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Japan level of import from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1,653,626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16,381,575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52,190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11,960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119,417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14,456,714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7,199,737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6,382,106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10,593,435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2,639,663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5,990,678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32,290,004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404,271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123,553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672,133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32,754,331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9,315,304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8,684,152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23,571,249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15,079,322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2023-05-07T01:30:03Z</dcterms:modified>
  <cp:category/>
</cp:coreProperties>
</file>