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Japan imports from each ASEAN country in 2000 and 2012
(in thousands of current USD)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1,653,626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16,381,575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52,190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11,960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119,417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14,456,714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7,199,737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6,382,106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10,593,435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2,639,663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5,990,678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32,290,004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404,271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123,553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672,133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32,754,331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9,315,304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8,684,152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23,571,249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15,079,322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471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2023-05-07T01:39:43Z</dcterms:modified>
  <cp:category/>
</cp:coreProperties>
</file>