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General Effects of Japan's ASEAN+1 Agreement Compared to All Regional Trade Agreements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RVRS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30.390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exporter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importer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 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361352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2023-05-01T18:13:46Z</dcterms:modified>
  <cp:category/>
</cp:coreProperties>
</file>