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6048" w14:textId="77777777" w:rsidR="001355CF" w:rsidRPr="003B1D2D" w:rsidRDefault="001355CF" w:rsidP="001355CF">
      <w:pPr>
        <w:pStyle w:val="Heading1"/>
      </w:pPr>
      <w:r w:rsidRPr="003B1D2D">
        <w:t>Journal Supporting Information</w:t>
      </w:r>
    </w:p>
    <w:p w14:paraId="69AEA03E" w14:textId="77777777" w:rsidR="001355CF" w:rsidRPr="003B1D2D" w:rsidRDefault="001355CF" w:rsidP="001355CF">
      <w:pPr>
        <w:suppressLineNumbers/>
        <w:rPr>
          <w:b/>
          <w:bCs/>
        </w:rPr>
      </w:pPr>
      <w:r w:rsidRPr="003B1D2D">
        <w:rPr>
          <w:b/>
          <w:bCs/>
        </w:rPr>
        <w:t>Article Title:</w:t>
      </w:r>
      <w:r w:rsidRPr="001355CF">
        <w:rPr>
          <w:i/>
          <w:iCs/>
        </w:rPr>
        <w:t xml:space="preserve"> </w:t>
      </w:r>
      <w:r w:rsidRPr="003B1D2D">
        <w:rPr>
          <w:i/>
          <w:iCs/>
        </w:rPr>
        <w:t>Repeat short-interval fires put carbon storage at risk in Interior Alaska</w:t>
      </w:r>
      <w:r w:rsidRPr="003B1D2D">
        <w:rPr>
          <w:b/>
        </w:rPr>
        <w:t xml:space="preserve"> </w:t>
      </w:r>
      <w:r w:rsidRPr="003B1D2D">
        <w:rPr>
          <w:bCs/>
          <w:i/>
          <w:iCs/>
        </w:rPr>
        <w:t>via cumulative combustion of soil carbon</w:t>
      </w:r>
    </w:p>
    <w:p w14:paraId="6B464E8D" w14:textId="77777777" w:rsidR="001355CF" w:rsidRPr="003B1D2D" w:rsidRDefault="001355CF" w:rsidP="001355CF">
      <w:pPr>
        <w:suppressLineNumbers/>
      </w:pPr>
      <w:r w:rsidRPr="003B1D2D">
        <w:rPr>
          <w:b/>
          <w:bCs/>
        </w:rPr>
        <w:t>Authors:</w:t>
      </w:r>
      <w:r w:rsidRPr="003B1D2D">
        <w:t xml:space="preserve"> Katherine Hayes, Melissa </w:t>
      </w:r>
      <w:proofErr w:type="spellStart"/>
      <w:r w:rsidRPr="003B1D2D">
        <w:t>Lucash</w:t>
      </w:r>
      <w:proofErr w:type="spellEnd"/>
      <w:r w:rsidRPr="003B1D2D">
        <w:t xml:space="preserve">, </w:t>
      </w:r>
      <w:r>
        <w:t xml:space="preserve">Kristin Olson, </w:t>
      </w:r>
      <w:r w:rsidRPr="003B1D2D">
        <w:t>Brian Buma</w:t>
      </w:r>
    </w:p>
    <w:p w14:paraId="034063DF" w14:textId="77777777" w:rsidR="001355CF" w:rsidRPr="003B1D2D" w:rsidRDefault="001355CF" w:rsidP="001355CF"/>
    <w:p w14:paraId="5844242C" w14:textId="77777777" w:rsidR="001355CF" w:rsidRPr="00593B18" w:rsidRDefault="001355CF" w:rsidP="001355CF">
      <w:pPr>
        <w:pStyle w:val="Heading2"/>
      </w:pPr>
      <w:r>
        <w:t>S1. Allometric equations</w:t>
      </w:r>
    </w:p>
    <w:tbl>
      <w:tblPr>
        <w:tblStyle w:val="TableGrid"/>
        <w:tblW w:w="0" w:type="auto"/>
        <w:tblLayout w:type="fixed"/>
        <w:tblLook w:val="04A0" w:firstRow="1" w:lastRow="0" w:firstColumn="1" w:lastColumn="0" w:noHBand="0" w:noVBand="1"/>
      </w:tblPr>
      <w:tblGrid>
        <w:gridCol w:w="1435"/>
        <w:gridCol w:w="1159"/>
        <w:gridCol w:w="911"/>
        <w:gridCol w:w="1710"/>
        <w:gridCol w:w="720"/>
        <w:gridCol w:w="1350"/>
        <w:gridCol w:w="1080"/>
        <w:gridCol w:w="985"/>
      </w:tblGrid>
      <w:tr w:rsidR="001355CF" w:rsidRPr="003B1D2D" w14:paraId="4E52DE97" w14:textId="77777777" w:rsidTr="001B7C45">
        <w:tc>
          <w:tcPr>
            <w:tcW w:w="9350" w:type="dxa"/>
            <w:gridSpan w:val="8"/>
          </w:tcPr>
          <w:p w14:paraId="492C94BC" w14:textId="77777777" w:rsidR="001355CF" w:rsidRPr="00754563" w:rsidRDefault="001355CF" w:rsidP="001B7C45">
            <w:pPr>
              <w:pStyle w:val="Heading3"/>
              <w:spacing w:line="240" w:lineRule="auto"/>
              <w:rPr>
                <w:b/>
                <w:bCs/>
              </w:rPr>
            </w:pPr>
            <w:r w:rsidRPr="001B16D2">
              <w:rPr>
                <w:rStyle w:val="Heading2Char"/>
              </w:rPr>
              <w:t>Table S1. Allometric equations used to calculate aboveground biomass,</w:t>
            </w:r>
            <w:r w:rsidRPr="001B16D2">
              <w:rPr>
                <w:iCs/>
              </w:rPr>
              <w:t xml:space="preserve"> </w:t>
            </w:r>
            <w:r w:rsidRPr="001355CF">
              <w:rPr>
                <w:i w:val="0"/>
                <w:iCs/>
              </w:rPr>
              <w:t>reported by species. Y represents aboveground dry biomass in grams. DBH stands for diameter at breast height (measured and reported in centimeters), MSE stands for mean square error, SE stands for standard error.</w:t>
            </w:r>
            <w:r>
              <w:t xml:space="preserve"> </w:t>
            </w:r>
          </w:p>
        </w:tc>
      </w:tr>
      <w:tr w:rsidR="001355CF" w:rsidRPr="003B1D2D" w14:paraId="08E57B3F" w14:textId="77777777" w:rsidTr="001B7C45">
        <w:tc>
          <w:tcPr>
            <w:tcW w:w="1435" w:type="dxa"/>
          </w:tcPr>
          <w:p w14:paraId="5C322F14" w14:textId="77777777" w:rsidR="001355CF" w:rsidRPr="00593B18" w:rsidRDefault="001355CF" w:rsidP="001B7C45">
            <w:r w:rsidRPr="00593B18">
              <w:t>Species</w:t>
            </w:r>
          </w:p>
        </w:tc>
        <w:tc>
          <w:tcPr>
            <w:tcW w:w="1159" w:type="dxa"/>
          </w:tcPr>
          <w:p w14:paraId="0C450582" w14:textId="77777777" w:rsidR="001355CF" w:rsidRPr="00593B18" w:rsidRDefault="001355CF" w:rsidP="001B7C45">
            <w:pPr>
              <w:rPr>
                <w:bCs/>
              </w:rPr>
            </w:pPr>
            <w:r w:rsidRPr="00593B18">
              <w:rPr>
                <w:bCs/>
              </w:rPr>
              <w:t>Source</w:t>
            </w:r>
          </w:p>
        </w:tc>
        <w:tc>
          <w:tcPr>
            <w:tcW w:w="2621" w:type="dxa"/>
            <w:gridSpan w:val="2"/>
          </w:tcPr>
          <w:p w14:paraId="4EF10DA3" w14:textId="77777777" w:rsidR="001355CF" w:rsidRPr="00593B18" w:rsidRDefault="001355CF" w:rsidP="001B7C45">
            <w:pPr>
              <w:rPr>
                <w:bCs/>
              </w:rPr>
            </w:pPr>
            <w:r w:rsidRPr="00593B18">
              <w:rPr>
                <w:bCs/>
              </w:rPr>
              <w:t>Equation</w:t>
            </w:r>
          </w:p>
        </w:tc>
        <w:tc>
          <w:tcPr>
            <w:tcW w:w="720" w:type="dxa"/>
          </w:tcPr>
          <w:p w14:paraId="10A51603" w14:textId="77777777" w:rsidR="001355CF" w:rsidRPr="00593B18" w:rsidRDefault="001355CF" w:rsidP="001B7C45">
            <w:pPr>
              <w:rPr>
                <w:bCs/>
              </w:rPr>
            </w:pPr>
            <w:r w:rsidRPr="00593B18">
              <w:rPr>
                <w:bCs/>
              </w:rPr>
              <w:t>R</w:t>
            </w:r>
            <w:r w:rsidRPr="00593B18">
              <w:rPr>
                <w:bCs/>
                <w:vertAlign w:val="superscript"/>
              </w:rPr>
              <w:t>2</w:t>
            </w:r>
          </w:p>
        </w:tc>
        <w:tc>
          <w:tcPr>
            <w:tcW w:w="1350" w:type="dxa"/>
          </w:tcPr>
          <w:p w14:paraId="284A24DE" w14:textId="77777777" w:rsidR="001355CF" w:rsidRPr="00593B18" w:rsidRDefault="001355CF" w:rsidP="001B7C45">
            <w:pPr>
              <w:rPr>
                <w:bCs/>
              </w:rPr>
            </w:pPr>
            <w:r>
              <w:rPr>
                <w:bCs/>
              </w:rPr>
              <w:t>Published</w:t>
            </w:r>
            <w:r w:rsidRPr="00593B18">
              <w:rPr>
                <w:bCs/>
              </w:rPr>
              <w:t xml:space="preserve"> DBH range</w:t>
            </w:r>
          </w:p>
        </w:tc>
        <w:tc>
          <w:tcPr>
            <w:tcW w:w="1080" w:type="dxa"/>
          </w:tcPr>
          <w:p w14:paraId="3F751FD5" w14:textId="77777777" w:rsidR="001355CF" w:rsidRPr="00593B18" w:rsidRDefault="001355CF" w:rsidP="001B7C45">
            <w:pPr>
              <w:rPr>
                <w:bCs/>
              </w:rPr>
            </w:pPr>
            <w:r w:rsidRPr="00593B18">
              <w:rPr>
                <w:bCs/>
              </w:rPr>
              <w:t xml:space="preserve">Our DBH range </w:t>
            </w:r>
          </w:p>
        </w:tc>
        <w:tc>
          <w:tcPr>
            <w:tcW w:w="985" w:type="dxa"/>
          </w:tcPr>
          <w:p w14:paraId="0B52F74A" w14:textId="77777777" w:rsidR="001355CF" w:rsidRPr="00593B18" w:rsidRDefault="001355CF" w:rsidP="001B7C45">
            <w:pPr>
              <w:rPr>
                <w:bCs/>
              </w:rPr>
            </w:pPr>
            <w:r w:rsidRPr="00593B18">
              <w:rPr>
                <w:bCs/>
              </w:rPr>
              <w:t>Error</w:t>
            </w:r>
          </w:p>
        </w:tc>
      </w:tr>
      <w:tr w:rsidR="001355CF" w:rsidRPr="003B1D2D" w14:paraId="56EDD451" w14:textId="77777777" w:rsidTr="001B7C45">
        <w:tc>
          <w:tcPr>
            <w:tcW w:w="1435" w:type="dxa"/>
          </w:tcPr>
          <w:p w14:paraId="66B5DD8D" w14:textId="77777777" w:rsidR="001355CF" w:rsidRPr="00593B18" w:rsidRDefault="001355CF" w:rsidP="001B7C45">
            <w:pPr>
              <w:rPr>
                <w:i/>
                <w:iCs/>
              </w:rPr>
            </w:pPr>
            <w:r w:rsidRPr="00593B18">
              <w:rPr>
                <w:i/>
                <w:iCs/>
              </w:rPr>
              <w:t xml:space="preserve">Populus </w:t>
            </w:r>
            <w:proofErr w:type="spellStart"/>
            <w:r w:rsidRPr="00593B18">
              <w:rPr>
                <w:i/>
                <w:iCs/>
              </w:rPr>
              <w:t>tremuloides</w:t>
            </w:r>
            <w:proofErr w:type="spellEnd"/>
          </w:p>
        </w:tc>
        <w:tc>
          <w:tcPr>
            <w:tcW w:w="1159" w:type="dxa"/>
          </w:tcPr>
          <w:p w14:paraId="6A0156DE"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506E6B06" w14:textId="77777777" w:rsidR="001355CF" w:rsidRPr="00593B18" w:rsidRDefault="001355CF" w:rsidP="001B7C45">
            <w:pPr>
              <w:rPr>
                <w:bCs/>
                <w:vertAlign w:val="superscript"/>
              </w:rPr>
            </w:pPr>
            <w:r w:rsidRPr="00593B18">
              <w:rPr>
                <w:bCs/>
              </w:rPr>
              <w:t>Log</w:t>
            </w:r>
            <w:r w:rsidRPr="00593B18">
              <w:rPr>
                <w:bCs/>
                <w:vertAlign w:val="subscript"/>
              </w:rPr>
              <w:t>10</w:t>
            </w:r>
            <w:r w:rsidRPr="00593B18">
              <w:rPr>
                <w:bCs/>
              </w:rPr>
              <w:t>Y = 2.614 +</w:t>
            </w:r>
            <w:r>
              <w:rPr>
                <w:bCs/>
              </w:rPr>
              <w:t xml:space="preserve"> </w:t>
            </w:r>
            <w:r w:rsidRPr="00593B18">
              <w:rPr>
                <w:bCs/>
              </w:rPr>
              <w:t>0.852*(log</w:t>
            </w:r>
            <w:r w:rsidRPr="00593B18">
              <w:rPr>
                <w:bCs/>
                <w:vertAlign w:val="subscript"/>
              </w:rPr>
              <w:t>10</w:t>
            </w:r>
            <w:r w:rsidRPr="00593B18">
              <w:rPr>
                <w:bCs/>
              </w:rPr>
              <w:t>DBH)</w:t>
            </w:r>
          </w:p>
        </w:tc>
        <w:tc>
          <w:tcPr>
            <w:tcW w:w="720" w:type="dxa"/>
          </w:tcPr>
          <w:p w14:paraId="370C9FFE" w14:textId="77777777" w:rsidR="001355CF" w:rsidRPr="00593B18" w:rsidRDefault="001355CF" w:rsidP="001B7C45">
            <w:pPr>
              <w:rPr>
                <w:bCs/>
              </w:rPr>
            </w:pPr>
            <w:r w:rsidRPr="00593B18">
              <w:rPr>
                <w:bCs/>
              </w:rPr>
              <w:t>0.99</w:t>
            </w:r>
          </w:p>
        </w:tc>
        <w:tc>
          <w:tcPr>
            <w:tcW w:w="1350" w:type="dxa"/>
          </w:tcPr>
          <w:p w14:paraId="7A62B2CE" w14:textId="77777777" w:rsidR="001355CF" w:rsidRPr="00593B18" w:rsidRDefault="001355CF" w:rsidP="001B7C45">
            <w:pPr>
              <w:rPr>
                <w:bCs/>
              </w:rPr>
            </w:pPr>
            <w:r w:rsidRPr="00593B18">
              <w:rPr>
                <w:bCs/>
              </w:rPr>
              <w:t>0.3-23.7</w:t>
            </w:r>
          </w:p>
        </w:tc>
        <w:tc>
          <w:tcPr>
            <w:tcW w:w="1080" w:type="dxa"/>
          </w:tcPr>
          <w:p w14:paraId="37727961" w14:textId="77777777" w:rsidR="001355CF" w:rsidRPr="00593B18" w:rsidRDefault="001355CF" w:rsidP="001B7C45">
            <w:pPr>
              <w:rPr>
                <w:bCs/>
              </w:rPr>
            </w:pPr>
            <w:r w:rsidRPr="00593B18">
              <w:rPr>
                <w:bCs/>
              </w:rPr>
              <w:t>0.1–6.5</w:t>
            </w:r>
          </w:p>
        </w:tc>
        <w:tc>
          <w:tcPr>
            <w:tcW w:w="985" w:type="dxa"/>
          </w:tcPr>
          <w:p w14:paraId="3DA7517C" w14:textId="77777777" w:rsidR="001355CF" w:rsidRPr="00593B18" w:rsidRDefault="001355CF" w:rsidP="001B7C45">
            <w:pPr>
              <w:rPr>
                <w:bCs/>
              </w:rPr>
            </w:pPr>
            <w:r w:rsidRPr="00593B18">
              <w:rPr>
                <w:bCs/>
              </w:rPr>
              <w:t>MSE 0.016</w:t>
            </w:r>
          </w:p>
        </w:tc>
      </w:tr>
      <w:tr w:rsidR="001355CF" w:rsidRPr="003B1D2D" w14:paraId="24068D16" w14:textId="77777777" w:rsidTr="001B7C45">
        <w:tc>
          <w:tcPr>
            <w:tcW w:w="1435" w:type="dxa"/>
          </w:tcPr>
          <w:p w14:paraId="7CF71232" w14:textId="77777777" w:rsidR="001355CF" w:rsidRPr="00593B18" w:rsidRDefault="001355CF" w:rsidP="001B7C45">
            <w:pPr>
              <w:rPr>
                <w:i/>
                <w:iCs/>
              </w:rPr>
            </w:pPr>
            <w:r w:rsidRPr="00593B18">
              <w:rPr>
                <w:i/>
                <w:iCs/>
              </w:rPr>
              <w:t>Populus balsamifera</w:t>
            </w:r>
          </w:p>
        </w:tc>
        <w:tc>
          <w:tcPr>
            <w:tcW w:w="1159" w:type="dxa"/>
          </w:tcPr>
          <w:p w14:paraId="2D820226" w14:textId="77777777" w:rsidR="001355CF" w:rsidRPr="00593B18" w:rsidRDefault="001355CF" w:rsidP="001B7C45">
            <w:pPr>
              <w:rPr>
                <w:bCs/>
              </w:rPr>
            </w:pPr>
            <w:r w:rsidRPr="00593B18">
              <w:rPr>
                <w:bCs/>
              </w:rPr>
              <w:t>Byrd 2013</w:t>
            </w:r>
          </w:p>
        </w:tc>
        <w:tc>
          <w:tcPr>
            <w:tcW w:w="2621" w:type="dxa"/>
            <w:gridSpan w:val="2"/>
          </w:tcPr>
          <w:p w14:paraId="6F993A8D" w14:textId="77777777" w:rsidR="001355CF" w:rsidRPr="00593B18" w:rsidRDefault="001355CF" w:rsidP="001B7C45">
            <w:pPr>
              <w:rPr>
                <w:bCs/>
                <w:vertAlign w:val="superscript"/>
              </w:rPr>
            </w:pPr>
            <w:r>
              <w:rPr>
                <w:bCs/>
              </w:rPr>
              <w:t>Y</w:t>
            </w:r>
            <w:r w:rsidRPr="00593B18">
              <w:rPr>
                <w:bCs/>
              </w:rPr>
              <w:t xml:space="preserve"> = 0.261e</w:t>
            </w:r>
            <w:r w:rsidRPr="00593B18">
              <w:rPr>
                <w:bCs/>
                <w:vertAlign w:val="superscript"/>
              </w:rPr>
              <w:t>0.0591*DBH</w:t>
            </w:r>
          </w:p>
        </w:tc>
        <w:tc>
          <w:tcPr>
            <w:tcW w:w="720" w:type="dxa"/>
          </w:tcPr>
          <w:p w14:paraId="64682FC0" w14:textId="77777777" w:rsidR="001355CF" w:rsidRPr="00593B18" w:rsidRDefault="001355CF" w:rsidP="001B7C45">
            <w:pPr>
              <w:rPr>
                <w:bCs/>
              </w:rPr>
            </w:pPr>
            <w:r w:rsidRPr="00593B18">
              <w:rPr>
                <w:bCs/>
              </w:rPr>
              <w:t>0.86</w:t>
            </w:r>
          </w:p>
        </w:tc>
        <w:tc>
          <w:tcPr>
            <w:tcW w:w="1350" w:type="dxa"/>
          </w:tcPr>
          <w:p w14:paraId="0BFCD4C3" w14:textId="77777777" w:rsidR="001355CF" w:rsidRPr="00593B18" w:rsidRDefault="001355CF" w:rsidP="001B7C45">
            <w:pPr>
              <w:rPr>
                <w:bCs/>
              </w:rPr>
            </w:pPr>
            <w:r w:rsidRPr="00593B18">
              <w:rPr>
                <w:bCs/>
              </w:rPr>
              <w:t xml:space="preserve">AV 2.77 </w:t>
            </w:r>
          </w:p>
        </w:tc>
        <w:tc>
          <w:tcPr>
            <w:tcW w:w="1080" w:type="dxa"/>
          </w:tcPr>
          <w:p w14:paraId="7D7AE18D" w14:textId="77777777" w:rsidR="001355CF" w:rsidRPr="00593B18" w:rsidRDefault="001355CF" w:rsidP="001B7C45">
            <w:pPr>
              <w:rPr>
                <w:bCs/>
              </w:rPr>
            </w:pPr>
            <w:r w:rsidRPr="00593B18">
              <w:rPr>
                <w:bCs/>
              </w:rPr>
              <w:t>1.3–2.3</w:t>
            </w:r>
          </w:p>
        </w:tc>
        <w:tc>
          <w:tcPr>
            <w:tcW w:w="985" w:type="dxa"/>
          </w:tcPr>
          <w:p w14:paraId="6E2BDE93" w14:textId="77777777" w:rsidR="001355CF" w:rsidRPr="00593B18" w:rsidRDefault="001355CF" w:rsidP="001B7C45">
            <w:pPr>
              <w:rPr>
                <w:bCs/>
              </w:rPr>
            </w:pPr>
          </w:p>
        </w:tc>
      </w:tr>
      <w:tr w:rsidR="001355CF" w:rsidRPr="003B1D2D" w14:paraId="5CC6740D" w14:textId="77777777" w:rsidTr="001B7C45">
        <w:tc>
          <w:tcPr>
            <w:tcW w:w="1435" w:type="dxa"/>
          </w:tcPr>
          <w:p w14:paraId="2A5F5D2F" w14:textId="77777777" w:rsidR="001355CF" w:rsidRPr="00593B18" w:rsidRDefault="001355CF" w:rsidP="001B7C45">
            <w:pPr>
              <w:rPr>
                <w:i/>
                <w:iCs/>
              </w:rPr>
            </w:pPr>
            <w:r w:rsidRPr="00593B18">
              <w:rPr>
                <w:i/>
                <w:iCs/>
              </w:rPr>
              <w:t>Betula neoalaskana</w:t>
            </w:r>
          </w:p>
        </w:tc>
        <w:tc>
          <w:tcPr>
            <w:tcW w:w="1159" w:type="dxa"/>
          </w:tcPr>
          <w:p w14:paraId="2786A5E6"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73972984" w14:textId="77777777" w:rsidR="001355CF" w:rsidRPr="00593B18" w:rsidRDefault="001355CF" w:rsidP="001B7C45">
            <w:pPr>
              <w:rPr>
                <w:bCs/>
              </w:rPr>
            </w:pPr>
            <w:r w:rsidRPr="00593B18">
              <w:rPr>
                <w:bCs/>
              </w:rPr>
              <w:t>Log</w:t>
            </w:r>
            <w:r w:rsidRPr="00593B18">
              <w:rPr>
                <w:bCs/>
                <w:vertAlign w:val="subscript"/>
              </w:rPr>
              <w:t>10</w:t>
            </w:r>
            <w:r w:rsidRPr="00593B18">
              <w:rPr>
                <w:bCs/>
              </w:rPr>
              <w:t>Y = 2.462 + 1.095*(log</w:t>
            </w:r>
            <w:r w:rsidRPr="00593B18">
              <w:rPr>
                <w:bCs/>
                <w:vertAlign w:val="subscript"/>
              </w:rPr>
              <w:t>10</w:t>
            </w:r>
            <w:r w:rsidRPr="00593B18">
              <w:rPr>
                <w:bCs/>
              </w:rPr>
              <w:t xml:space="preserve">DBH) </w:t>
            </w:r>
          </w:p>
        </w:tc>
        <w:tc>
          <w:tcPr>
            <w:tcW w:w="720" w:type="dxa"/>
          </w:tcPr>
          <w:p w14:paraId="0920994E" w14:textId="77777777" w:rsidR="001355CF" w:rsidRPr="00593B18" w:rsidRDefault="001355CF" w:rsidP="001B7C45">
            <w:pPr>
              <w:rPr>
                <w:bCs/>
              </w:rPr>
            </w:pPr>
            <w:r w:rsidRPr="00593B18">
              <w:rPr>
                <w:bCs/>
              </w:rPr>
              <w:t>0.66</w:t>
            </w:r>
          </w:p>
        </w:tc>
        <w:tc>
          <w:tcPr>
            <w:tcW w:w="1350" w:type="dxa"/>
          </w:tcPr>
          <w:p w14:paraId="42A5EBA0" w14:textId="77777777" w:rsidR="001355CF" w:rsidRPr="00593B18" w:rsidRDefault="001355CF" w:rsidP="001B7C45">
            <w:pPr>
              <w:rPr>
                <w:bCs/>
              </w:rPr>
            </w:pPr>
            <w:r w:rsidRPr="00593B18">
              <w:rPr>
                <w:bCs/>
              </w:rPr>
              <w:t>0.3-0.7</w:t>
            </w:r>
          </w:p>
        </w:tc>
        <w:tc>
          <w:tcPr>
            <w:tcW w:w="1080" w:type="dxa"/>
          </w:tcPr>
          <w:p w14:paraId="724D2BFE" w14:textId="77777777" w:rsidR="001355CF" w:rsidRPr="00593B18" w:rsidRDefault="001355CF" w:rsidP="001B7C45">
            <w:pPr>
              <w:rPr>
                <w:bCs/>
              </w:rPr>
            </w:pPr>
            <w:r w:rsidRPr="00593B18">
              <w:rPr>
                <w:bCs/>
              </w:rPr>
              <w:t>0.1–23.5</w:t>
            </w:r>
          </w:p>
        </w:tc>
        <w:tc>
          <w:tcPr>
            <w:tcW w:w="985" w:type="dxa"/>
          </w:tcPr>
          <w:p w14:paraId="159DAB6F" w14:textId="77777777" w:rsidR="001355CF" w:rsidRPr="00593B18" w:rsidRDefault="001355CF" w:rsidP="001B7C45">
            <w:pPr>
              <w:rPr>
                <w:bCs/>
              </w:rPr>
            </w:pPr>
            <w:r w:rsidRPr="00593B18">
              <w:rPr>
                <w:bCs/>
              </w:rPr>
              <w:t>MSE 0.012</w:t>
            </w:r>
          </w:p>
        </w:tc>
      </w:tr>
      <w:tr w:rsidR="001355CF" w:rsidRPr="003B1D2D" w14:paraId="37578793" w14:textId="77777777" w:rsidTr="001B7C45">
        <w:tc>
          <w:tcPr>
            <w:tcW w:w="1435" w:type="dxa"/>
          </w:tcPr>
          <w:p w14:paraId="445EEF70" w14:textId="77777777" w:rsidR="001355CF" w:rsidRPr="00593B18" w:rsidRDefault="001355CF" w:rsidP="001B7C45">
            <w:pPr>
              <w:rPr>
                <w:i/>
                <w:iCs/>
              </w:rPr>
            </w:pPr>
            <w:r w:rsidRPr="00593B18">
              <w:rPr>
                <w:i/>
                <w:iCs/>
              </w:rPr>
              <w:t>Picea Mariana</w:t>
            </w:r>
          </w:p>
        </w:tc>
        <w:tc>
          <w:tcPr>
            <w:tcW w:w="1159" w:type="dxa"/>
          </w:tcPr>
          <w:p w14:paraId="091477EE"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71498993" w14:textId="77777777" w:rsidR="001355CF" w:rsidRPr="00593B18" w:rsidRDefault="001355CF" w:rsidP="001B7C45">
            <w:pPr>
              <w:rPr>
                <w:bCs/>
              </w:rPr>
            </w:pPr>
            <w:r w:rsidRPr="00593B18">
              <w:rPr>
                <w:bCs/>
              </w:rPr>
              <w:t>Log</w:t>
            </w:r>
            <w:r w:rsidRPr="00593B18">
              <w:rPr>
                <w:bCs/>
                <w:vertAlign w:val="subscript"/>
              </w:rPr>
              <w:t>10</w:t>
            </w:r>
            <w:r w:rsidRPr="00593B18">
              <w:rPr>
                <w:bCs/>
              </w:rPr>
              <w:t>Y = 3.011 + 1.202*(log</w:t>
            </w:r>
            <w:r w:rsidRPr="00593B18">
              <w:rPr>
                <w:bCs/>
                <w:vertAlign w:val="subscript"/>
              </w:rPr>
              <w:t>10</w:t>
            </w:r>
            <w:r w:rsidRPr="00593B18">
              <w:rPr>
                <w:bCs/>
              </w:rPr>
              <w:t>DBH) + -.01(AGE) + 0.972(Log</w:t>
            </w:r>
            <w:r w:rsidRPr="00593B18">
              <w:rPr>
                <w:bCs/>
                <w:vertAlign w:val="subscript"/>
              </w:rPr>
              <w:t>10</w:t>
            </w:r>
            <w:r w:rsidRPr="00593B18">
              <w:rPr>
                <w:bCs/>
              </w:rPr>
              <w:t>DBH*AGE)</w:t>
            </w:r>
          </w:p>
        </w:tc>
        <w:tc>
          <w:tcPr>
            <w:tcW w:w="720" w:type="dxa"/>
          </w:tcPr>
          <w:p w14:paraId="2D2FBB5F" w14:textId="77777777" w:rsidR="001355CF" w:rsidRPr="00593B18" w:rsidRDefault="001355CF" w:rsidP="001B7C45">
            <w:pPr>
              <w:rPr>
                <w:bCs/>
              </w:rPr>
            </w:pPr>
            <w:r w:rsidRPr="00593B18">
              <w:rPr>
                <w:bCs/>
              </w:rPr>
              <w:t>0.97</w:t>
            </w:r>
          </w:p>
        </w:tc>
        <w:tc>
          <w:tcPr>
            <w:tcW w:w="1350" w:type="dxa"/>
          </w:tcPr>
          <w:p w14:paraId="1B3405CE" w14:textId="77777777" w:rsidR="001355CF" w:rsidRPr="00593B18" w:rsidRDefault="001355CF" w:rsidP="001B7C45">
            <w:pPr>
              <w:rPr>
                <w:bCs/>
              </w:rPr>
            </w:pPr>
            <w:r w:rsidRPr="00593B18">
              <w:rPr>
                <w:bCs/>
              </w:rPr>
              <w:t>0.5-17</w:t>
            </w:r>
          </w:p>
        </w:tc>
        <w:tc>
          <w:tcPr>
            <w:tcW w:w="1080" w:type="dxa"/>
          </w:tcPr>
          <w:p w14:paraId="35CF5E98" w14:textId="77777777" w:rsidR="001355CF" w:rsidRPr="00593B18" w:rsidRDefault="001355CF" w:rsidP="001B7C45">
            <w:pPr>
              <w:rPr>
                <w:bCs/>
              </w:rPr>
            </w:pPr>
            <w:r w:rsidRPr="00593B18">
              <w:rPr>
                <w:bCs/>
              </w:rPr>
              <w:t>0.1-20</w:t>
            </w:r>
          </w:p>
        </w:tc>
        <w:tc>
          <w:tcPr>
            <w:tcW w:w="985" w:type="dxa"/>
          </w:tcPr>
          <w:p w14:paraId="6F6CADE1" w14:textId="77777777" w:rsidR="001355CF" w:rsidRPr="00593B18" w:rsidRDefault="001355CF" w:rsidP="001B7C45">
            <w:pPr>
              <w:rPr>
                <w:bCs/>
              </w:rPr>
            </w:pPr>
            <w:r w:rsidRPr="00593B18">
              <w:rPr>
                <w:bCs/>
              </w:rPr>
              <w:t>MSE 0.021</w:t>
            </w:r>
          </w:p>
        </w:tc>
      </w:tr>
      <w:tr w:rsidR="001355CF" w:rsidRPr="003B1D2D" w14:paraId="6C07B8D9" w14:textId="77777777" w:rsidTr="001B7C45">
        <w:tc>
          <w:tcPr>
            <w:tcW w:w="1435" w:type="dxa"/>
          </w:tcPr>
          <w:p w14:paraId="33F8EF8A" w14:textId="77777777" w:rsidR="001355CF" w:rsidRPr="00593B18" w:rsidRDefault="001355CF" w:rsidP="001B7C45">
            <w:pPr>
              <w:rPr>
                <w:i/>
                <w:iCs/>
              </w:rPr>
            </w:pPr>
            <w:r w:rsidRPr="00593B18">
              <w:rPr>
                <w:i/>
                <w:iCs/>
              </w:rPr>
              <w:t>Salix</w:t>
            </w:r>
          </w:p>
        </w:tc>
        <w:tc>
          <w:tcPr>
            <w:tcW w:w="1159" w:type="dxa"/>
          </w:tcPr>
          <w:p w14:paraId="700A5281"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570C02BE" w14:textId="77777777" w:rsidR="001355CF" w:rsidRPr="00593B18" w:rsidRDefault="001355CF" w:rsidP="001B7C45">
            <w:pPr>
              <w:rPr>
                <w:bCs/>
              </w:rPr>
            </w:pPr>
            <w:r w:rsidRPr="00593B18">
              <w:rPr>
                <w:bCs/>
              </w:rPr>
              <w:t>Log</w:t>
            </w:r>
            <w:r w:rsidRPr="00593B18">
              <w:rPr>
                <w:bCs/>
                <w:vertAlign w:val="subscript"/>
              </w:rPr>
              <w:t>10</w:t>
            </w:r>
            <w:r w:rsidRPr="00593B18">
              <w:rPr>
                <w:bCs/>
              </w:rPr>
              <w:t>Y = 2.481 + 1.19(log</w:t>
            </w:r>
            <w:r w:rsidRPr="00593B18">
              <w:rPr>
                <w:bCs/>
                <w:vertAlign w:val="subscript"/>
              </w:rPr>
              <w:t>10</w:t>
            </w:r>
            <w:r w:rsidRPr="00593B18">
              <w:rPr>
                <w:bCs/>
              </w:rPr>
              <w:t>DBH)</w:t>
            </w:r>
          </w:p>
        </w:tc>
        <w:tc>
          <w:tcPr>
            <w:tcW w:w="720" w:type="dxa"/>
          </w:tcPr>
          <w:p w14:paraId="02D211D0" w14:textId="77777777" w:rsidR="001355CF" w:rsidRPr="00593B18" w:rsidRDefault="001355CF" w:rsidP="001B7C45">
            <w:pPr>
              <w:rPr>
                <w:bCs/>
              </w:rPr>
            </w:pPr>
            <w:r w:rsidRPr="00593B18">
              <w:rPr>
                <w:bCs/>
              </w:rPr>
              <w:t>0.54</w:t>
            </w:r>
          </w:p>
        </w:tc>
        <w:tc>
          <w:tcPr>
            <w:tcW w:w="1350" w:type="dxa"/>
          </w:tcPr>
          <w:p w14:paraId="5002036C" w14:textId="77777777" w:rsidR="001355CF" w:rsidRPr="00593B18" w:rsidRDefault="001355CF" w:rsidP="001B7C45">
            <w:pPr>
              <w:rPr>
                <w:bCs/>
              </w:rPr>
            </w:pPr>
            <w:r w:rsidRPr="00593B18">
              <w:rPr>
                <w:bCs/>
              </w:rPr>
              <w:t>0.3-1</w:t>
            </w:r>
          </w:p>
        </w:tc>
        <w:tc>
          <w:tcPr>
            <w:tcW w:w="1080" w:type="dxa"/>
          </w:tcPr>
          <w:p w14:paraId="784A1C2D" w14:textId="77777777" w:rsidR="001355CF" w:rsidRPr="00593B18" w:rsidRDefault="001355CF" w:rsidP="001B7C45">
            <w:pPr>
              <w:rPr>
                <w:bCs/>
              </w:rPr>
            </w:pPr>
            <w:r w:rsidRPr="00593B18">
              <w:rPr>
                <w:bCs/>
              </w:rPr>
              <w:t>0.1–8.1</w:t>
            </w:r>
          </w:p>
        </w:tc>
        <w:tc>
          <w:tcPr>
            <w:tcW w:w="985" w:type="dxa"/>
          </w:tcPr>
          <w:p w14:paraId="4E27E84D" w14:textId="77777777" w:rsidR="001355CF" w:rsidRPr="00593B18" w:rsidRDefault="001355CF" w:rsidP="001B7C45">
            <w:pPr>
              <w:rPr>
                <w:bCs/>
              </w:rPr>
            </w:pPr>
            <w:r w:rsidRPr="00593B18">
              <w:rPr>
                <w:bCs/>
              </w:rPr>
              <w:t>MSE 0.043</w:t>
            </w:r>
          </w:p>
        </w:tc>
      </w:tr>
      <w:tr w:rsidR="001355CF" w:rsidRPr="003B1D2D" w14:paraId="644A741D" w14:textId="77777777" w:rsidTr="001B7C45">
        <w:tc>
          <w:tcPr>
            <w:tcW w:w="1435" w:type="dxa"/>
            <w:vMerge w:val="restart"/>
          </w:tcPr>
          <w:p w14:paraId="7F4B45BA" w14:textId="77777777" w:rsidR="001355CF" w:rsidRPr="00593B18" w:rsidRDefault="001355CF" w:rsidP="001B7C45">
            <w:pPr>
              <w:rPr>
                <w:i/>
                <w:iCs/>
              </w:rPr>
            </w:pPr>
            <w:r w:rsidRPr="00593B18">
              <w:rPr>
                <w:i/>
                <w:iCs/>
              </w:rPr>
              <w:t>Alnus</w:t>
            </w:r>
          </w:p>
        </w:tc>
        <w:tc>
          <w:tcPr>
            <w:tcW w:w="1159" w:type="dxa"/>
            <w:vMerge w:val="restart"/>
          </w:tcPr>
          <w:p w14:paraId="05BEFC2A" w14:textId="77777777" w:rsidR="001355CF" w:rsidRPr="00593B18" w:rsidRDefault="001355CF" w:rsidP="001B7C45">
            <w:pPr>
              <w:rPr>
                <w:bCs/>
              </w:rPr>
            </w:pPr>
            <w:r w:rsidRPr="00593B18">
              <w:rPr>
                <w:bCs/>
              </w:rPr>
              <w:t>Binkley et al. 1984</w:t>
            </w:r>
          </w:p>
        </w:tc>
        <w:tc>
          <w:tcPr>
            <w:tcW w:w="911" w:type="dxa"/>
          </w:tcPr>
          <w:p w14:paraId="0ADC9A06" w14:textId="77777777" w:rsidR="001355CF" w:rsidRPr="00593B18" w:rsidRDefault="001355CF" w:rsidP="001B7C45">
            <w:pPr>
              <w:rPr>
                <w:bCs/>
              </w:rPr>
            </w:pPr>
            <w:r>
              <w:rPr>
                <w:bCs/>
              </w:rPr>
              <w:t>Leaves</w:t>
            </w:r>
          </w:p>
        </w:tc>
        <w:tc>
          <w:tcPr>
            <w:tcW w:w="1710" w:type="dxa"/>
          </w:tcPr>
          <w:p w14:paraId="4C0D8596" w14:textId="77777777" w:rsidR="001355CF" w:rsidRPr="00D02225" w:rsidRDefault="001355CF" w:rsidP="001B7C45">
            <w:proofErr w:type="spellStart"/>
            <w:r>
              <w:t>Log</w:t>
            </w:r>
            <w:r w:rsidRPr="00D02225">
              <w:rPr>
                <w:vertAlign w:val="subscript"/>
              </w:rPr>
              <w:t>e</w:t>
            </w:r>
            <w:r>
              <w:t>Y</w:t>
            </w:r>
            <w:proofErr w:type="spellEnd"/>
            <w:r>
              <w:t xml:space="preserve"> = 1.82 + 2.38(</w:t>
            </w:r>
            <w:proofErr w:type="spellStart"/>
            <w:r>
              <w:t>Log</w:t>
            </w:r>
            <w:r w:rsidRPr="00D02225">
              <w:rPr>
                <w:vertAlign w:val="subscript"/>
              </w:rPr>
              <w:t>e</w:t>
            </w:r>
            <w:r>
              <w:t>DBH</w:t>
            </w:r>
            <w:proofErr w:type="spellEnd"/>
            <w:r>
              <w:t>)</w:t>
            </w:r>
          </w:p>
        </w:tc>
        <w:tc>
          <w:tcPr>
            <w:tcW w:w="720" w:type="dxa"/>
          </w:tcPr>
          <w:p w14:paraId="3DCAA82E" w14:textId="77777777" w:rsidR="001355CF" w:rsidRPr="00593B18" w:rsidRDefault="001355CF" w:rsidP="001B7C45">
            <w:pPr>
              <w:rPr>
                <w:bCs/>
              </w:rPr>
            </w:pPr>
            <w:r w:rsidRPr="00593B18">
              <w:rPr>
                <w:bCs/>
              </w:rPr>
              <w:t>0.88</w:t>
            </w:r>
          </w:p>
        </w:tc>
        <w:tc>
          <w:tcPr>
            <w:tcW w:w="1350" w:type="dxa"/>
          </w:tcPr>
          <w:p w14:paraId="22A2BAA3" w14:textId="77777777" w:rsidR="001355CF" w:rsidRPr="00593B18" w:rsidRDefault="001355CF" w:rsidP="001B7C45">
            <w:pPr>
              <w:rPr>
                <w:bCs/>
              </w:rPr>
            </w:pPr>
            <w:r>
              <w:rPr>
                <w:bCs/>
              </w:rPr>
              <w:t>2-7</w:t>
            </w:r>
          </w:p>
        </w:tc>
        <w:tc>
          <w:tcPr>
            <w:tcW w:w="1080" w:type="dxa"/>
          </w:tcPr>
          <w:p w14:paraId="57DED575" w14:textId="77777777" w:rsidR="001355CF" w:rsidRPr="00593B18" w:rsidRDefault="001355CF" w:rsidP="001B7C45">
            <w:pPr>
              <w:rPr>
                <w:bCs/>
              </w:rPr>
            </w:pPr>
            <w:r w:rsidRPr="00593B18">
              <w:rPr>
                <w:bCs/>
              </w:rPr>
              <w:t>0.2–4.5</w:t>
            </w:r>
          </w:p>
        </w:tc>
        <w:tc>
          <w:tcPr>
            <w:tcW w:w="985" w:type="dxa"/>
          </w:tcPr>
          <w:p w14:paraId="1AAFC5F8" w14:textId="77777777" w:rsidR="001355CF" w:rsidRPr="00593B18" w:rsidRDefault="001355CF" w:rsidP="001B7C45">
            <w:pPr>
              <w:rPr>
                <w:bCs/>
              </w:rPr>
            </w:pPr>
            <w:r w:rsidRPr="00593B18">
              <w:rPr>
                <w:bCs/>
              </w:rPr>
              <w:t>SE 0.276</w:t>
            </w:r>
          </w:p>
        </w:tc>
      </w:tr>
      <w:tr w:rsidR="001355CF" w:rsidRPr="003B1D2D" w14:paraId="656C1D25" w14:textId="77777777" w:rsidTr="001B7C45">
        <w:tc>
          <w:tcPr>
            <w:tcW w:w="1435" w:type="dxa"/>
            <w:vMerge/>
          </w:tcPr>
          <w:p w14:paraId="17555F25" w14:textId="77777777" w:rsidR="001355CF" w:rsidRPr="00593B18" w:rsidRDefault="001355CF" w:rsidP="001B7C45">
            <w:pPr>
              <w:pStyle w:val="Heading2"/>
            </w:pPr>
          </w:p>
        </w:tc>
        <w:tc>
          <w:tcPr>
            <w:tcW w:w="1159" w:type="dxa"/>
            <w:vMerge/>
          </w:tcPr>
          <w:p w14:paraId="412FC36A" w14:textId="77777777" w:rsidR="001355CF" w:rsidRPr="00593B18" w:rsidRDefault="001355CF" w:rsidP="001B7C45">
            <w:pPr>
              <w:rPr>
                <w:bCs/>
              </w:rPr>
            </w:pPr>
          </w:p>
        </w:tc>
        <w:tc>
          <w:tcPr>
            <w:tcW w:w="911" w:type="dxa"/>
          </w:tcPr>
          <w:p w14:paraId="6068A374" w14:textId="77777777" w:rsidR="001355CF" w:rsidRPr="00593B18" w:rsidRDefault="001355CF" w:rsidP="001B7C45">
            <w:pPr>
              <w:rPr>
                <w:bCs/>
              </w:rPr>
            </w:pPr>
            <w:r w:rsidRPr="00593B18">
              <w:rPr>
                <w:bCs/>
              </w:rPr>
              <w:t>S</w:t>
            </w:r>
            <w:r>
              <w:rPr>
                <w:bCs/>
              </w:rPr>
              <w:t>tem</w:t>
            </w:r>
          </w:p>
        </w:tc>
        <w:tc>
          <w:tcPr>
            <w:tcW w:w="1710" w:type="dxa"/>
          </w:tcPr>
          <w:p w14:paraId="29539333" w14:textId="77777777" w:rsidR="001355CF" w:rsidRPr="00593B18" w:rsidRDefault="001355CF" w:rsidP="001B7C45">
            <w:pPr>
              <w:rPr>
                <w:bCs/>
              </w:rPr>
            </w:pPr>
            <w:proofErr w:type="spellStart"/>
            <w:r>
              <w:rPr>
                <w:bCs/>
              </w:rPr>
              <w:t>Log</w:t>
            </w:r>
            <w:r w:rsidRPr="00D02225">
              <w:rPr>
                <w:bCs/>
                <w:vertAlign w:val="subscript"/>
              </w:rPr>
              <w:t>e</w:t>
            </w:r>
            <w:r>
              <w:rPr>
                <w:bCs/>
              </w:rPr>
              <w:t>Y</w:t>
            </w:r>
            <w:proofErr w:type="spellEnd"/>
            <w:r>
              <w:rPr>
                <w:bCs/>
              </w:rPr>
              <w:t xml:space="preserve"> = 4.5 + 2.3(</w:t>
            </w:r>
            <w:proofErr w:type="spellStart"/>
            <w:r>
              <w:rPr>
                <w:bCs/>
              </w:rPr>
              <w:t>Log</w:t>
            </w:r>
            <w:r w:rsidRPr="00D02225">
              <w:rPr>
                <w:bCs/>
                <w:vertAlign w:val="subscript"/>
              </w:rPr>
              <w:t>e</w:t>
            </w:r>
            <w:r>
              <w:rPr>
                <w:bCs/>
              </w:rPr>
              <w:t>DBH</w:t>
            </w:r>
            <w:proofErr w:type="spellEnd"/>
            <w:r>
              <w:rPr>
                <w:bCs/>
              </w:rPr>
              <w:t>)</w:t>
            </w:r>
          </w:p>
        </w:tc>
        <w:tc>
          <w:tcPr>
            <w:tcW w:w="720" w:type="dxa"/>
          </w:tcPr>
          <w:p w14:paraId="0642E140" w14:textId="77777777" w:rsidR="001355CF" w:rsidRPr="00593B18" w:rsidRDefault="001355CF" w:rsidP="001B7C45">
            <w:pPr>
              <w:rPr>
                <w:bCs/>
              </w:rPr>
            </w:pPr>
            <w:r w:rsidRPr="00593B18">
              <w:rPr>
                <w:bCs/>
              </w:rPr>
              <w:t>0.88</w:t>
            </w:r>
          </w:p>
        </w:tc>
        <w:tc>
          <w:tcPr>
            <w:tcW w:w="1350" w:type="dxa"/>
          </w:tcPr>
          <w:p w14:paraId="4EC7FFEF" w14:textId="77777777" w:rsidR="001355CF" w:rsidRPr="00593B18" w:rsidRDefault="001355CF" w:rsidP="001B7C45">
            <w:pPr>
              <w:rPr>
                <w:bCs/>
              </w:rPr>
            </w:pPr>
            <w:r>
              <w:rPr>
                <w:bCs/>
              </w:rPr>
              <w:t>2-7</w:t>
            </w:r>
          </w:p>
        </w:tc>
        <w:tc>
          <w:tcPr>
            <w:tcW w:w="1080" w:type="dxa"/>
          </w:tcPr>
          <w:p w14:paraId="69B249B1" w14:textId="77777777" w:rsidR="001355CF" w:rsidRPr="00593B18" w:rsidRDefault="001355CF" w:rsidP="001B7C45">
            <w:pPr>
              <w:rPr>
                <w:bCs/>
              </w:rPr>
            </w:pPr>
            <w:r>
              <w:rPr>
                <w:bCs/>
              </w:rPr>
              <w:t>0.2-4.5</w:t>
            </w:r>
          </w:p>
        </w:tc>
        <w:tc>
          <w:tcPr>
            <w:tcW w:w="985" w:type="dxa"/>
          </w:tcPr>
          <w:p w14:paraId="77C1EB48" w14:textId="77777777" w:rsidR="001355CF" w:rsidRPr="00593B18" w:rsidRDefault="001355CF" w:rsidP="001B7C45">
            <w:pPr>
              <w:rPr>
                <w:bCs/>
              </w:rPr>
            </w:pPr>
            <w:r w:rsidRPr="00593B18">
              <w:rPr>
                <w:bCs/>
              </w:rPr>
              <w:t>SE 0.127</w:t>
            </w:r>
          </w:p>
        </w:tc>
      </w:tr>
    </w:tbl>
    <w:p w14:paraId="7FA6F52C" w14:textId="77777777" w:rsidR="001355CF" w:rsidRPr="003B1D2D" w:rsidRDefault="001355CF" w:rsidP="001355CF">
      <w:pPr>
        <w:suppressLineNumbers/>
        <w:rPr>
          <w:rFonts w:eastAsiaTheme="majorEastAsia"/>
          <w:b/>
          <w:bCs/>
          <w:color w:val="0D0D0D" w:themeColor="text1" w:themeTint="F2"/>
        </w:rPr>
      </w:pPr>
      <w:r w:rsidRPr="003B1D2D">
        <w:br w:type="page"/>
      </w:r>
    </w:p>
    <w:p w14:paraId="431885EE" w14:textId="77777777" w:rsidR="001355CF" w:rsidRPr="003B1D2D" w:rsidRDefault="001355CF" w:rsidP="001355CF">
      <w:pPr>
        <w:pStyle w:val="Heading2"/>
      </w:pPr>
      <w:r w:rsidRPr="003B1D2D">
        <w:lastRenderedPageBreak/>
        <w:t>S2. Tree ring core results</w:t>
      </w:r>
    </w:p>
    <w:p w14:paraId="1ED6D980" w14:textId="77777777" w:rsidR="001355CF" w:rsidRPr="003B1D2D" w:rsidRDefault="001355CF" w:rsidP="001355CF">
      <w:pPr>
        <w:suppressLineNumbers/>
      </w:pPr>
      <w:r w:rsidRPr="003B1D2D">
        <w:t xml:space="preserve">We took </w:t>
      </w:r>
      <w:proofErr w:type="spellStart"/>
      <w:r w:rsidRPr="003B1D2D">
        <w:t>tree</w:t>
      </w:r>
      <w:proofErr w:type="spellEnd"/>
      <w:r w:rsidRPr="003B1D2D">
        <w:t xml:space="preserve">-ring cores at each plot to estimate the age of mature (unburned) stands and to provide additional estimates of the age of reburned stands. Not all reburned stands contained individuals large enough to take a tree core (marked “No sample” in the table below). </w:t>
      </w:r>
    </w:p>
    <w:p w14:paraId="3362B567" w14:textId="77777777" w:rsidR="001355CF" w:rsidRPr="003B1D2D" w:rsidRDefault="001355CF" w:rsidP="001355CF">
      <w:pPr>
        <w:suppressLineNumbers/>
      </w:pPr>
    </w:p>
    <w:tbl>
      <w:tblPr>
        <w:tblStyle w:val="TableGrid"/>
        <w:tblW w:w="0" w:type="auto"/>
        <w:tblLook w:val="04A0" w:firstRow="1" w:lastRow="0" w:firstColumn="1" w:lastColumn="0" w:noHBand="0" w:noVBand="1"/>
      </w:tblPr>
      <w:tblGrid>
        <w:gridCol w:w="1074"/>
        <w:gridCol w:w="1768"/>
        <w:gridCol w:w="1070"/>
        <w:gridCol w:w="673"/>
        <w:gridCol w:w="1278"/>
        <w:gridCol w:w="1610"/>
        <w:gridCol w:w="1877"/>
      </w:tblGrid>
      <w:tr w:rsidR="001355CF" w:rsidRPr="003B1D2D" w14:paraId="6A2C1975" w14:textId="77777777" w:rsidTr="001B7C45">
        <w:tc>
          <w:tcPr>
            <w:tcW w:w="9350" w:type="dxa"/>
            <w:gridSpan w:val="7"/>
            <w:tcBorders>
              <w:top w:val="nil"/>
              <w:left w:val="nil"/>
              <w:right w:val="nil"/>
            </w:tcBorders>
          </w:tcPr>
          <w:p w14:paraId="6CD60935" w14:textId="77777777" w:rsidR="001355CF" w:rsidRPr="003B1D2D" w:rsidRDefault="001355CF" w:rsidP="001B7C45">
            <w:pPr>
              <w:suppressLineNumbers/>
              <w:rPr>
                <w:b/>
                <w:bCs/>
                <w:color w:val="000000"/>
              </w:rPr>
            </w:pPr>
            <w:r w:rsidRPr="003B1D2D">
              <w:rPr>
                <w:b/>
                <w:bCs/>
                <w:color w:val="000000"/>
              </w:rPr>
              <w:t xml:space="preserve">Table S2. </w:t>
            </w:r>
            <w:r w:rsidRPr="00B1087D">
              <w:rPr>
                <w:color w:val="000000"/>
              </w:rPr>
              <w:t>Results of tree-ring cores taken at each plot. Age is represented in years – we report the oldest date obtained from dating tree cores, as well as the median date. We present both next to the confirmed age of the stand based on fire history obtained from aerial photographs and remote sensing.</w:t>
            </w:r>
            <w:r w:rsidRPr="003B1D2D">
              <w:rPr>
                <w:b/>
                <w:bCs/>
                <w:color w:val="000000"/>
              </w:rPr>
              <w:t xml:space="preserve"> </w:t>
            </w:r>
          </w:p>
        </w:tc>
      </w:tr>
      <w:tr w:rsidR="001355CF" w:rsidRPr="003B1D2D" w14:paraId="47095852" w14:textId="77777777" w:rsidTr="001B7C45">
        <w:tc>
          <w:tcPr>
            <w:tcW w:w="1074" w:type="dxa"/>
          </w:tcPr>
          <w:p w14:paraId="38D98A3A" w14:textId="77777777" w:rsidR="001355CF" w:rsidRPr="003B1D2D" w:rsidRDefault="001355CF" w:rsidP="001B7C45">
            <w:pPr>
              <w:suppressLineNumbers/>
              <w:rPr>
                <w:color w:val="000000"/>
              </w:rPr>
            </w:pPr>
            <w:r w:rsidRPr="003B1D2D">
              <w:rPr>
                <w:color w:val="000000"/>
              </w:rPr>
              <w:t xml:space="preserve">Site </w:t>
            </w:r>
          </w:p>
        </w:tc>
        <w:tc>
          <w:tcPr>
            <w:tcW w:w="1768" w:type="dxa"/>
          </w:tcPr>
          <w:p w14:paraId="0C989C0E" w14:textId="77777777" w:rsidR="001355CF" w:rsidRPr="003B1D2D" w:rsidRDefault="001355CF" w:rsidP="001B7C45">
            <w:pPr>
              <w:suppressLineNumbers/>
              <w:rPr>
                <w:color w:val="000000"/>
              </w:rPr>
            </w:pPr>
            <w:r w:rsidRPr="003B1D2D">
              <w:rPr>
                <w:color w:val="000000"/>
              </w:rPr>
              <w:t>Burn History</w:t>
            </w:r>
          </w:p>
        </w:tc>
        <w:tc>
          <w:tcPr>
            <w:tcW w:w="1070" w:type="dxa"/>
          </w:tcPr>
          <w:p w14:paraId="55A7756A" w14:textId="77777777" w:rsidR="001355CF" w:rsidRPr="003B1D2D" w:rsidRDefault="001355CF" w:rsidP="001B7C45">
            <w:pPr>
              <w:suppressLineNumbers/>
              <w:rPr>
                <w:color w:val="000000"/>
              </w:rPr>
            </w:pPr>
            <w:r w:rsidRPr="003B1D2D">
              <w:rPr>
                <w:color w:val="000000"/>
              </w:rPr>
              <w:t>Plot</w:t>
            </w:r>
          </w:p>
        </w:tc>
        <w:tc>
          <w:tcPr>
            <w:tcW w:w="673" w:type="dxa"/>
          </w:tcPr>
          <w:p w14:paraId="1450436B" w14:textId="77777777" w:rsidR="001355CF" w:rsidRPr="003B1D2D" w:rsidRDefault="001355CF" w:rsidP="001B7C45">
            <w:pPr>
              <w:suppressLineNumbers/>
              <w:jc w:val="center"/>
              <w:rPr>
                <w:color w:val="000000"/>
              </w:rPr>
            </w:pPr>
            <w:r w:rsidRPr="003B1D2D">
              <w:rPr>
                <w:color w:val="000000"/>
              </w:rPr>
              <w:t>n</w:t>
            </w:r>
          </w:p>
        </w:tc>
        <w:tc>
          <w:tcPr>
            <w:tcW w:w="1278" w:type="dxa"/>
          </w:tcPr>
          <w:p w14:paraId="66372687" w14:textId="77777777" w:rsidR="001355CF" w:rsidRPr="003B1D2D" w:rsidRDefault="001355CF" w:rsidP="001B7C45">
            <w:pPr>
              <w:suppressLineNumbers/>
              <w:jc w:val="center"/>
              <w:rPr>
                <w:color w:val="000000"/>
              </w:rPr>
            </w:pPr>
            <w:r w:rsidRPr="003B1D2D">
              <w:rPr>
                <w:color w:val="000000"/>
              </w:rPr>
              <w:t>Max Age</w:t>
            </w:r>
          </w:p>
        </w:tc>
        <w:tc>
          <w:tcPr>
            <w:tcW w:w="1610" w:type="dxa"/>
          </w:tcPr>
          <w:p w14:paraId="6CCDEDE5" w14:textId="77777777" w:rsidR="001355CF" w:rsidRPr="003B1D2D" w:rsidRDefault="001355CF" w:rsidP="001B7C45">
            <w:pPr>
              <w:suppressLineNumbers/>
              <w:jc w:val="center"/>
              <w:rPr>
                <w:color w:val="000000"/>
              </w:rPr>
            </w:pPr>
            <w:r w:rsidRPr="003B1D2D">
              <w:rPr>
                <w:color w:val="000000"/>
              </w:rPr>
              <w:t>Median Age</w:t>
            </w:r>
          </w:p>
        </w:tc>
        <w:tc>
          <w:tcPr>
            <w:tcW w:w="1877" w:type="dxa"/>
          </w:tcPr>
          <w:p w14:paraId="332C56C3" w14:textId="77777777" w:rsidR="001355CF" w:rsidRPr="003B1D2D" w:rsidRDefault="001355CF" w:rsidP="001B7C45">
            <w:pPr>
              <w:suppressLineNumbers/>
              <w:jc w:val="center"/>
              <w:rPr>
                <w:color w:val="000000"/>
              </w:rPr>
            </w:pPr>
            <w:r w:rsidRPr="003B1D2D">
              <w:rPr>
                <w:color w:val="000000"/>
              </w:rPr>
              <w:t>Confirmed age</w:t>
            </w:r>
          </w:p>
        </w:tc>
      </w:tr>
      <w:tr w:rsidR="001355CF" w:rsidRPr="003B1D2D" w14:paraId="4DC7316F" w14:textId="77777777" w:rsidTr="001B7C45">
        <w:tc>
          <w:tcPr>
            <w:tcW w:w="1074" w:type="dxa"/>
            <w:vMerge w:val="restart"/>
          </w:tcPr>
          <w:p w14:paraId="4C8E27B1" w14:textId="77777777" w:rsidR="001355CF" w:rsidRPr="003B1D2D" w:rsidRDefault="001355CF" w:rsidP="001B7C45">
            <w:pPr>
              <w:suppressLineNumbers/>
              <w:rPr>
                <w:i/>
                <w:iCs/>
                <w:color w:val="000000"/>
              </w:rPr>
            </w:pPr>
            <w:r w:rsidRPr="003B1D2D">
              <w:rPr>
                <w:i/>
                <w:iCs/>
                <w:color w:val="000000"/>
              </w:rPr>
              <w:t>Upland</w:t>
            </w:r>
          </w:p>
        </w:tc>
        <w:tc>
          <w:tcPr>
            <w:tcW w:w="1768" w:type="dxa"/>
            <w:vMerge w:val="restart"/>
          </w:tcPr>
          <w:p w14:paraId="04958C58" w14:textId="77777777" w:rsidR="001355CF" w:rsidRPr="003B1D2D" w:rsidRDefault="001355CF" w:rsidP="001B7C45">
            <w:pPr>
              <w:suppressLineNumbers/>
              <w:rPr>
                <w:color w:val="000000"/>
              </w:rPr>
            </w:pPr>
            <w:r w:rsidRPr="003B1D2D">
              <w:rPr>
                <w:color w:val="000000"/>
              </w:rPr>
              <w:t>Mature</w:t>
            </w:r>
          </w:p>
        </w:tc>
        <w:tc>
          <w:tcPr>
            <w:tcW w:w="1070" w:type="dxa"/>
            <w:vAlign w:val="bottom"/>
          </w:tcPr>
          <w:p w14:paraId="7835B3AD" w14:textId="77777777" w:rsidR="001355CF" w:rsidRPr="003B1D2D" w:rsidRDefault="001355CF" w:rsidP="001B7C45">
            <w:pPr>
              <w:suppressLineNumbers/>
              <w:rPr>
                <w:color w:val="000000"/>
              </w:rPr>
            </w:pPr>
            <w:r w:rsidRPr="003B1D2D">
              <w:rPr>
                <w:color w:val="000000"/>
              </w:rPr>
              <w:t>10_0</w:t>
            </w:r>
          </w:p>
        </w:tc>
        <w:tc>
          <w:tcPr>
            <w:tcW w:w="673" w:type="dxa"/>
            <w:vAlign w:val="bottom"/>
          </w:tcPr>
          <w:p w14:paraId="3F3AFE64" w14:textId="77777777" w:rsidR="001355CF" w:rsidRPr="003B1D2D" w:rsidRDefault="001355CF" w:rsidP="001B7C45">
            <w:pPr>
              <w:suppressLineNumbers/>
              <w:jc w:val="center"/>
              <w:rPr>
                <w:color w:val="000000"/>
              </w:rPr>
            </w:pPr>
            <w:r w:rsidRPr="003B1D2D">
              <w:rPr>
                <w:color w:val="000000"/>
              </w:rPr>
              <w:t>11</w:t>
            </w:r>
          </w:p>
        </w:tc>
        <w:tc>
          <w:tcPr>
            <w:tcW w:w="1278" w:type="dxa"/>
            <w:vAlign w:val="bottom"/>
          </w:tcPr>
          <w:p w14:paraId="553E169F" w14:textId="77777777" w:rsidR="001355CF" w:rsidRPr="003B1D2D" w:rsidRDefault="001355CF" w:rsidP="001B7C45">
            <w:pPr>
              <w:suppressLineNumbers/>
              <w:jc w:val="center"/>
              <w:rPr>
                <w:color w:val="000000"/>
              </w:rPr>
            </w:pPr>
            <w:r w:rsidRPr="003B1D2D">
              <w:rPr>
                <w:color w:val="000000"/>
              </w:rPr>
              <w:t>78</w:t>
            </w:r>
          </w:p>
        </w:tc>
        <w:tc>
          <w:tcPr>
            <w:tcW w:w="1610" w:type="dxa"/>
            <w:vAlign w:val="bottom"/>
          </w:tcPr>
          <w:p w14:paraId="49F6B8DD" w14:textId="77777777" w:rsidR="001355CF" w:rsidRPr="003B1D2D" w:rsidRDefault="001355CF" w:rsidP="001B7C45">
            <w:pPr>
              <w:suppressLineNumbers/>
              <w:jc w:val="center"/>
              <w:rPr>
                <w:color w:val="000000"/>
              </w:rPr>
            </w:pPr>
            <w:r w:rsidRPr="003B1D2D">
              <w:rPr>
                <w:color w:val="000000"/>
              </w:rPr>
              <w:t>86</w:t>
            </w:r>
          </w:p>
        </w:tc>
        <w:tc>
          <w:tcPr>
            <w:tcW w:w="1877" w:type="dxa"/>
            <w:vMerge w:val="restart"/>
            <w:vAlign w:val="bottom"/>
          </w:tcPr>
          <w:p w14:paraId="191ECDBB" w14:textId="77777777" w:rsidR="001355CF" w:rsidRPr="003B1D2D" w:rsidRDefault="001355CF" w:rsidP="001B7C45">
            <w:pPr>
              <w:suppressLineNumbers/>
              <w:jc w:val="center"/>
              <w:rPr>
                <w:color w:val="000000"/>
              </w:rPr>
            </w:pPr>
          </w:p>
        </w:tc>
      </w:tr>
      <w:tr w:rsidR="001355CF" w:rsidRPr="003B1D2D" w14:paraId="6BA36516" w14:textId="77777777" w:rsidTr="001B7C45">
        <w:tc>
          <w:tcPr>
            <w:tcW w:w="1074" w:type="dxa"/>
            <w:vMerge/>
          </w:tcPr>
          <w:p w14:paraId="6DC0597F" w14:textId="77777777" w:rsidR="001355CF" w:rsidRPr="003B1D2D" w:rsidRDefault="001355CF" w:rsidP="001B7C45">
            <w:pPr>
              <w:suppressLineNumbers/>
              <w:rPr>
                <w:color w:val="000000"/>
              </w:rPr>
            </w:pPr>
          </w:p>
        </w:tc>
        <w:tc>
          <w:tcPr>
            <w:tcW w:w="1768" w:type="dxa"/>
            <w:vMerge/>
          </w:tcPr>
          <w:p w14:paraId="073645BE" w14:textId="77777777" w:rsidR="001355CF" w:rsidRPr="003B1D2D" w:rsidRDefault="001355CF" w:rsidP="001B7C45">
            <w:pPr>
              <w:suppressLineNumbers/>
              <w:rPr>
                <w:color w:val="000000"/>
              </w:rPr>
            </w:pPr>
          </w:p>
        </w:tc>
        <w:tc>
          <w:tcPr>
            <w:tcW w:w="1070" w:type="dxa"/>
            <w:vAlign w:val="bottom"/>
          </w:tcPr>
          <w:p w14:paraId="481E2D04" w14:textId="77777777" w:rsidR="001355CF" w:rsidRPr="003B1D2D" w:rsidRDefault="001355CF" w:rsidP="001B7C45">
            <w:pPr>
              <w:suppressLineNumbers/>
              <w:rPr>
                <w:color w:val="000000"/>
              </w:rPr>
            </w:pPr>
            <w:r w:rsidRPr="003B1D2D">
              <w:rPr>
                <w:color w:val="000000"/>
              </w:rPr>
              <w:t>11_0</w:t>
            </w:r>
          </w:p>
        </w:tc>
        <w:tc>
          <w:tcPr>
            <w:tcW w:w="673" w:type="dxa"/>
            <w:vAlign w:val="bottom"/>
          </w:tcPr>
          <w:p w14:paraId="48B1C5A0" w14:textId="77777777" w:rsidR="001355CF" w:rsidRPr="003B1D2D" w:rsidRDefault="001355CF" w:rsidP="001B7C45">
            <w:pPr>
              <w:suppressLineNumbers/>
              <w:jc w:val="center"/>
              <w:rPr>
                <w:color w:val="000000"/>
              </w:rPr>
            </w:pPr>
            <w:r w:rsidRPr="003B1D2D">
              <w:rPr>
                <w:color w:val="000000"/>
              </w:rPr>
              <w:t>10</w:t>
            </w:r>
          </w:p>
        </w:tc>
        <w:tc>
          <w:tcPr>
            <w:tcW w:w="1278" w:type="dxa"/>
            <w:vAlign w:val="bottom"/>
          </w:tcPr>
          <w:p w14:paraId="66F7566D" w14:textId="77777777" w:rsidR="001355CF" w:rsidRPr="003B1D2D" w:rsidRDefault="001355CF" w:rsidP="001B7C45">
            <w:pPr>
              <w:suppressLineNumbers/>
              <w:jc w:val="center"/>
              <w:rPr>
                <w:color w:val="000000"/>
              </w:rPr>
            </w:pPr>
            <w:r w:rsidRPr="003B1D2D">
              <w:rPr>
                <w:color w:val="000000"/>
              </w:rPr>
              <w:t>78</w:t>
            </w:r>
          </w:p>
        </w:tc>
        <w:tc>
          <w:tcPr>
            <w:tcW w:w="1610" w:type="dxa"/>
            <w:vAlign w:val="bottom"/>
          </w:tcPr>
          <w:p w14:paraId="39BB827E" w14:textId="77777777" w:rsidR="001355CF" w:rsidRPr="003B1D2D" w:rsidRDefault="001355CF" w:rsidP="001B7C45">
            <w:pPr>
              <w:suppressLineNumbers/>
              <w:jc w:val="center"/>
              <w:rPr>
                <w:color w:val="000000"/>
              </w:rPr>
            </w:pPr>
            <w:r w:rsidRPr="003B1D2D">
              <w:rPr>
                <w:color w:val="000000"/>
              </w:rPr>
              <w:t>87</w:t>
            </w:r>
          </w:p>
        </w:tc>
        <w:tc>
          <w:tcPr>
            <w:tcW w:w="1877" w:type="dxa"/>
            <w:vMerge/>
            <w:vAlign w:val="bottom"/>
          </w:tcPr>
          <w:p w14:paraId="6989EF04" w14:textId="77777777" w:rsidR="001355CF" w:rsidRPr="003B1D2D" w:rsidRDefault="001355CF" w:rsidP="001B7C45">
            <w:pPr>
              <w:suppressLineNumbers/>
              <w:jc w:val="center"/>
              <w:rPr>
                <w:color w:val="000000"/>
              </w:rPr>
            </w:pPr>
          </w:p>
        </w:tc>
      </w:tr>
      <w:tr w:rsidR="001355CF" w:rsidRPr="003B1D2D" w14:paraId="48C1F34D" w14:textId="77777777" w:rsidTr="001B7C45">
        <w:tc>
          <w:tcPr>
            <w:tcW w:w="1074" w:type="dxa"/>
            <w:vMerge/>
          </w:tcPr>
          <w:p w14:paraId="7669E7C3" w14:textId="77777777" w:rsidR="001355CF" w:rsidRPr="003B1D2D" w:rsidRDefault="001355CF" w:rsidP="001B7C45">
            <w:pPr>
              <w:suppressLineNumbers/>
              <w:rPr>
                <w:color w:val="000000"/>
              </w:rPr>
            </w:pPr>
          </w:p>
        </w:tc>
        <w:tc>
          <w:tcPr>
            <w:tcW w:w="1768" w:type="dxa"/>
            <w:vMerge/>
          </w:tcPr>
          <w:p w14:paraId="57ED1DE6" w14:textId="77777777" w:rsidR="001355CF" w:rsidRPr="003B1D2D" w:rsidRDefault="001355CF" w:rsidP="001B7C45">
            <w:pPr>
              <w:suppressLineNumbers/>
              <w:rPr>
                <w:color w:val="000000"/>
              </w:rPr>
            </w:pPr>
          </w:p>
        </w:tc>
        <w:tc>
          <w:tcPr>
            <w:tcW w:w="1070" w:type="dxa"/>
            <w:vAlign w:val="bottom"/>
          </w:tcPr>
          <w:p w14:paraId="3EA0D659" w14:textId="77777777" w:rsidR="001355CF" w:rsidRPr="003B1D2D" w:rsidRDefault="001355CF" w:rsidP="001B7C45">
            <w:pPr>
              <w:suppressLineNumbers/>
              <w:rPr>
                <w:color w:val="000000"/>
              </w:rPr>
            </w:pPr>
            <w:r w:rsidRPr="003B1D2D">
              <w:rPr>
                <w:color w:val="000000"/>
              </w:rPr>
              <w:t>44_0</w:t>
            </w:r>
          </w:p>
        </w:tc>
        <w:tc>
          <w:tcPr>
            <w:tcW w:w="673" w:type="dxa"/>
            <w:vAlign w:val="bottom"/>
          </w:tcPr>
          <w:p w14:paraId="3B4BED59" w14:textId="77777777" w:rsidR="001355CF" w:rsidRPr="003B1D2D" w:rsidRDefault="001355CF" w:rsidP="001B7C45">
            <w:pPr>
              <w:suppressLineNumbers/>
              <w:jc w:val="center"/>
              <w:rPr>
                <w:color w:val="000000"/>
              </w:rPr>
            </w:pPr>
            <w:r w:rsidRPr="003B1D2D">
              <w:rPr>
                <w:color w:val="000000"/>
              </w:rPr>
              <w:t>11</w:t>
            </w:r>
          </w:p>
        </w:tc>
        <w:tc>
          <w:tcPr>
            <w:tcW w:w="1278" w:type="dxa"/>
            <w:vAlign w:val="bottom"/>
          </w:tcPr>
          <w:p w14:paraId="6ADD4114" w14:textId="77777777" w:rsidR="001355CF" w:rsidRPr="003B1D2D" w:rsidRDefault="001355CF" w:rsidP="001B7C45">
            <w:pPr>
              <w:suppressLineNumbers/>
              <w:jc w:val="center"/>
              <w:rPr>
                <w:color w:val="000000"/>
              </w:rPr>
            </w:pPr>
            <w:r w:rsidRPr="003B1D2D">
              <w:rPr>
                <w:color w:val="000000"/>
              </w:rPr>
              <w:t>79</w:t>
            </w:r>
          </w:p>
        </w:tc>
        <w:tc>
          <w:tcPr>
            <w:tcW w:w="1610" w:type="dxa"/>
            <w:vAlign w:val="bottom"/>
          </w:tcPr>
          <w:p w14:paraId="45167CA0" w14:textId="77777777" w:rsidR="001355CF" w:rsidRPr="003B1D2D" w:rsidRDefault="001355CF" w:rsidP="001B7C45">
            <w:pPr>
              <w:suppressLineNumbers/>
              <w:jc w:val="center"/>
              <w:rPr>
                <w:color w:val="000000"/>
              </w:rPr>
            </w:pPr>
            <w:r w:rsidRPr="003B1D2D">
              <w:rPr>
                <w:color w:val="000000"/>
              </w:rPr>
              <w:t>83</w:t>
            </w:r>
          </w:p>
        </w:tc>
        <w:tc>
          <w:tcPr>
            <w:tcW w:w="1877" w:type="dxa"/>
            <w:vMerge/>
            <w:vAlign w:val="bottom"/>
          </w:tcPr>
          <w:p w14:paraId="0AB7D062" w14:textId="77777777" w:rsidR="001355CF" w:rsidRPr="003B1D2D" w:rsidRDefault="001355CF" w:rsidP="001B7C45">
            <w:pPr>
              <w:suppressLineNumbers/>
              <w:jc w:val="center"/>
              <w:rPr>
                <w:color w:val="000000"/>
              </w:rPr>
            </w:pPr>
          </w:p>
        </w:tc>
      </w:tr>
      <w:tr w:rsidR="001355CF" w:rsidRPr="003B1D2D" w14:paraId="7A6E9F49" w14:textId="77777777" w:rsidTr="001B7C45">
        <w:tc>
          <w:tcPr>
            <w:tcW w:w="1074" w:type="dxa"/>
            <w:vMerge/>
          </w:tcPr>
          <w:p w14:paraId="539FB78C"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31516940"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1B3F8B9A" w14:textId="77777777" w:rsidR="001355CF" w:rsidRPr="003B1D2D" w:rsidRDefault="001355CF" w:rsidP="001B7C45">
            <w:pPr>
              <w:suppressLineNumbers/>
              <w:rPr>
                <w:color w:val="000000"/>
              </w:rPr>
            </w:pPr>
            <w:r w:rsidRPr="003B1D2D">
              <w:rPr>
                <w:color w:val="000000"/>
              </w:rPr>
              <w:t>58_0</w:t>
            </w:r>
          </w:p>
        </w:tc>
        <w:tc>
          <w:tcPr>
            <w:tcW w:w="673" w:type="dxa"/>
            <w:tcBorders>
              <w:bottom w:val="single" w:sz="12" w:space="0" w:color="000000" w:themeColor="text1"/>
            </w:tcBorders>
            <w:vAlign w:val="bottom"/>
          </w:tcPr>
          <w:p w14:paraId="6FDB5421" w14:textId="77777777" w:rsidR="001355CF" w:rsidRPr="003B1D2D" w:rsidRDefault="001355CF" w:rsidP="001B7C45">
            <w:pPr>
              <w:suppressLineNumbers/>
              <w:jc w:val="center"/>
              <w:rPr>
                <w:color w:val="000000"/>
              </w:rPr>
            </w:pPr>
            <w:r w:rsidRPr="003B1D2D">
              <w:rPr>
                <w:color w:val="000000"/>
              </w:rPr>
              <w:t>19</w:t>
            </w:r>
          </w:p>
        </w:tc>
        <w:tc>
          <w:tcPr>
            <w:tcW w:w="1278" w:type="dxa"/>
            <w:tcBorders>
              <w:bottom w:val="single" w:sz="12" w:space="0" w:color="000000" w:themeColor="text1"/>
            </w:tcBorders>
            <w:vAlign w:val="bottom"/>
          </w:tcPr>
          <w:p w14:paraId="4C37773D" w14:textId="77777777" w:rsidR="001355CF" w:rsidRPr="003B1D2D" w:rsidRDefault="001355CF" w:rsidP="001B7C45">
            <w:pPr>
              <w:suppressLineNumbers/>
              <w:jc w:val="center"/>
              <w:rPr>
                <w:color w:val="000000"/>
              </w:rPr>
            </w:pPr>
            <w:r w:rsidRPr="003B1D2D">
              <w:rPr>
                <w:color w:val="000000"/>
              </w:rPr>
              <w:t>75</w:t>
            </w:r>
          </w:p>
        </w:tc>
        <w:tc>
          <w:tcPr>
            <w:tcW w:w="1610" w:type="dxa"/>
            <w:tcBorders>
              <w:bottom w:val="single" w:sz="12" w:space="0" w:color="000000" w:themeColor="text1"/>
            </w:tcBorders>
            <w:vAlign w:val="bottom"/>
          </w:tcPr>
          <w:p w14:paraId="06E645BE" w14:textId="77777777" w:rsidR="001355CF" w:rsidRPr="003B1D2D" w:rsidRDefault="001355CF" w:rsidP="001B7C45">
            <w:pPr>
              <w:suppressLineNumbers/>
              <w:jc w:val="center"/>
              <w:rPr>
                <w:color w:val="000000"/>
              </w:rPr>
            </w:pPr>
            <w:r w:rsidRPr="003B1D2D">
              <w:rPr>
                <w:color w:val="000000"/>
              </w:rPr>
              <w:t>87</w:t>
            </w:r>
          </w:p>
        </w:tc>
        <w:tc>
          <w:tcPr>
            <w:tcW w:w="1877" w:type="dxa"/>
            <w:vMerge/>
            <w:tcBorders>
              <w:bottom w:val="single" w:sz="12" w:space="0" w:color="000000" w:themeColor="text1"/>
            </w:tcBorders>
            <w:vAlign w:val="bottom"/>
          </w:tcPr>
          <w:p w14:paraId="4B0E30B0" w14:textId="77777777" w:rsidR="001355CF" w:rsidRPr="003B1D2D" w:rsidRDefault="001355CF" w:rsidP="001B7C45">
            <w:pPr>
              <w:suppressLineNumbers/>
              <w:jc w:val="center"/>
              <w:rPr>
                <w:color w:val="000000"/>
              </w:rPr>
            </w:pPr>
          </w:p>
        </w:tc>
      </w:tr>
      <w:tr w:rsidR="001355CF" w:rsidRPr="003B1D2D" w14:paraId="058EFEBA" w14:textId="77777777" w:rsidTr="001B7C45">
        <w:tc>
          <w:tcPr>
            <w:tcW w:w="1074" w:type="dxa"/>
            <w:vMerge/>
          </w:tcPr>
          <w:p w14:paraId="00E19B13"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6A06DC93" w14:textId="77777777" w:rsidR="001355CF" w:rsidRPr="003B1D2D" w:rsidRDefault="001355CF" w:rsidP="001B7C45">
            <w:pPr>
              <w:suppressLineNumbers/>
              <w:rPr>
                <w:color w:val="000000"/>
              </w:rPr>
            </w:pPr>
            <w:r w:rsidRPr="003B1D2D">
              <w:rPr>
                <w:color w:val="000000"/>
              </w:rPr>
              <w:t>1 fire</w:t>
            </w:r>
          </w:p>
        </w:tc>
        <w:tc>
          <w:tcPr>
            <w:tcW w:w="1070" w:type="dxa"/>
            <w:tcBorders>
              <w:top w:val="single" w:sz="12" w:space="0" w:color="000000" w:themeColor="text1"/>
            </w:tcBorders>
            <w:vAlign w:val="bottom"/>
          </w:tcPr>
          <w:p w14:paraId="2448E7D8" w14:textId="77777777" w:rsidR="001355CF" w:rsidRPr="003B1D2D" w:rsidRDefault="001355CF" w:rsidP="001B7C45">
            <w:pPr>
              <w:suppressLineNumbers/>
              <w:rPr>
                <w:color w:val="000000"/>
              </w:rPr>
            </w:pPr>
            <w:r w:rsidRPr="003B1D2D">
              <w:rPr>
                <w:color w:val="000000"/>
              </w:rPr>
              <w:t>42_1</w:t>
            </w:r>
          </w:p>
        </w:tc>
        <w:tc>
          <w:tcPr>
            <w:tcW w:w="673" w:type="dxa"/>
            <w:tcBorders>
              <w:top w:val="single" w:sz="12" w:space="0" w:color="000000" w:themeColor="text1"/>
            </w:tcBorders>
            <w:vAlign w:val="bottom"/>
          </w:tcPr>
          <w:p w14:paraId="1BF312C0"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57231BF3" w14:textId="77777777" w:rsidR="001355CF" w:rsidRPr="003B1D2D" w:rsidRDefault="001355CF" w:rsidP="001B7C45">
            <w:pPr>
              <w:suppressLineNumbers/>
              <w:jc w:val="center"/>
              <w:rPr>
                <w:color w:val="000000"/>
              </w:rPr>
            </w:pPr>
            <w:r w:rsidRPr="003B1D2D">
              <w:rPr>
                <w:color w:val="000000"/>
              </w:rPr>
              <w:t>16</w:t>
            </w:r>
          </w:p>
        </w:tc>
        <w:tc>
          <w:tcPr>
            <w:tcW w:w="1610" w:type="dxa"/>
            <w:tcBorders>
              <w:top w:val="single" w:sz="12" w:space="0" w:color="000000" w:themeColor="text1"/>
            </w:tcBorders>
            <w:vAlign w:val="bottom"/>
          </w:tcPr>
          <w:p w14:paraId="78F42F10" w14:textId="77777777" w:rsidR="001355CF" w:rsidRPr="003B1D2D" w:rsidRDefault="001355CF" w:rsidP="001B7C45">
            <w:pPr>
              <w:suppressLineNumbers/>
              <w:jc w:val="center"/>
              <w:rPr>
                <w:color w:val="000000"/>
              </w:rPr>
            </w:pPr>
            <w:r w:rsidRPr="003B1D2D">
              <w:rPr>
                <w:color w:val="000000"/>
              </w:rPr>
              <w:t>16</w:t>
            </w:r>
          </w:p>
        </w:tc>
        <w:tc>
          <w:tcPr>
            <w:tcW w:w="1877" w:type="dxa"/>
            <w:tcBorders>
              <w:top w:val="single" w:sz="12" w:space="0" w:color="000000" w:themeColor="text1"/>
            </w:tcBorders>
            <w:vAlign w:val="bottom"/>
          </w:tcPr>
          <w:p w14:paraId="4ABE6755" w14:textId="77777777" w:rsidR="001355CF" w:rsidRPr="003B1D2D" w:rsidRDefault="001355CF" w:rsidP="001B7C45">
            <w:pPr>
              <w:suppressLineNumbers/>
              <w:jc w:val="center"/>
              <w:rPr>
                <w:color w:val="000000"/>
              </w:rPr>
            </w:pPr>
            <w:r w:rsidRPr="003B1D2D">
              <w:rPr>
                <w:color w:val="000000"/>
              </w:rPr>
              <w:t>16</w:t>
            </w:r>
          </w:p>
        </w:tc>
      </w:tr>
      <w:tr w:rsidR="001355CF" w:rsidRPr="003B1D2D" w14:paraId="056F0504" w14:textId="77777777" w:rsidTr="001B7C45">
        <w:tc>
          <w:tcPr>
            <w:tcW w:w="1074" w:type="dxa"/>
            <w:vMerge/>
          </w:tcPr>
          <w:p w14:paraId="59CEC6B0" w14:textId="77777777" w:rsidR="001355CF" w:rsidRPr="003B1D2D" w:rsidRDefault="001355CF" w:rsidP="001B7C45">
            <w:pPr>
              <w:suppressLineNumbers/>
              <w:rPr>
                <w:color w:val="000000"/>
              </w:rPr>
            </w:pPr>
          </w:p>
        </w:tc>
        <w:tc>
          <w:tcPr>
            <w:tcW w:w="1768" w:type="dxa"/>
            <w:vMerge/>
          </w:tcPr>
          <w:p w14:paraId="6CA932B7" w14:textId="77777777" w:rsidR="001355CF" w:rsidRPr="003B1D2D" w:rsidRDefault="001355CF" w:rsidP="001B7C45">
            <w:pPr>
              <w:suppressLineNumbers/>
              <w:rPr>
                <w:color w:val="000000"/>
              </w:rPr>
            </w:pPr>
          </w:p>
        </w:tc>
        <w:tc>
          <w:tcPr>
            <w:tcW w:w="1070" w:type="dxa"/>
            <w:vAlign w:val="bottom"/>
          </w:tcPr>
          <w:p w14:paraId="320B7C16" w14:textId="77777777" w:rsidR="001355CF" w:rsidRPr="003B1D2D" w:rsidRDefault="001355CF" w:rsidP="001B7C45">
            <w:pPr>
              <w:suppressLineNumbers/>
              <w:rPr>
                <w:color w:val="000000"/>
              </w:rPr>
            </w:pPr>
            <w:r w:rsidRPr="003B1D2D">
              <w:rPr>
                <w:color w:val="000000"/>
              </w:rPr>
              <w:t>12_1</w:t>
            </w:r>
          </w:p>
        </w:tc>
        <w:tc>
          <w:tcPr>
            <w:tcW w:w="673" w:type="dxa"/>
            <w:vAlign w:val="bottom"/>
          </w:tcPr>
          <w:p w14:paraId="7DA41727" w14:textId="77777777" w:rsidR="001355CF" w:rsidRPr="003B1D2D" w:rsidRDefault="001355CF" w:rsidP="001B7C45">
            <w:pPr>
              <w:suppressLineNumbers/>
              <w:jc w:val="center"/>
              <w:rPr>
                <w:color w:val="000000"/>
              </w:rPr>
            </w:pPr>
            <w:r w:rsidRPr="003B1D2D">
              <w:rPr>
                <w:color w:val="000000"/>
              </w:rPr>
              <w:t>7</w:t>
            </w:r>
          </w:p>
        </w:tc>
        <w:tc>
          <w:tcPr>
            <w:tcW w:w="1278" w:type="dxa"/>
            <w:vAlign w:val="bottom"/>
          </w:tcPr>
          <w:p w14:paraId="1B193818" w14:textId="77777777" w:rsidR="001355CF" w:rsidRPr="003B1D2D" w:rsidRDefault="001355CF" w:rsidP="001B7C45">
            <w:pPr>
              <w:suppressLineNumbers/>
              <w:jc w:val="center"/>
              <w:rPr>
                <w:color w:val="000000"/>
              </w:rPr>
            </w:pPr>
            <w:r w:rsidRPr="003B1D2D">
              <w:rPr>
                <w:color w:val="000000"/>
              </w:rPr>
              <w:t>7</w:t>
            </w:r>
          </w:p>
        </w:tc>
        <w:tc>
          <w:tcPr>
            <w:tcW w:w="1610" w:type="dxa"/>
            <w:vAlign w:val="bottom"/>
          </w:tcPr>
          <w:p w14:paraId="3189AD30" w14:textId="77777777" w:rsidR="001355CF" w:rsidRPr="003B1D2D" w:rsidRDefault="001355CF" w:rsidP="001B7C45">
            <w:pPr>
              <w:suppressLineNumbers/>
              <w:jc w:val="center"/>
              <w:rPr>
                <w:color w:val="000000"/>
              </w:rPr>
            </w:pPr>
            <w:r w:rsidRPr="003B1D2D">
              <w:rPr>
                <w:color w:val="000000"/>
              </w:rPr>
              <w:t>11</w:t>
            </w:r>
          </w:p>
        </w:tc>
        <w:tc>
          <w:tcPr>
            <w:tcW w:w="1877" w:type="dxa"/>
            <w:vMerge w:val="restart"/>
          </w:tcPr>
          <w:p w14:paraId="09C5D452" w14:textId="77777777" w:rsidR="001355CF" w:rsidRPr="003B1D2D" w:rsidRDefault="001355CF" w:rsidP="001B7C45">
            <w:pPr>
              <w:suppressLineNumbers/>
              <w:jc w:val="center"/>
              <w:rPr>
                <w:color w:val="000000"/>
              </w:rPr>
            </w:pPr>
            <w:r w:rsidRPr="003B1D2D">
              <w:rPr>
                <w:color w:val="000000"/>
              </w:rPr>
              <w:t>14</w:t>
            </w:r>
          </w:p>
        </w:tc>
      </w:tr>
      <w:tr w:rsidR="001355CF" w:rsidRPr="003B1D2D" w14:paraId="70B4D214" w14:textId="77777777" w:rsidTr="001B7C45">
        <w:tc>
          <w:tcPr>
            <w:tcW w:w="1074" w:type="dxa"/>
            <w:vMerge/>
          </w:tcPr>
          <w:p w14:paraId="0F2018E9" w14:textId="77777777" w:rsidR="001355CF" w:rsidRPr="003B1D2D" w:rsidRDefault="001355CF" w:rsidP="001B7C45">
            <w:pPr>
              <w:suppressLineNumbers/>
              <w:rPr>
                <w:color w:val="000000"/>
              </w:rPr>
            </w:pPr>
          </w:p>
        </w:tc>
        <w:tc>
          <w:tcPr>
            <w:tcW w:w="1768" w:type="dxa"/>
            <w:vMerge/>
          </w:tcPr>
          <w:p w14:paraId="5D686DCC" w14:textId="77777777" w:rsidR="001355CF" w:rsidRPr="003B1D2D" w:rsidRDefault="001355CF" w:rsidP="001B7C45">
            <w:pPr>
              <w:suppressLineNumbers/>
              <w:rPr>
                <w:color w:val="000000"/>
              </w:rPr>
            </w:pPr>
          </w:p>
        </w:tc>
        <w:tc>
          <w:tcPr>
            <w:tcW w:w="1070" w:type="dxa"/>
            <w:vAlign w:val="bottom"/>
          </w:tcPr>
          <w:p w14:paraId="0A490C12" w14:textId="77777777" w:rsidR="001355CF" w:rsidRPr="003B1D2D" w:rsidRDefault="001355CF" w:rsidP="001B7C45">
            <w:pPr>
              <w:suppressLineNumbers/>
              <w:rPr>
                <w:color w:val="000000"/>
              </w:rPr>
            </w:pPr>
            <w:r w:rsidRPr="003B1D2D">
              <w:rPr>
                <w:color w:val="000000"/>
              </w:rPr>
              <w:t>41_1</w:t>
            </w:r>
          </w:p>
        </w:tc>
        <w:tc>
          <w:tcPr>
            <w:tcW w:w="673" w:type="dxa"/>
            <w:vAlign w:val="bottom"/>
          </w:tcPr>
          <w:p w14:paraId="2F60C3AA"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2E3F2248" w14:textId="77777777" w:rsidR="001355CF" w:rsidRPr="003B1D2D" w:rsidRDefault="001355CF" w:rsidP="001B7C45">
            <w:pPr>
              <w:suppressLineNumbers/>
              <w:jc w:val="center"/>
              <w:rPr>
                <w:color w:val="000000"/>
              </w:rPr>
            </w:pPr>
            <w:r w:rsidRPr="003B1D2D">
              <w:rPr>
                <w:color w:val="000000"/>
              </w:rPr>
              <w:t>15</w:t>
            </w:r>
          </w:p>
        </w:tc>
        <w:tc>
          <w:tcPr>
            <w:tcW w:w="1610" w:type="dxa"/>
            <w:vAlign w:val="bottom"/>
          </w:tcPr>
          <w:p w14:paraId="4712EF9C" w14:textId="77777777" w:rsidR="001355CF" w:rsidRPr="003B1D2D" w:rsidRDefault="001355CF" w:rsidP="001B7C45">
            <w:pPr>
              <w:suppressLineNumbers/>
              <w:jc w:val="center"/>
              <w:rPr>
                <w:color w:val="000000"/>
              </w:rPr>
            </w:pPr>
            <w:r w:rsidRPr="003B1D2D">
              <w:rPr>
                <w:color w:val="000000"/>
              </w:rPr>
              <w:t>27</w:t>
            </w:r>
          </w:p>
        </w:tc>
        <w:tc>
          <w:tcPr>
            <w:tcW w:w="1877" w:type="dxa"/>
            <w:vMerge/>
            <w:vAlign w:val="bottom"/>
          </w:tcPr>
          <w:p w14:paraId="3C7F0A24" w14:textId="77777777" w:rsidR="001355CF" w:rsidRPr="003B1D2D" w:rsidRDefault="001355CF" w:rsidP="001B7C45">
            <w:pPr>
              <w:suppressLineNumbers/>
              <w:jc w:val="center"/>
              <w:rPr>
                <w:color w:val="000000"/>
              </w:rPr>
            </w:pPr>
          </w:p>
        </w:tc>
      </w:tr>
      <w:tr w:rsidR="001355CF" w:rsidRPr="003B1D2D" w14:paraId="49AD72FC" w14:textId="77777777" w:rsidTr="001B7C45">
        <w:tc>
          <w:tcPr>
            <w:tcW w:w="1074" w:type="dxa"/>
            <w:vMerge/>
          </w:tcPr>
          <w:p w14:paraId="63EC42A6" w14:textId="77777777" w:rsidR="001355CF" w:rsidRPr="003B1D2D" w:rsidRDefault="001355CF" w:rsidP="001B7C45">
            <w:pPr>
              <w:suppressLineNumbers/>
              <w:rPr>
                <w:color w:val="000000"/>
              </w:rPr>
            </w:pPr>
          </w:p>
        </w:tc>
        <w:tc>
          <w:tcPr>
            <w:tcW w:w="1768" w:type="dxa"/>
            <w:vMerge/>
          </w:tcPr>
          <w:p w14:paraId="79C5BE08" w14:textId="77777777" w:rsidR="001355CF" w:rsidRPr="003B1D2D" w:rsidRDefault="001355CF" w:rsidP="001B7C45">
            <w:pPr>
              <w:suppressLineNumbers/>
              <w:rPr>
                <w:color w:val="000000"/>
              </w:rPr>
            </w:pPr>
          </w:p>
        </w:tc>
        <w:tc>
          <w:tcPr>
            <w:tcW w:w="1070" w:type="dxa"/>
            <w:vAlign w:val="bottom"/>
          </w:tcPr>
          <w:p w14:paraId="3218300B" w14:textId="77777777" w:rsidR="001355CF" w:rsidRPr="003B1D2D" w:rsidRDefault="001355CF" w:rsidP="001B7C45">
            <w:pPr>
              <w:suppressLineNumbers/>
              <w:rPr>
                <w:color w:val="000000"/>
              </w:rPr>
            </w:pPr>
            <w:r w:rsidRPr="003B1D2D">
              <w:rPr>
                <w:color w:val="000000"/>
              </w:rPr>
              <w:t>48_1</w:t>
            </w:r>
          </w:p>
        </w:tc>
        <w:tc>
          <w:tcPr>
            <w:tcW w:w="673" w:type="dxa"/>
            <w:vAlign w:val="bottom"/>
          </w:tcPr>
          <w:p w14:paraId="64F7E8A4"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15A4C2D5"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6CD32464" w14:textId="77777777" w:rsidR="001355CF" w:rsidRPr="003B1D2D" w:rsidRDefault="001355CF" w:rsidP="001B7C45">
            <w:pPr>
              <w:suppressLineNumbers/>
              <w:jc w:val="center"/>
              <w:rPr>
                <w:color w:val="000000"/>
              </w:rPr>
            </w:pPr>
            <w:r w:rsidRPr="003B1D2D">
              <w:rPr>
                <w:color w:val="000000"/>
              </w:rPr>
              <w:t>10</w:t>
            </w:r>
          </w:p>
        </w:tc>
        <w:tc>
          <w:tcPr>
            <w:tcW w:w="1877" w:type="dxa"/>
            <w:vMerge/>
            <w:vAlign w:val="bottom"/>
          </w:tcPr>
          <w:p w14:paraId="7B280750" w14:textId="77777777" w:rsidR="001355CF" w:rsidRPr="003B1D2D" w:rsidRDefault="001355CF" w:rsidP="001B7C45">
            <w:pPr>
              <w:suppressLineNumbers/>
              <w:jc w:val="center"/>
              <w:rPr>
                <w:color w:val="000000"/>
              </w:rPr>
            </w:pPr>
          </w:p>
        </w:tc>
      </w:tr>
      <w:tr w:rsidR="001355CF" w:rsidRPr="003B1D2D" w14:paraId="156C6CE7" w14:textId="77777777" w:rsidTr="001B7C45">
        <w:tc>
          <w:tcPr>
            <w:tcW w:w="1074" w:type="dxa"/>
            <w:vMerge/>
          </w:tcPr>
          <w:p w14:paraId="1E210F2E" w14:textId="77777777" w:rsidR="001355CF" w:rsidRPr="003B1D2D" w:rsidRDefault="001355CF" w:rsidP="001B7C45">
            <w:pPr>
              <w:suppressLineNumbers/>
              <w:rPr>
                <w:color w:val="000000"/>
              </w:rPr>
            </w:pPr>
          </w:p>
        </w:tc>
        <w:tc>
          <w:tcPr>
            <w:tcW w:w="1768" w:type="dxa"/>
            <w:vMerge/>
          </w:tcPr>
          <w:p w14:paraId="7550252F" w14:textId="77777777" w:rsidR="001355CF" w:rsidRPr="003B1D2D" w:rsidRDefault="001355CF" w:rsidP="001B7C45">
            <w:pPr>
              <w:suppressLineNumbers/>
              <w:rPr>
                <w:color w:val="000000"/>
              </w:rPr>
            </w:pPr>
          </w:p>
        </w:tc>
        <w:tc>
          <w:tcPr>
            <w:tcW w:w="1070" w:type="dxa"/>
            <w:vAlign w:val="bottom"/>
          </w:tcPr>
          <w:p w14:paraId="1EAF753C" w14:textId="77777777" w:rsidR="001355CF" w:rsidRPr="003B1D2D" w:rsidRDefault="001355CF" w:rsidP="001B7C45">
            <w:pPr>
              <w:suppressLineNumbers/>
              <w:rPr>
                <w:color w:val="000000"/>
              </w:rPr>
            </w:pPr>
            <w:r w:rsidRPr="003B1D2D">
              <w:rPr>
                <w:color w:val="000000"/>
              </w:rPr>
              <w:t>50_1</w:t>
            </w:r>
          </w:p>
        </w:tc>
        <w:tc>
          <w:tcPr>
            <w:tcW w:w="673" w:type="dxa"/>
            <w:vAlign w:val="bottom"/>
          </w:tcPr>
          <w:p w14:paraId="4C314DB2" w14:textId="77777777" w:rsidR="001355CF" w:rsidRPr="003B1D2D" w:rsidRDefault="001355CF" w:rsidP="001B7C45">
            <w:pPr>
              <w:suppressLineNumbers/>
              <w:jc w:val="center"/>
              <w:rPr>
                <w:color w:val="000000"/>
              </w:rPr>
            </w:pPr>
          </w:p>
        </w:tc>
        <w:tc>
          <w:tcPr>
            <w:tcW w:w="1278" w:type="dxa"/>
            <w:vAlign w:val="bottom"/>
          </w:tcPr>
          <w:p w14:paraId="1A7E89C5"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037817D2" w14:textId="77777777" w:rsidR="001355CF" w:rsidRPr="003B1D2D" w:rsidRDefault="001355CF" w:rsidP="001B7C45">
            <w:pPr>
              <w:suppressLineNumbers/>
              <w:jc w:val="center"/>
              <w:rPr>
                <w:color w:val="000000"/>
              </w:rPr>
            </w:pPr>
          </w:p>
        </w:tc>
        <w:tc>
          <w:tcPr>
            <w:tcW w:w="1877" w:type="dxa"/>
            <w:vMerge/>
            <w:vAlign w:val="bottom"/>
          </w:tcPr>
          <w:p w14:paraId="3136912E" w14:textId="77777777" w:rsidR="001355CF" w:rsidRPr="003B1D2D" w:rsidRDefault="001355CF" w:rsidP="001B7C45">
            <w:pPr>
              <w:suppressLineNumbers/>
              <w:jc w:val="center"/>
              <w:rPr>
                <w:color w:val="000000"/>
              </w:rPr>
            </w:pPr>
          </w:p>
        </w:tc>
      </w:tr>
      <w:tr w:rsidR="001355CF" w:rsidRPr="003B1D2D" w14:paraId="61D9F2F0" w14:textId="77777777" w:rsidTr="001B7C45">
        <w:tc>
          <w:tcPr>
            <w:tcW w:w="1074" w:type="dxa"/>
            <w:vMerge/>
          </w:tcPr>
          <w:p w14:paraId="7B9A8F90" w14:textId="77777777" w:rsidR="001355CF" w:rsidRPr="003B1D2D" w:rsidRDefault="001355CF" w:rsidP="001B7C45">
            <w:pPr>
              <w:suppressLineNumbers/>
              <w:rPr>
                <w:color w:val="000000"/>
              </w:rPr>
            </w:pPr>
          </w:p>
        </w:tc>
        <w:tc>
          <w:tcPr>
            <w:tcW w:w="1768" w:type="dxa"/>
            <w:vMerge/>
          </w:tcPr>
          <w:p w14:paraId="7382899C" w14:textId="77777777" w:rsidR="001355CF" w:rsidRPr="003B1D2D" w:rsidRDefault="001355CF" w:rsidP="001B7C45">
            <w:pPr>
              <w:suppressLineNumbers/>
              <w:rPr>
                <w:color w:val="000000"/>
              </w:rPr>
            </w:pPr>
          </w:p>
        </w:tc>
        <w:tc>
          <w:tcPr>
            <w:tcW w:w="1070" w:type="dxa"/>
            <w:vAlign w:val="bottom"/>
          </w:tcPr>
          <w:p w14:paraId="71E62113" w14:textId="77777777" w:rsidR="001355CF" w:rsidRPr="003B1D2D" w:rsidRDefault="001355CF" w:rsidP="001B7C45">
            <w:pPr>
              <w:suppressLineNumbers/>
              <w:rPr>
                <w:color w:val="000000"/>
              </w:rPr>
            </w:pPr>
            <w:r w:rsidRPr="003B1D2D">
              <w:rPr>
                <w:color w:val="000000"/>
              </w:rPr>
              <w:t>52_1</w:t>
            </w:r>
          </w:p>
        </w:tc>
        <w:tc>
          <w:tcPr>
            <w:tcW w:w="673" w:type="dxa"/>
            <w:vAlign w:val="bottom"/>
          </w:tcPr>
          <w:p w14:paraId="248FDC67"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3E0710B1" w14:textId="77777777" w:rsidR="001355CF" w:rsidRPr="003B1D2D" w:rsidRDefault="001355CF" w:rsidP="001B7C45">
            <w:pPr>
              <w:suppressLineNumbers/>
              <w:jc w:val="center"/>
              <w:rPr>
                <w:color w:val="000000"/>
              </w:rPr>
            </w:pPr>
            <w:r w:rsidRPr="003B1D2D">
              <w:rPr>
                <w:color w:val="000000"/>
              </w:rPr>
              <w:t>11</w:t>
            </w:r>
          </w:p>
        </w:tc>
        <w:tc>
          <w:tcPr>
            <w:tcW w:w="1610" w:type="dxa"/>
            <w:vAlign w:val="bottom"/>
          </w:tcPr>
          <w:p w14:paraId="301835C3" w14:textId="77777777" w:rsidR="001355CF" w:rsidRPr="003B1D2D" w:rsidRDefault="001355CF" w:rsidP="001B7C45">
            <w:pPr>
              <w:suppressLineNumbers/>
              <w:jc w:val="center"/>
              <w:rPr>
                <w:color w:val="000000"/>
              </w:rPr>
            </w:pPr>
            <w:r w:rsidRPr="003B1D2D">
              <w:rPr>
                <w:color w:val="000000"/>
              </w:rPr>
              <w:t>11</w:t>
            </w:r>
          </w:p>
        </w:tc>
        <w:tc>
          <w:tcPr>
            <w:tcW w:w="1877" w:type="dxa"/>
            <w:vMerge/>
            <w:vAlign w:val="bottom"/>
          </w:tcPr>
          <w:p w14:paraId="2BD33D0D" w14:textId="77777777" w:rsidR="001355CF" w:rsidRPr="003B1D2D" w:rsidRDefault="001355CF" w:rsidP="001B7C45">
            <w:pPr>
              <w:suppressLineNumbers/>
              <w:jc w:val="center"/>
              <w:rPr>
                <w:color w:val="000000"/>
              </w:rPr>
            </w:pPr>
          </w:p>
        </w:tc>
      </w:tr>
      <w:tr w:rsidR="001355CF" w:rsidRPr="003B1D2D" w14:paraId="1177441B" w14:textId="77777777" w:rsidTr="001B7C45">
        <w:tc>
          <w:tcPr>
            <w:tcW w:w="1074" w:type="dxa"/>
            <w:vMerge/>
          </w:tcPr>
          <w:p w14:paraId="0149CB84" w14:textId="77777777" w:rsidR="001355CF" w:rsidRPr="003B1D2D" w:rsidRDefault="001355CF" w:rsidP="001B7C45">
            <w:pPr>
              <w:suppressLineNumbers/>
              <w:rPr>
                <w:color w:val="000000"/>
              </w:rPr>
            </w:pPr>
          </w:p>
        </w:tc>
        <w:tc>
          <w:tcPr>
            <w:tcW w:w="1768" w:type="dxa"/>
            <w:vMerge/>
          </w:tcPr>
          <w:p w14:paraId="071130C4" w14:textId="77777777" w:rsidR="001355CF" w:rsidRPr="003B1D2D" w:rsidRDefault="001355CF" w:rsidP="001B7C45">
            <w:pPr>
              <w:suppressLineNumbers/>
              <w:rPr>
                <w:color w:val="000000"/>
              </w:rPr>
            </w:pPr>
          </w:p>
        </w:tc>
        <w:tc>
          <w:tcPr>
            <w:tcW w:w="1070" w:type="dxa"/>
            <w:vAlign w:val="bottom"/>
          </w:tcPr>
          <w:p w14:paraId="39889051" w14:textId="77777777" w:rsidR="001355CF" w:rsidRPr="003B1D2D" w:rsidRDefault="001355CF" w:rsidP="001B7C45">
            <w:pPr>
              <w:suppressLineNumbers/>
              <w:rPr>
                <w:color w:val="000000"/>
              </w:rPr>
            </w:pPr>
            <w:r w:rsidRPr="003B1D2D">
              <w:rPr>
                <w:color w:val="000000"/>
              </w:rPr>
              <w:t>64_1</w:t>
            </w:r>
          </w:p>
        </w:tc>
        <w:tc>
          <w:tcPr>
            <w:tcW w:w="673" w:type="dxa"/>
            <w:vAlign w:val="bottom"/>
          </w:tcPr>
          <w:p w14:paraId="471552D9" w14:textId="77777777" w:rsidR="001355CF" w:rsidRPr="003B1D2D" w:rsidRDefault="001355CF" w:rsidP="001B7C45">
            <w:pPr>
              <w:suppressLineNumbers/>
              <w:jc w:val="center"/>
              <w:rPr>
                <w:color w:val="000000"/>
              </w:rPr>
            </w:pPr>
          </w:p>
        </w:tc>
        <w:tc>
          <w:tcPr>
            <w:tcW w:w="1278" w:type="dxa"/>
            <w:vAlign w:val="bottom"/>
          </w:tcPr>
          <w:p w14:paraId="181821B5"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70D1CC2E" w14:textId="77777777" w:rsidR="001355CF" w:rsidRPr="003B1D2D" w:rsidRDefault="001355CF" w:rsidP="001B7C45">
            <w:pPr>
              <w:suppressLineNumbers/>
              <w:jc w:val="center"/>
              <w:rPr>
                <w:color w:val="000000"/>
              </w:rPr>
            </w:pPr>
          </w:p>
        </w:tc>
        <w:tc>
          <w:tcPr>
            <w:tcW w:w="1877" w:type="dxa"/>
            <w:vMerge/>
            <w:vAlign w:val="bottom"/>
          </w:tcPr>
          <w:p w14:paraId="3B930017" w14:textId="77777777" w:rsidR="001355CF" w:rsidRPr="003B1D2D" w:rsidRDefault="001355CF" w:rsidP="001B7C45">
            <w:pPr>
              <w:suppressLineNumbers/>
              <w:jc w:val="center"/>
              <w:rPr>
                <w:color w:val="000000"/>
              </w:rPr>
            </w:pPr>
          </w:p>
        </w:tc>
      </w:tr>
      <w:tr w:rsidR="001355CF" w:rsidRPr="003B1D2D" w14:paraId="568CEDB4" w14:textId="77777777" w:rsidTr="001B7C45">
        <w:tc>
          <w:tcPr>
            <w:tcW w:w="1074" w:type="dxa"/>
            <w:vMerge/>
          </w:tcPr>
          <w:p w14:paraId="277C79CE"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6D599DF0"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220CF2AE" w14:textId="77777777" w:rsidR="001355CF" w:rsidRPr="003B1D2D" w:rsidRDefault="001355CF" w:rsidP="001B7C45">
            <w:pPr>
              <w:suppressLineNumbers/>
              <w:rPr>
                <w:color w:val="000000"/>
              </w:rPr>
            </w:pPr>
            <w:r w:rsidRPr="003B1D2D">
              <w:rPr>
                <w:color w:val="000000"/>
              </w:rPr>
              <w:t>65_1</w:t>
            </w:r>
          </w:p>
        </w:tc>
        <w:tc>
          <w:tcPr>
            <w:tcW w:w="673" w:type="dxa"/>
            <w:tcBorders>
              <w:bottom w:val="single" w:sz="12" w:space="0" w:color="000000" w:themeColor="text1"/>
            </w:tcBorders>
            <w:vAlign w:val="bottom"/>
          </w:tcPr>
          <w:p w14:paraId="65C6C5AA" w14:textId="77777777" w:rsidR="001355CF" w:rsidRPr="003B1D2D" w:rsidRDefault="001355CF" w:rsidP="001B7C45">
            <w:pPr>
              <w:suppressLineNumbers/>
              <w:jc w:val="center"/>
              <w:rPr>
                <w:color w:val="000000"/>
              </w:rPr>
            </w:pPr>
          </w:p>
        </w:tc>
        <w:tc>
          <w:tcPr>
            <w:tcW w:w="1278" w:type="dxa"/>
            <w:tcBorders>
              <w:bottom w:val="single" w:sz="12" w:space="0" w:color="000000" w:themeColor="text1"/>
            </w:tcBorders>
            <w:vAlign w:val="bottom"/>
          </w:tcPr>
          <w:p w14:paraId="1599FD67" w14:textId="77777777" w:rsidR="001355CF" w:rsidRPr="003B1D2D" w:rsidRDefault="001355CF" w:rsidP="001B7C45">
            <w:pPr>
              <w:suppressLineNumbers/>
              <w:jc w:val="center"/>
              <w:rPr>
                <w:color w:val="000000"/>
              </w:rPr>
            </w:pPr>
            <w:r w:rsidRPr="003B1D2D">
              <w:rPr>
                <w:color w:val="000000"/>
              </w:rPr>
              <w:t>No sample</w:t>
            </w:r>
          </w:p>
        </w:tc>
        <w:tc>
          <w:tcPr>
            <w:tcW w:w="1610" w:type="dxa"/>
            <w:tcBorders>
              <w:bottom w:val="single" w:sz="12" w:space="0" w:color="000000" w:themeColor="text1"/>
            </w:tcBorders>
            <w:vAlign w:val="bottom"/>
          </w:tcPr>
          <w:p w14:paraId="4F9B0872" w14:textId="77777777" w:rsidR="001355CF" w:rsidRPr="003B1D2D" w:rsidRDefault="001355CF" w:rsidP="001B7C45">
            <w:pPr>
              <w:suppressLineNumbers/>
              <w:jc w:val="center"/>
              <w:rPr>
                <w:color w:val="000000"/>
              </w:rPr>
            </w:pPr>
          </w:p>
        </w:tc>
        <w:tc>
          <w:tcPr>
            <w:tcW w:w="1877" w:type="dxa"/>
            <w:vMerge/>
            <w:tcBorders>
              <w:bottom w:val="single" w:sz="12" w:space="0" w:color="000000" w:themeColor="text1"/>
            </w:tcBorders>
            <w:vAlign w:val="bottom"/>
          </w:tcPr>
          <w:p w14:paraId="099FE7D1" w14:textId="77777777" w:rsidR="001355CF" w:rsidRPr="003B1D2D" w:rsidRDefault="001355CF" w:rsidP="001B7C45">
            <w:pPr>
              <w:suppressLineNumbers/>
              <w:jc w:val="center"/>
              <w:rPr>
                <w:color w:val="000000"/>
              </w:rPr>
            </w:pPr>
          </w:p>
        </w:tc>
      </w:tr>
      <w:tr w:rsidR="001355CF" w:rsidRPr="003B1D2D" w14:paraId="1DF03948" w14:textId="77777777" w:rsidTr="001B7C45">
        <w:tc>
          <w:tcPr>
            <w:tcW w:w="1074" w:type="dxa"/>
            <w:vMerge/>
          </w:tcPr>
          <w:p w14:paraId="7787F5BE"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35EB74AF" w14:textId="77777777" w:rsidR="001355CF" w:rsidRPr="003B1D2D" w:rsidRDefault="001355CF" w:rsidP="001B7C45">
            <w:pPr>
              <w:suppressLineNumbers/>
              <w:rPr>
                <w:color w:val="000000"/>
              </w:rPr>
            </w:pPr>
            <w:r w:rsidRPr="003B1D2D">
              <w:rPr>
                <w:color w:val="000000"/>
              </w:rPr>
              <w:t>2 fires</w:t>
            </w:r>
          </w:p>
        </w:tc>
        <w:tc>
          <w:tcPr>
            <w:tcW w:w="1070" w:type="dxa"/>
            <w:tcBorders>
              <w:top w:val="single" w:sz="12" w:space="0" w:color="000000" w:themeColor="text1"/>
            </w:tcBorders>
            <w:vAlign w:val="bottom"/>
          </w:tcPr>
          <w:p w14:paraId="24E81E64" w14:textId="77777777" w:rsidR="001355CF" w:rsidRPr="003B1D2D" w:rsidRDefault="001355CF" w:rsidP="001B7C45">
            <w:pPr>
              <w:suppressLineNumbers/>
              <w:rPr>
                <w:b/>
                <w:bCs/>
                <w:color w:val="000000"/>
              </w:rPr>
            </w:pPr>
            <w:r w:rsidRPr="003B1D2D">
              <w:rPr>
                <w:color w:val="000000"/>
              </w:rPr>
              <w:t>40_2</w:t>
            </w:r>
          </w:p>
        </w:tc>
        <w:tc>
          <w:tcPr>
            <w:tcW w:w="673" w:type="dxa"/>
            <w:tcBorders>
              <w:top w:val="single" w:sz="12" w:space="0" w:color="000000" w:themeColor="text1"/>
            </w:tcBorders>
            <w:vAlign w:val="bottom"/>
          </w:tcPr>
          <w:p w14:paraId="77E29A5F" w14:textId="77777777" w:rsidR="001355CF" w:rsidRPr="003B1D2D" w:rsidRDefault="001355CF" w:rsidP="001B7C45">
            <w:pPr>
              <w:suppressLineNumbers/>
              <w:jc w:val="center"/>
              <w:rPr>
                <w:color w:val="000000"/>
              </w:rPr>
            </w:pPr>
            <w:r w:rsidRPr="003B1D2D">
              <w:rPr>
                <w:color w:val="000000"/>
              </w:rPr>
              <w:t>3</w:t>
            </w:r>
          </w:p>
        </w:tc>
        <w:tc>
          <w:tcPr>
            <w:tcW w:w="1278" w:type="dxa"/>
            <w:tcBorders>
              <w:top w:val="single" w:sz="12" w:space="0" w:color="000000" w:themeColor="text1"/>
            </w:tcBorders>
            <w:vAlign w:val="bottom"/>
          </w:tcPr>
          <w:p w14:paraId="4B49299E" w14:textId="77777777" w:rsidR="001355CF" w:rsidRPr="003B1D2D" w:rsidRDefault="001355CF" w:rsidP="001B7C45">
            <w:pPr>
              <w:suppressLineNumbers/>
              <w:jc w:val="center"/>
              <w:rPr>
                <w:color w:val="000000"/>
              </w:rPr>
            </w:pPr>
            <w:r w:rsidRPr="003B1D2D">
              <w:rPr>
                <w:color w:val="000000"/>
              </w:rPr>
              <w:t>16</w:t>
            </w:r>
          </w:p>
        </w:tc>
        <w:tc>
          <w:tcPr>
            <w:tcW w:w="1610" w:type="dxa"/>
            <w:tcBorders>
              <w:top w:val="single" w:sz="12" w:space="0" w:color="000000" w:themeColor="text1"/>
            </w:tcBorders>
            <w:vAlign w:val="bottom"/>
          </w:tcPr>
          <w:p w14:paraId="50CE7D05" w14:textId="77777777" w:rsidR="001355CF" w:rsidRPr="003B1D2D" w:rsidRDefault="001355CF" w:rsidP="001B7C45">
            <w:pPr>
              <w:suppressLineNumbers/>
              <w:jc w:val="center"/>
              <w:rPr>
                <w:color w:val="000000"/>
              </w:rPr>
            </w:pPr>
            <w:r w:rsidRPr="003B1D2D">
              <w:rPr>
                <w:color w:val="000000"/>
              </w:rPr>
              <w:t>18</w:t>
            </w:r>
          </w:p>
        </w:tc>
        <w:tc>
          <w:tcPr>
            <w:tcW w:w="1877" w:type="dxa"/>
            <w:vMerge w:val="restart"/>
            <w:tcBorders>
              <w:top w:val="single" w:sz="12" w:space="0" w:color="000000" w:themeColor="text1"/>
            </w:tcBorders>
          </w:tcPr>
          <w:p w14:paraId="1C9F14DE" w14:textId="77777777" w:rsidR="001355CF" w:rsidRPr="003B1D2D" w:rsidRDefault="001355CF" w:rsidP="001B7C45">
            <w:pPr>
              <w:suppressLineNumbers/>
              <w:jc w:val="center"/>
              <w:rPr>
                <w:color w:val="000000"/>
              </w:rPr>
            </w:pPr>
            <w:r w:rsidRPr="003B1D2D">
              <w:rPr>
                <w:color w:val="000000"/>
              </w:rPr>
              <w:t>16</w:t>
            </w:r>
          </w:p>
        </w:tc>
      </w:tr>
      <w:tr w:rsidR="001355CF" w:rsidRPr="003B1D2D" w14:paraId="1E31783C" w14:textId="77777777" w:rsidTr="001B7C45">
        <w:tc>
          <w:tcPr>
            <w:tcW w:w="1074" w:type="dxa"/>
            <w:vMerge/>
          </w:tcPr>
          <w:p w14:paraId="23D22E37" w14:textId="77777777" w:rsidR="001355CF" w:rsidRPr="003B1D2D" w:rsidRDefault="001355CF" w:rsidP="001B7C45">
            <w:pPr>
              <w:suppressLineNumbers/>
              <w:rPr>
                <w:color w:val="000000"/>
              </w:rPr>
            </w:pPr>
          </w:p>
        </w:tc>
        <w:tc>
          <w:tcPr>
            <w:tcW w:w="1768" w:type="dxa"/>
            <w:vMerge/>
          </w:tcPr>
          <w:p w14:paraId="5143AA27" w14:textId="77777777" w:rsidR="001355CF" w:rsidRPr="003B1D2D" w:rsidRDefault="001355CF" w:rsidP="001B7C45">
            <w:pPr>
              <w:suppressLineNumbers/>
              <w:rPr>
                <w:color w:val="000000"/>
              </w:rPr>
            </w:pPr>
          </w:p>
        </w:tc>
        <w:tc>
          <w:tcPr>
            <w:tcW w:w="1070" w:type="dxa"/>
            <w:vAlign w:val="bottom"/>
          </w:tcPr>
          <w:p w14:paraId="2BE38086" w14:textId="77777777" w:rsidR="001355CF" w:rsidRPr="003B1D2D" w:rsidRDefault="001355CF" w:rsidP="001B7C45">
            <w:pPr>
              <w:suppressLineNumbers/>
              <w:rPr>
                <w:color w:val="000000"/>
              </w:rPr>
            </w:pPr>
            <w:r w:rsidRPr="003B1D2D">
              <w:rPr>
                <w:color w:val="000000"/>
              </w:rPr>
              <w:t>32_2</w:t>
            </w:r>
          </w:p>
        </w:tc>
        <w:tc>
          <w:tcPr>
            <w:tcW w:w="673" w:type="dxa"/>
            <w:vAlign w:val="bottom"/>
          </w:tcPr>
          <w:p w14:paraId="51C64CCD" w14:textId="77777777" w:rsidR="001355CF" w:rsidRPr="003B1D2D" w:rsidRDefault="001355CF" w:rsidP="001B7C45">
            <w:pPr>
              <w:suppressLineNumbers/>
              <w:jc w:val="center"/>
              <w:rPr>
                <w:color w:val="000000"/>
              </w:rPr>
            </w:pPr>
            <w:r w:rsidRPr="003B1D2D">
              <w:rPr>
                <w:color w:val="000000"/>
              </w:rPr>
              <w:t>6</w:t>
            </w:r>
          </w:p>
        </w:tc>
        <w:tc>
          <w:tcPr>
            <w:tcW w:w="1278" w:type="dxa"/>
            <w:vAlign w:val="bottom"/>
          </w:tcPr>
          <w:p w14:paraId="3F7D302F" w14:textId="77777777" w:rsidR="001355CF" w:rsidRPr="003B1D2D" w:rsidRDefault="001355CF" w:rsidP="001B7C45">
            <w:pPr>
              <w:suppressLineNumbers/>
              <w:jc w:val="center"/>
              <w:rPr>
                <w:color w:val="000000"/>
              </w:rPr>
            </w:pPr>
            <w:r w:rsidRPr="003B1D2D">
              <w:rPr>
                <w:color w:val="000000"/>
              </w:rPr>
              <w:t>13</w:t>
            </w:r>
          </w:p>
        </w:tc>
        <w:tc>
          <w:tcPr>
            <w:tcW w:w="1610" w:type="dxa"/>
            <w:vAlign w:val="bottom"/>
          </w:tcPr>
          <w:p w14:paraId="40AE6180" w14:textId="77777777" w:rsidR="001355CF" w:rsidRPr="003B1D2D" w:rsidRDefault="001355CF" w:rsidP="001B7C45">
            <w:pPr>
              <w:suppressLineNumbers/>
              <w:jc w:val="center"/>
              <w:rPr>
                <w:color w:val="000000"/>
              </w:rPr>
            </w:pPr>
            <w:r w:rsidRPr="003B1D2D">
              <w:rPr>
                <w:color w:val="000000"/>
              </w:rPr>
              <w:t>16</w:t>
            </w:r>
          </w:p>
        </w:tc>
        <w:tc>
          <w:tcPr>
            <w:tcW w:w="1877" w:type="dxa"/>
            <w:vMerge/>
          </w:tcPr>
          <w:p w14:paraId="7CDF50F3" w14:textId="77777777" w:rsidR="001355CF" w:rsidRPr="003B1D2D" w:rsidRDefault="001355CF" w:rsidP="001B7C45">
            <w:pPr>
              <w:suppressLineNumbers/>
              <w:jc w:val="center"/>
              <w:rPr>
                <w:color w:val="000000"/>
              </w:rPr>
            </w:pPr>
          </w:p>
        </w:tc>
      </w:tr>
      <w:tr w:rsidR="001355CF" w:rsidRPr="003B1D2D" w14:paraId="1D39114F" w14:textId="77777777" w:rsidTr="001B7C45">
        <w:tc>
          <w:tcPr>
            <w:tcW w:w="1074" w:type="dxa"/>
            <w:vMerge/>
          </w:tcPr>
          <w:p w14:paraId="6ADE564F" w14:textId="77777777" w:rsidR="001355CF" w:rsidRPr="003B1D2D" w:rsidRDefault="001355CF" w:rsidP="001B7C45">
            <w:pPr>
              <w:suppressLineNumbers/>
              <w:rPr>
                <w:color w:val="000000"/>
              </w:rPr>
            </w:pPr>
          </w:p>
        </w:tc>
        <w:tc>
          <w:tcPr>
            <w:tcW w:w="1768" w:type="dxa"/>
            <w:vMerge/>
          </w:tcPr>
          <w:p w14:paraId="6EA1FD99" w14:textId="77777777" w:rsidR="001355CF" w:rsidRPr="003B1D2D" w:rsidRDefault="001355CF" w:rsidP="001B7C45">
            <w:pPr>
              <w:suppressLineNumbers/>
              <w:rPr>
                <w:color w:val="000000"/>
              </w:rPr>
            </w:pPr>
          </w:p>
        </w:tc>
        <w:tc>
          <w:tcPr>
            <w:tcW w:w="1070" w:type="dxa"/>
            <w:vAlign w:val="bottom"/>
          </w:tcPr>
          <w:p w14:paraId="578ABBCF" w14:textId="77777777" w:rsidR="001355CF" w:rsidRPr="003B1D2D" w:rsidRDefault="001355CF" w:rsidP="001B7C45">
            <w:pPr>
              <w:suppressLineNumbers/>
              <w:rPr>
                <w:color w:val="000000"/>
              </w:rPr>
            </w:pPr>
            <w:r w:rsidRPr="003B1D2D">
              <w:rPr>
                <w:color w:val="000000"/>
              </w:rPr>
              <w:t>39_2</w:t>
            </w:r>
          </w:p>
        </w:tc>
        <w:tc>
          <w:tcPr>
            <w:tcW w:w="673" w:type="dxa"/>
            <w:vAlign w:val="bottom"/>
          </w:tcPr>
          <w:p w14:paraId="0053DD54" w14:textId="77777777" w:rsidR="001355CF" w:rsidRPr="003B1D2D" w:rsidRDefault="001355CF" w:rsidP="001B7C45">
            <w:pPr>
              <w:suppressLineNumbers/>
              <w:jc w:val="center"/>
              <w:rPr>
                <w:color w:val="000000"/>
              </w:rPr>
            </w:pPr>
            <w:r w:rsidRPr="003B1D2D">
              <w:rPr>
                <w:color w:val="000000"/>
              </w:rPr>
              <w:t>6</w:t>
            </w:r>
          </w:p>
        </w:tc>
        <w:tc>
          <w:tcPr>
            <w:tcW w:w="1278" w:type="dxa"/>
            <w:vAlign w:val="bottom"/>
          </w:tcPr>
          <w:p w14:paraId="2C5E8CEC" w14:textId="77777777" w:rsidR="001355CF" w:rsidRPr="003B1D2D" w:rsidRDefault="001355CF" w:rsidP="001B7C45">
            <w:pPr>
              <w:suppressLineNumbers/>
              <w:jc w:val="center"/>
              <w:rPr>
                <w:color w:val="000000"/>
              </w:rPr>
            </w:pPr>
            <w:r w:rsidRPr="003B1D2D">
              <w:rPr>
                <w:color w:val="000000"/>
              </w:rPr>
              <w:t>11.5</w:t>
            </w:r>
          </w:p>
        </w:tc>
        <w:tc>
          <w:tcPr>
            <w:tcW w:w="1610" w:type="dxa"/>
            <w:vAlign w:val="bottom"/>
          </w:tcPr>
          <w:p w14:paraId="4251166C" w14:textId="77777777" w:rsidR="001355CF" w:rsidRPr="003B1D2D" w:rsidRDefault="001355CF" w:rsidP="001B7C45">
            <w:pPr>
              <w:suppressLineNumbers/>
              <w:jc w:val="center"/>
              <w:rPr>
                <w:color w:val="000000"/>
              </w:rPr>
            </w:pPr>
            <w:r w:rsidRPr="003B1D2D">
              <w:rPr>
                <w:color w:val="000000"/>
              </w:rPr>
              <w:t>14</w:t>
            </w:r>
          </w:p>
        </w:tc>
        <w:tc>
          <w:tcPr>
            <w:tcW w:w="1877" w:type="dxa"/>
            <w:vMerge w:val="restart"/>
          </w:tcPr>
          <w:p w14:paraId="3BD6098C" w14:textId="77777777" w:rsidR="001355CF" w:rsidRPr="003B1D2D" w:rsidRDefault="001355CF" w:rsidP="001B7C45">
            <w:pPr>
              <w:suppressLineNumbers/>
              <w:jc w:val="center"/>
              <w:rPr>
                <w:color w:val="000000"/>
              </w:rPr>
            </w:pPr>
            <w:r w:rsidRPr="003B1D2D">
              <w:rPr>
                <w:color w:val="000000"/>
              </w:rPr>
              <w:t>14</w:t>
            </w:r>
          </w:p>
        </w:tc>
      </w:tr>
      <w:tr w:rsidR="001355CF" w:rsidRPr="003B1D2D" w14:paraId="70396CA4" w14:textId="77777777" w:rsidTr="001B7C45">
        <w:tc>
          <w:tcPr>
            <w:tcW w:w="1074" w:type="dxa"/>
            <w:vMerge/>
          </w:tcPr>
          <w:p w14:paraId="3159C82F" w14:textId="77777777" w:rsidR="001355CF" w:rsidRPr="003B1D2D" w:rsidRDefault="001355CF" w:rsidP="001B7C45">
            <w:pPr>
              <w:suppressLineNumbers/>
              <w:rPr>
                <w:color w:val="000000"/>
              </w:rPr>
            </w:pPr>
          </w:p>
        </w:tc>
        <w:tc>
          <w:tcPr>
            <w:tcW w:w="1768" w:type="dxa"/>
            <w:vMerge/>
          </w:tcPr>
          <w:p w14:paraId="5C618DA9" w14:textId="77777777" w:rsidR="001355CF" w:rsidRPr="003B1D2D" w:rsidRDefault="001355CF" w:rsidP="001B7C45">
            <w:pPr>
              <w:suppressLineNumbers/>
              <w:rPr>
                <w:color w:val="000000"/>
              </w:rPr>
            </w:pPr>
          </w:p>
        </w:tc>
        <w:tc>
          <w:tcPr>
            <w:tcW w:w="1070" w:type="dxa"/>
            <w:vAlign w:val="bottom"/>
          </w:tcPr>
          <w:p w14:paraId="25847D63" w14:textId="77777777" w:rsidR="001355CF" w:rsidRPr="003B1D2D" w:rsidRDefault="001355CF" w:rsidP="001B7C45">
            <w:pPr>
              <w:suppressLineNumbers/>
              <w:rPr>
                <w:color w:val="000000"/>
              </w:rPr>
            </w:pPr>
            <w:r w:rsidRPr="003B1D2D">
              <w:rPr>
                <w:color w:val="000000"/>
              </w:rPr>
              <w:t>16_2</w:t>
            </w:r>
          </w:p>
        </w:tc>
        <w:tc>
          <w:tcPr>
            <w:tcW w:w="673" w:type="dxa"/>
            <w:vAlign w:val="bottom"/>
          </w:tcPr>
          <w:p w14:paraId="66CB1581"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1804EE33" w14:textId="77777777" w:rsidR="001355CF" w:rsidRPr="003B1D2D" w:rsidRDefault="001355CF" w:rsidP="001B7C45">
            <w:pPr>
              <w:suppressLineNumbers/>
              <w:jc w:val="center"/>
              <w:rPr>
                <w:color w:val="000000"/>
              </w:rPr>
            </w:pPr>
            <w:r w:rsidRPr="003B1D2D">
              <w:rPr>
                <w:color w:val="000000"/>
              </w:rPr>
              <w:t>10</w:t>
            </w:r>
          </w:p>
        </w:tc>
        <w:tc>
          <w:tcPr>
            <w:tcW w:w="1610" w:type="dxa"/>
            <w:vAlign w:val="bottom"/>
          </w:tcPr>
          <w:p w14:paraId="1032E96E" w14:textId="77777777" w:rsidR="001355CF" w:rsidRPr="003B1D2D" w:rsidRDefault="001355CF" w:rsidP="001B7C45">
            <w:pPr>
              <w:suppressLineNumbers/>
              <w:jc w:val="center"/>
              <w:rPr>
                <w:color w:val="000000"/>
              </w:rPr>
            </w:pPr>
            <w:r w:rsidRPr="003B1D2D">
              <w:rPr>
                <w:color w:val="000000"/>
              </w:rPr>
              <w:t>12</w:t>
            </w:r>
          </w:p>
        </w:tc>
        <w:tc>
          <w:tcPr>
            <w:tcW w:w="1877" w:type="dxa"/>
            <w:vMerge/>
            <w:vAlign w:val="bottom"/>
          </w:tcPr>
          <w:p w14:paraId="0C31DEB5" w14:textId="77777777" w:rsidR="001355CF" w:rsidRPr="003B1D2D" w:rsidRDefault="001355CF" w:rsidP="001B7C45">
            <w:pPr>
              <w:suppressLineNumbers/>
              <w:jc w:val="center"/>
              <w:rPr>
                <w:color w:val="000000"/>
              </w:rPr>
            </w:pPr>
          </w:p>
        </w:tc>
      </w:tr>
      <w:tr w:rsidR="001355CF" w:rsidRPr="003B1D2D" w14:paraId="477BCD02" w14:textId="77777777" w:rsidTr="001B7C45">
        <w:tc>
          <w:tcPr>
            <w:tcW w:w="1074" w:type="dxa"/>
            <w:vMerge/>
          </w:tcPr>
          <w:p w14:paraId="6609B3D5" w14:textId="77777777" w:rsidR="001355CF" w:rsidRPr="003B1D2D" w:rsidRDefault="001355CF" w:rsidP="001B7C45">
            <w:pPr>
              <w:suppressLineNumbers/>
              <w:rPr>
                <w:color w:val="000000"/>
              </w:rPr>
            </w:pPr>
          </w:p>
        </w:tc>
        <w:tc>
          <w:tcPr>
            <w:tcW w:w="1768" w:type="dxa"/>
            <w:vMerge/>
          </w:tcPr>
          <w:p w14:paraId="1D44CDB8" w14:textId="77777777" w:rsidR="001355CF" w:rsidRPr="003B1D2D" w:rsidRDefault="001355CF" w:rsidP="001B7C45">
            <w:pPr>
              <w:suppressLineNumbers/>
              <w:rPr>
                <w:color w:val="000000"/>
              </w:rPr>
            </w:pPr>
          </w:p>
        </w:tc>
        <w:tc>
          <w:tcPr>
            <w:tcW w:w="1070" w:type="dxa"/>
            <w:vAlign w:val="bottom"/>
          </w:tcPr>
          <w:p w14:paraId="7394CF6D" w14:textId="77777777" w:rsidR="001355CF" w:rsidRPr="003B1D2D" w:rsidRDefault="001355CF" w:rsidP="001B7C45">
            <w:pPr>
              <w:suppressLineNumbers/>
              <w:rPr>
                <w:color w:val="000000"/>
              </w:rPr>
            </w:pPr>
            <w:r w:rsidRPr="003B1D2D">
              <w:rPr>
                <w:color w:val="000000"/>
              </w:rPr>
              <w:t>47_2</w:t>
            </w:r>
          </w:p>
        </w:tc>
        <w:tc>
          <w:tcPr>
            <w:tcW w:w="673" w:type="dxa"/>
            <w:vAlign w:val="bottom"/>
          </w:tcPr>
          <w:p w14:paraId="2EE682A8" w14:textId="77777777" w:rsidR="001355CF" w:rsidRPr="003B1D2D" w:rsidRDefault="001355CF" w:rsidP="001B7C45">
            <w:pPr>
              <w:suppressLineNumbers/>
              <w:jc w:val="center"/>
              <w:rPr>
                <w:color w:val="000000"/>
              </w:rPr>
            </w:pPr>
          </w:p>
        </w:tc>
        <w:tc>
          <w:tcPr>
            <w:tcW w:w="1278" w:type="dxa"/>
            <w:vAlign w:val="bottom"/>
          </w:tcPr>
          <w:p w14:paraId="5C2F3CD3"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1B3D43AB" w14:textId="77777777" w:rsidR="001355CF" w:rsidRPr="003B1D2D" w:rsidRDefault="001355CF" w:rsidP="001B7C45">
            <w:pPr>
              <w:suppressLineNumbers/>
              <w:jc w:val="center"/>
              <w:rPr>
                <w:color w:val="000000"/>
              </w:rPr>
            </w:pPr>
          </w:p>
        </w:tc>
        <w:tc>
          <w:tcPr>
            <w:tcW w:w="1877" w:type="dxa"/>
            <w:vMerge/>
            <w:vAlign w:val="bottom"/>
          </w:tcPr>
          <w:p w14:paraId="1859C8DF" w14:textId="77777777" w:rsidR="001355CF" w:rsidRPr="003B1D2D" w:rsidRDefault="001355CF" w:rsidP="001B7C45">
            <w:pPr>
              <w:suppressLineNumbers/>
              <w:jc w:val="center"/>
              <w:rPr>
                <w:color w:val="000000"/>
              </w:rPr>
            </w:pPr>
          </w:p>
        </w:tc>
      </w:tr>
      <w:tr w:rsidR="001355CF" w:rsidRPr="003B1D2D" w14:paraId="7CD425E1" w14:textId="77777777" w:rsidTr="001B7C45">
        <w:tc>
          <w:tcPr>
            <w:tcW w:w="1074" w:type="dxa"/>
            <w:vMerge/>
          </w:tcPr>
          <w:p w14:paraId="73748FD4" w14:textId="77777777" w:rsidR="001355CF" w:rsidRPr="003B1D2D" w:rsidRDefault="001355CF" w:rsidP="001B7C45">
            <w:pPr>
              <w:suppressLineNumbers/>
              <w:rPr>
                <w:color w:val="000000"/>
              </w:rPr>
            </w:pPr>
          </w:p>
        </w:tc>
        <w:tc>
          <w:tcPr>
            <w:tcW w:w="1768" w:type="dxa"/>
            <w:vMerge/>
          </w:tcPr>
          <w:p w14:paraId="59BEAA81" w14:textId="77777777" w:rsidR="001355CF" w:rsidRPr="003B1D2D" w:rsidRDefault="001355CF" w:rsidP="001B7C45">
            <w:pPr>
              <w:suppressLineNumbers/>
              <w:rPr>
                <w:color w:val="000000"/>
              </w:rPr>
            </w:pPr>
          </w:p>
        </w:tc>
        <w:tc>
          <w:tcPr>
            <w:tcW w:w="1070" w:type="dxa"/>
            <w:vAlign w:val="bottom"/>
          </w:tcPr>
          <w:p w14:paraId="02A005B0" w14:textId="77777777" w:rsidR="001355CF" w:rsidRPr="003B1D2D" w:rsidRDefault="001355CF" w:rsidP="001B7C45">
            <w:pPr>
              <w:suppressLineNumbers/>
              <w:rPr>
                <w:color w:val="000000"/>
              </w:rPr>
            </w:pPr>
            <w:r w:rsidRPr="003B1D2D">
              <w:rPr>
                <w:color w:val="000000"/>
              </w:rPr>
              <w:t>56_2</w:t>
            </w:r>
          </w:p>
        </w:tc>
        <w:tc>
          <w:tcPr>
            <w:tcW w:w="673" w:type="dxa"/>
            <w:vAlign w:val="bottom"/>
          </w:tcPr>
          <w:p w14:paraId="5006D6DA"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316D3F97" w14:textId="77777777" w:rsidR="001355CF" w:rsidRPr="003B1D2D" w:rsidRDefault="001355CF" w:rsidP="001B7C45">
            <w:pPr>
              <w:suppressLineNumbers/>
              <w:jc w:val="center"/>
              <w:rPr>
                <w:color w:val="000000"/>
              </w:rPr>
            </w:pPr>
            <w:r w:rsidRPr="003B1D2D">
              <w:rPr>
                <w:color w:val="000000"/>
              </w:rPr>
              <w:t>7.5</w:t>
            </w:r>
          </w:p>
        </w:tc>
        <w:tc>
          <w:tcPr>
            <w:tcW w:w="1610" w:type="dxa"/>
            <w:vAlign w:val="bottom"/>
          </w:tcPr>
          <w:p w14:paraId="472D5EE5" w14:textId="77777777" w:rsidR="001355CF" w:rsidRPr="003B1D2D" w:rsidRDefault="001355CF" w:rsidP="001B7C45">
            <w:pPr>
              <w:suppressLineNumbers/>
              <w:jc w:val="center"/>
              <w:rPr>
                <w:color w:val="000000"/>
              </w:rPr>
            </w:pPr>
            <w:r w:rsidRPr="003B1D2D">
              <w:rPr>
                <w:color w:val="000000"/>
              </w:rPr>
              <w:t>10</w:t>
            </w:r>
          </w:p>
        </w:tc>
        <w:tc>
          <w:tcPr>
            <w:tcW w:w="1877" w:type="dxa"/>
            <w:vMerge/>
            <w:vAlign w:val="bottom"/>
          </w:tcPr>
          <w:p w14:paraId="329E4545" w14:textId="77777777" w:rsidR="001355CF" w:rsidRPr="003B1D2D" w:rsidRDefault="001355CF" w:rsidP="001B7C45">
            <w:pPr>
              <w:suppressLineNumbers/>
              <w:jc w:val="center"/>
              <w:rPr>
                <w:color w:val="000000"/>
              </w:rPr>
            </w:pPr>
          </w:p>
        </w:tc>
      </w:tr>
      <w:tr w:rsidR="001355CF" w:rsidRPr="003B1D2D" w14:paraId="40132241" w14:textId="77777777" w:rsidTr="001B7C45">
        <w:tc>
          <w:tcPr>
            <w:tcW w:w="1074" w:type="dxa"/>
            <w:vMerge/>
          </w:tcPr>
          <w:p w14:paraId="71BE2351" w14:textId="77777777" w:rsidR="001355CF" w:rsidRPr="003B1D2D" w:rsidRDefault="001355CF" w:rsidP="001B7C45">
            <w:pPr>
              <w:suppressLineNumbers/>
              <w:rPr>
                <w:color w:val="000000"/>
              </w:rPr>
            </w:pPr>
          </w:p>
        </w:tc>
        <w:tc>
          <w:tcPr>
            <w:tcW w:w="1768" w:type="dxa"/>
            <w:vMerge/>
          </w:tcPr>
          <w:p w14:paraId="265DE0ED" w14:textId="77777777" w:rsidR="001355CF" w:rsidRPr="003B1D2D" w:rsidRDefault="001355CF" w:rsidP="001B7C45">
            <w:pPr>
              <w:suppressLineNumbers/>
              <w:rPr>
                <w:color w:val="000000"/>
              </w:rPr>
            </w:pPr>
          </w:p>
        </w:tc>
        <w:tc>
          <w:tcPr>
            <w:tcW w:w="1070" w:type="dxa"/>
            <w:vAlign w:val="bottom"/>
          </w:tcPr>
          <w:p w14:paraId="7A8A995E" w14:textId="77777777" w:rsidR="001355CF" w:rsidRPr="003B1D2D" w:rsidRDefault="001355CF" w:rsidP="001B7C45">
            <w:pPr>
              <w:suppressLineNumbers/>
              <w:rPr>
                <w:color w:val="000000"/>
              </w:rPr>
            </w:pPr>
            <w:r w:rsidRPr="003B1D2D">
              <w:rPr>
                <w:color w:val="000000"/>
              </w:rPr>
              <w:t>57_2</w:t>
            </w:r>
          </w:p>
        </w:tc>
        <w:tc>
          <w:tcPr>
            <w:tcW w:w="673" w:type="dxa"/>
            <w:vAlign w:val="bottom"/>
          </w:tcPr>
          <w:p w14:paraId="322AB0F9" w14:textId="77777777" w:rsidR="001355CF" w:rsidRPr="003B1D2D" w:rsidRDefault="001355CF" w:rsidP="001B7C45">
            <w:pPr>
              <w:suppressLineNumbers/>
              <w:jc w:val="center"/>
              <w:rPr>
                <w:color w:val="000000"/>
              </w:rPr>
            </w:pPr>
            <w:r w:rsidRPr="003B1D2D">
              <w:rPr>
                <w:color w:val="000000"/>
              </w:rPr>
              <w:t>6</w:t>
            </w:r>
          </w:p>
        </w:tc>
        <w:tc>
          <w:tcPr>
            <w:tcW w:w="1278" w:type="dxa"/>
            <w:vAlign w:val="bottom"/>
          </w:tcPr>
          <w:p w14:paraId="2AD403D2"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22A34E15" w14:textId="77777777" w:rsidR="001355CF" w:rsidRPr="003B1D2D" w:rsidRDefault="001355CF" w:rsidP="001B7C45">
            <w:pPr>
              <w:suppressLineNumbers/>
              <w:jc w:val="center"/>
              <w:rPr>
                <w:color w:val="000000"/>
              </w:rPr>
            </w:pPr>
            <w:r w:rsidRPr="003B1D2D">
              <w:rPr>
                <w:color w:val="000000"/>
              </w:rPr>
              <w:t>14</w:t>
            </w:r>
          </w:p>
        </w:tc>
        <w:tc>
          <w:tcPr>
            <w:tcW w:w="1877" w:type="dxa"/>
            <w:vMerge/>
            <w:vAlign w:val="bottom"/>
          </w:tcPr>
          <w:p w14:paraId="6DF73758" w14:textId="77777777" w:rsidR="001355CF" w:rsidRPr="003B1D2D" w:rsidRDefault="001355CF" w:rsidP="001B7C45">
            <w:pPr>
              <w:suppressLineNumbers/>
              <w:jc w:val="center"/>
              <w:rPr>
                <w:color w:val="000000"/>
              </w:rPr>
            </w:pPr>
          </w:p>
        </w:tc>
      </w:tr>
      <w:tr w:rsidR="001355CF" w:rsidRPr="003B1D2D" w14:paraId="69A33927" w14:textId="77777777" w:rsidTr="001B7C45">
        <w:tc>
          <w:tcPr>
            <w:tcW w:w="1074" w:type="dxa"/>
            <w:vMerge/>
          </w:tcPr>
          <w:p w14:paraId="3915F80C"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1AD9B56F"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2D122B55" w14:textId="77777777" w:rsidR="001355CF" w:rsidRPr="003B1D2D" w:rsidRDefault="001355CF" w:rsidP="001B7C45">
            <w:pPr>
              <w:suppressLineNumbers/>
              <w:rPr>
                <w:color w:val="000000"/>
              </w:rPr>
            </w:pPr>
            <w:r w:rsidRPr="003B1D2D">
              <w:rPr>
                <w:color w:val="000000"/>
              </w:rPr>
              <w:t>8_2</w:t>
            </w:r>
          </w:p>
        </w:tc>
        <w:tc>
          <w:tcPr>
            <w:tcW w:w="673" w:type="dxa"/>
            <w:tcBorders>
              <w:bottom w:val="single" w:sz="12" w:space="0" w:color="000000" w:themeColor="text1"/>
            </w:tcBorders>
            <w:vAlign w:val="bottom"/>
          </w:tcPr>
          <w:p w14:paraId="2D1524B6" w14:textId="77777777" w:rsidR="001355CF" w:rsidRPr="003B1D2D" w:rsidRDefault="001355CF" w:rsidP="001B7C45">
            <w:pPr>
              <w:suppressLineNumbers/>
              <w:jc w:val="center"/>
              <w:rPr>
                <w:color w:val="000000"/>
              </w:rPr>
            </w:pPr>
            <w:r w:rsidRPr="003B1D2D">
              <w:rPr>
                <w:color w:val="000000"/>
              </w:rPr>
              <w:t>6</w:t>
            </w:r>
          </w:p>
        </w:tc>
        <w:tc>
          <w:tcPr>
            <w:tcW w:w="1278" w:type="dxa"/>
            <w:tcBorders>
              <w:bottom w:val="single" w:sz="12" w:space="0" w:color="000000" w:themeColor="text1"/>
            </w:tcBorders>
            <w:vAlign w:val="bottom"/>
          </w:tcPr>
          <w:p w14:paraId="1F2E22E0" w14:textId="77777777" w:rsidR="001355CF" w:rsidRPr="003B1D2D" w:rsidRDefault="001355CF" w:rsidP="001B7C45">
            <w:pPr>
              <w:suppressLineNumbers/>
              <w:jc w:val="center"/>
              <w:rPr>
                <w:color w:val="000000"/>
              </w:rPr>
            </w:pPr>
            <w:r w:rsidRPr="003B1D2D">
              <w:rPr>
                <w:color w:val="000000"/>
              </w:rPr>
              <w:t>9</w:t>
            </w:r>
          </w:p>
        </w:tc>
        <w:tc>
          <w:tcPr>
            <w:tcW w:w="1610" w:type="dxa"/>
            <w:tcBorders>
              <w:bottom w:val="single" w:sz="12" w:space="0" w:color="000000" w:themeColor="text1"/>
            </w:tcBorders>
            <w:vAlign w:val="bottom"/>
          </w:tcPr>
          <w:p w14:paraId="47FCAD29" w14:textId="77777777" w:rsidR="001355CF" w:rsidRPr="003B1D2D" w:rsidRDefault="001355CF" w:rsidP="001B7C45">
            <w:pPr>
              <w:suppressLineNumbers/>
              <w:jc w:val="center"/>
              <w:rPr>
                <w:color w:val="000000"/>
              </w:rPr>
            </w:pPr>
            <w:r w:rsidRPr="003B1D2D">
              <w:rPr>
                <w:color w:val="000000"/>
              </w:rPr>
              <w:t>13</w:t>
            </w:r>
          </w:p>
        </w:tc>
        <w:tc>
          <w:tcPr>
            <w:tcW w:w="1877" w:type="dxa"/>
            <w:vMerge/>
            <w:tcBorders>
              <w:bottom w:val="single" w:sz="12" w:space="0" w:color="000000" w:themeColor="text1"/>
            </w:tcBorders>
            <w:vAlign w:val="bottom"/>
          </w:tcPr>
          <w:p w14:paraId="438BEA2B" w14:textId="77777777" w:rsidR="001355CF" w:rsidRPr="003B1D2D" w:rsidRDefault="001355CF" w:rsidP="001B7C45">
            <w:pPr>
              <w:suppressLineNumbers/>
              <w:jc w:val="center"/>
              <w:rPr>
                <w:color w:val="000000"/>
              </w:rPr>
            </w:pPr>
          </w:p>
        </w:tc>
      </w:tr>
      <w:tr w:rsidR="001355CF" w:rsidRPr="003B1D2D" w14:paraId="14C8C86D" w14:textId="77777777" w:rsidTr="001B7C45">
        <w:tc>
          <w:tcPr>
            <w:tcW w:w="1074" w:type="dxa"/>
            <w:vMerge/>
          </w:tcPr>
          <w:p w14:paraId="35D47C96"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33BC6427" w14:textId="77777777" w:rsidR="001355CF" w:rsidRPr="003B1D2D" w:rsidRDefault="001355CF" w:rsidP="001B7C45">
            <w:pPr>
              <w:suppressLineNumbers/>
              <w:rPr>
                <w:color w:val="000000"/>
              </w:rPr>
            </w:pPr>
            <w:r w:rsidRPr="003B1D2D">
              <w:rPr>
                <w:color w:val="000000"/>
              </w:rPr>
              <w:t>3 fires</w:t>
            </w:r>
          </w:p>
        </w:tc>
        <w:tc>
          <w:tcPr>
            <w:tcW w:w="1070" w:type="dxa"/>
            <w:tcBorders>
              <w:top w:val="single" w:sz="12" w:space="0" w:color="000000" w:themeColor="text1"/>
            </w:tcBorders>
            <w:vAlign w:val="bottom"/>
          </w:tcPr>
          <w:p w14:paraId="5D5B07F4" w14:textId="77777777" w:rsidR="001355CF" w:rsidRPr="003B1D2D" w:rsidRDefault="001355CF" w:rsidP="001B7C45">
            <w:pPr>
              <w:suppressLineNumbers/>
              <w:rPr>
                <w:color w:val="000000"/>
              </w:rPr>
            </w:pPr>
            <w:r w:rsidRPr="003B1D2D">
              <w:rPr>
                <w:color w:val="000000"/>
              </w:rPr>
              <w:t>14_3</w:t>
            </w:r>
          </w:p>
        </w:tc>
        <w:tc>
          <w:tcPr>
            <w:tcW w:w="673" w:type="dxa"/>
            <w:tcBorders>
              <w:top w:val="single" w:sz="12" w:space="0" w:color="000000" w:themeColor="text1"/>
            </w:tcBorders>
            <w:vAlign w:val="bottom"/>
          </w:tcPr>
          <w:p w14:paraId="084D090A" w14:textId="77777777" w:rsidR="001355CF" w:rsidRPr="003B1D2D" w:rsidRDefault="001355CF" w:rsidP="001B7C45">
            <w:pPr>
              <w:suppressLineNumbers/>
              <w:jc w:val="center"/>
              <w:rPr>
                <w:color w:val="000000"/>
              </w:rPr>
            </w:pPr>
            <w:r w:rsidRPr="003B1D2D">
              <w:rPr>
                <w:color w:val="000000"/>
              </w:rPr>
              <w:t>3</w:t>
            </w:r>
          </w:p>
        </w:tc>
        <w:tc>
          <w:tcPr>
            <w:tcW w:w="1278" w:type="dxa"/>
            <w:tcBorders>
              <w:top w:val="single" w:sz="12" w:space="0" w:color="000000" w:themeColor="text1"/>
            </w:tcBorders>
            <w:vAlign w:val="bottom"/>
          </w:tcPr>
          <w:p w14:paraId="0E607F9B" w14:textId="77777777" w:rsidR="001355CF" w:rsidRPr="003B1D2D" w:rsidRDefault="001355CF" w:rsidP="001B7C45">
            <w:pPr>
              <w:suppressLineNumbers/>
              <w:jc w:val="center"/>
              <w:rPr>
                <w:color w:val="000000"/>
              </w:rPr>
            </w:pPr>
            <w:r w:rsidRPr="003B1D2D">
              <w:rPr>
                <w:color w:val="000000"/>
              </w:rPr>
              <w:t>7</w:t>
            </w:r>
          </w:p>
        </w:tc>
        <w:tc>
          <w:tcPr>
            <w:tcW w:w="1610" w:type="dxa"/>
            <w:tcBorders>
              <w:top w:val="single" w:sz="12" w:space="0" w:color="000000" w:themeColor="text1"/>
            </w:tcBorders>
            <w:vAlign w:val="bottom"/>
          </w:tcPr>
          <w:p w14:paraId="270C0EEA" w14:textId="77777777" w:rsidR="001355CF" w:rsidRPr="003B1D2D" w:rsidRDefault="001355CF" w:rsidP="001B7C45">
            <w:pPr>
              <w:suppressLineNumbers/>
              <w:jc w:val="center"/>
              <w:rPr>
                <w:color w:val="000000"/>
              </w:rPr>
            </w:pPr>
            <w:r w:rsidRPr="003B1D2D">
              <w:rPr>
                <w:color w:val="000000"/>
              </w:rPr>
              <w:t>11</w:t>
            </w:r>
          </w:p>
        </w:tc>
        <w:tc>
          <w:tcPr>
            <w:tcW w:w="1877" w:type="dxa"/>
            <w:vMerge w:val="restart"/>
            <w:tcBorders>
              <w:top w:val="single" w:sz="12" w:space="0" w:color="000000" w:themeColor="text1"/>
            </w:tcBorders>
          </w:tcPr>
          <w:p w14:paraId="14A4E3ED" w14:textId="77777777" w:rsidR="001355CF" w:rsidRPr="003B1D2D" w:rsidRDefault="001355CF" w:rsidP="001B7C45">
            <w:pPr>
              <w:suppressLineNumbers/>
              <w:jc w:val="center"/>
              <w:rPr>
                <w:color w:val="000000"/>
              </w:rPr>
            </w:pPr>
            <w:r w:rsidRPr="003B1D2D">
              <w:rPr>
                <w:color w:val="000000"/>
              </w:rPr>
              <w:t>14</w:t>
            </w:r>
          </w:p>
        </w:tc>
      </w:tr>
      <w:tr w:rsidR="001355CF" w:rsidRPr="003B1D2D" w14:paraId="37A5CD03" w14:textId="77777777" w:rsidTr="001B7C45">
        <w:tc>
          <w:tcPr>
            <w:tcW w:w="1074" w:type="dxa"/>
            <w:vMerge/>
          </w:tcPr>
          <w:p w14:paraId="75BDC274" w14:textId="77777777" w:rsidR="001355CF" w:rsidRPr="003B1D2D" w:rsidRDefault="001355CF" w:rsidP="001B7C45">
            <w:pPr>
              <w:suppressLineNumbers/>
              <w:rPr>
                <w:color w:val="000000"/>
              </w:rPr>
            </w:pPr>
          </w:p>
        </w:tc>
        <w:tc>
          <w:tcPr>
            <w:tcW w:w="1768" w:type="dxa"/>
            <w:vMerge/>
          </w:tcPr>
          <w:p w14:paraId="0BD9D993" w14:textId="77777777" w:rsidR="001355CF" w:rsidRPr="003B1D2D" w:rsidRDefault="001355CF" w:rsidP="001B7C45">
            <w:pPr>
              <w:suppressLineNumbers/>
              <w:rPr>
                <w:color w:val="000000"/>
              </w:rPr>
            </w:pPr>
          </w:p>
        </w:tc>
        <w:tc>
          <w:tcPr>
            <w:tcW w:w="1070" w:type="dxa"/>
            <w:vAlign w:val="bottom"/>
          </w:tcPr>
          <w:p w14:paraId="3F7C9293" w14:textId="77777777" w:rsidR="001355CF" w:rsidRPr="003B1D2D" w:rsidRDefault="001355CF" w:rsidP="001B7C45">
            <w:pPr>
              <w:suppressLineNumbers/>
              <w:rPr>
                <w:color w:val="000000"/>
              </w:rPr>
            </w:pPr>
            <w:r w:rsidRPr="003B1D2D">
              <w:rPr>
                <w:color w:val="000000"/>
              </w:rPr>
              <w:t>15_3</w:t>
            </w:r>
          </w:p>
        </w:tc>
        <w:tc>
          <w:tcPr>
            <w:tcW w:w="673" w:type="dxa"/>
            <w:vAlign w:val="bottom"/>
          </w:tcPr>
          <w:p w14:paraId="290FF7C2"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64A08599" w14:textId="77777777" w:rsidR="001355CF" w:rsidRPr="003B1D2D" w:rsidRDefault="001355CF" w:rsidP="001B7C45">
            <w:pPr>
              <w:suppressLineNumbers/>
              <w:jc w:val="center"/>
              <w:rPr>
                <w:color w:val="000000"/>
              </w:rPr>
            </w:pPr>
            <w:r w:rsidRPr="003B1D2D">
              <w:rPr>
                <w:color w:val="000000"/>
              </w:rPr>
              <w:t>11</w:t>
            </w:r>
          </w:p>
        </w:tc>
        <w:tc>
          <w:tcPr>
            <w:tcW w:w="1610" w:type="dxa"/>
            <w:vAlign w:val="bottom"/>
          </w:tcPr>
          <w:p w14:paraId="7D321A4A" w14:textId="77777777" w:rsidR="001355CF" w:rsidRPr="003B1D2D" w:rsidRDefault="001355CF" w:rsidP="001B7C45">
            <w:pPr>
              <w:suppressLineNumbers/>
              <w:jc w:val="center"/>
              <w:rPr>
                <w:color w:val="000000"/>
              </w:rPr>
            </w:pPr>
            <w:r w:rsidRPr="003B1D2D">
              <w:rPr>
                <w:color w:val="000000"/>
              </w:rPr>
              <w:t>14</w:t>
            </w:r>
          </w:p>
        </w:tc>
        <w:tc>
          <w:tcPr>
            <w:tcW w:w="1877" w:type="dxa"/>
            <w:vMerge/>
            <w:vAlign w:val="bottom"/>
          </w:tcPr>
          <w:p w14:paraId="062795AD" w14:textId="77777777" w:rsidR="001355CF" w:rsidRPr="003B1D2D" w:rsidRDefault="001355CF" w:rsidP="001B7C45">
            <w:pPr>
              <w:suppressLineNumbers/>
              <w:jc w:val="center"/>
              <w:rPr>
                <w:color w:val="000000"/>
              </w:rPr>
            </w:pPr>
          </w:p>
        </w:tc>
      </w:tr>
      <w:tr w:rsidR="001355CF" w:rsidRPr="003B1D2D" w14:paraId="32E5845D" w14:textId="77777777" w:rsidTr="001B7C45">
        <w:tc>
          <w:tcPr>
            <w:tcW w:w="1074" w:type="dxa"/>
            <w:vMerge/>
          </w:tcPr>
          <w:p w14:paraId="6EB6CAA6" w14:textId="77777777" w:rsidR="001355CF" w:rsidRPr="003B1D2D" w:rsidRDefault="001355CF" w:rsidP="001B7C45">
            <w:pPr>
              <w:suppressLineNumbers/>
              <w:rPr>
                <w:color w:val="000000"/>
              </w:rPr>
            </w:pPr>
          </w:p>
        </w:tc>
        <w:tc>
          <w:tcPr>
            <w:tcW w:w="1768" w:type="dxa"/>
            <w:vMerge/>
          </w:tcPr>
          <w:p w14:paraId="758924FB" w14:textId="77777777" w:rsidR="001355CF" w:rsidRPr="003B1D2D" w:rsidRDefault="001355CF" w:rsidP="001B7C45">
            <w:pPr>
              <w:suppressLineNumbers/>
              <w:rPr>
                <w:color w:val="000000"/>
              </w:rPr>
            </w:pPr>
          </w:p>
        </w:tc>
        <w:tc>
          <w:tcPr>
            <w:tcW w:w="1070" w:type="dxa"/>
            <w:vAlign w:val="bottom"/>
          </w:tcPr>
          <w:p w14:paraId="295CB9EE" w14:textId="77777777" w:rsidR="001355CF" w:rsidRPr="003B1D2D" w:rsidRDefault="001355CF" w:rsidP="001B7C45">
            <w:pPr>
              <w:suppressLineNumbers/>
              <w:rPr>
                <w:color w:val="000000"/>
              </w:rPr>
            </w:pPr>
            <w:r w:rsidRPr="003B1D2D">
              <w:rPr>
                <w:color w:val="000000"/>
              </w:rPr>
              <w:t>37_3</w:t>
            </w:r>
          </w:p>
        </w:tc>
        <w:tc>
          <w:tcPr>
            <w:tcW w:w="673" w:type="dxa"/>
            <w:vAlign w:val="bottom"/>
          </w:tcPr>
          <w:p w14:paraId="6555A5F7"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21CCF203" w14:textId="77777777" w:rsidR="001355CF" w:rsidRPr="003B1D2D" w:rsidRDefault="001355CF" w:rsidP="001B7C45">
            <w:pPr>
              <w:suppressLineNumbers/>
              <w:jc w:val="center"/>
              <w:rPr>
                <w:color w:val="000000"/>
              </w:rPr>
            </w:pPr>
            <w:r w:rsidRPr="003B1D2D">
              <w:rPr>
                <w:color w:val="000000"/>
              </w:rPr>
              <w:t>8</w:t>
            </w:r>
          </w:p>
        </w:tc>
        <w:tc>
          <w:tcPr>
            <w:tcW w:w="1610" w:type="dxa"/>
            <w:vAlign w:val="bottom"/>
          </w:tcPr>
          <w:p w14:paraId="4E6D2B8A" w14:textId="77777777" w:rsidR="001355CF" w:rsidRPr="003B1D2D" w:rsidRDefault="001355CF" w:rsidP="001B7C45">
            <w:pPr>
              <w:suppressLineNumbers/>
              <w:jc w:val="center"/>
              <w:rPr>
                <w:color w:val="000000"/>
              </w:rPr>
            </w:pPr>
            <w:r w:rsidRPr="003B1D2D">
              <w:rPr>
                <w:color w:val="000000"/>
              </w:rPr>
              <w:t>15</w:t>
            </w:r>
          </w:p>
        </w:tc>
        <w:tc>
          <w:tcPr>
            <w:tcW w:w="1877" w:type="dxa"/>
            <w:vMerge/>
            <w:vAlign w:val="bottom"/>
          </w:tcPr>
          <w:p w14:paraId="4D2C2DCA" w14:textId="77777777" w:rsidR="001355CF" w:rsidRPr="003B1D2D" w:rsidRDefault="001355CF" w:rsidP="001B7C45">
            <w:pPr>
              <w:suppressLineNumbers/>
              <w:jc w:val="center"/>
              <w:rPr>
                <w:color w:val="000000"/>
              </w:rPr>
            </w:pPr>
          </w:p>
        </w:tc>
      </w:tr>
      <w:tr w:rsidR="001355CF" w:rsidRPr="003B1D2D" w14:paraId="2EB23F30" w14:textId="77777777" w:rsidTr="001B7C45">
        <w:tc>
          <w:tcPr>
            <w:tcW w:w="1074" w:type="dxa"/>
            <w:vMerge/>
          </w:tcPr>
          <w:p w14:paraId="2A139F6E" w14:textId="77777777" w:rsidR="001355CF" w:rsidRPr="003B1D2D" w:rsidRDefault="001355CF" w:rsidP="001B7C45">
            <w:pPr>
              <w:suppressLineNumbers/>
              <w:rPr>
                <w:color w:val="000000"/>
              </w:rPr>
            </w:pPr>
          </w:p>
        </w:tc>
        <w:tc>
          <w:tcPr>
            <w:tcW w:w="1768" w:type="dxa"/>
            <w:vMerge/>
          </w:tcPr>
          <w:p w14:paraId="4DD808EA" w14:textId="77777777" w:rsidR="001355CF" w:rsidRPr="003B1D2D" w:rsidRDefault="001355CF" w:rsidP="001B7C45">
            <w:pPr>
              <w:suppressLineNumbers/>
              <w:rPr>
                <w:color w:val="000000"/>
              </w:rPr>
            </w:pPr>
          </w:p>
        </w:tc>
        <w:tc>
          <w:tcPr>
            <w:tcW w:w="1070" w:type="dxa"/>
            <w:vAlign w:val="bottom"/>
          </w:tcPr>
          <w:p w14:paraId="73DADD8F" w14:textId="77777777" w:rsidR="001355CF" w:rsidRPr="003B1D2D" w:rsidRDefault="001355CF" w:rsidP="001B7C45">
            <w:pPr>
              <w:suppressLineNumbers/>
              <w:rPr>
                <w:color w:val="000000"/>
              </w:rPr>
            </w:pPr>
            <w:r w:rsidRPr="003B1D2D">
              <w:rPr>
                <w:color w:val="000000"/>
              </w:rPr>
              <w:t>54_3</w:t>
            </w:r>
          </w:p>
        </w:tc>
        <w:tc>
          <w:tcPr>
            <w:tcW w:w="673" w:type="dxa"/>
            <w:vAlign w:val="bottom"/>
          </w:tcPr>
          <w:p w14:paraId="2E72AE03"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008A74B2"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5AAB8EB4" w14:textId="77777777" w:rsidR="001355CF" w:rsidRPr="003B1D2D" w:rsidRDefault="001355CF" w:rsidP="001B7C45">
            <w:pPr>
              <w:suppressLineNumbers/>
              <w:jc w:val="center"/>
              <w:rPr>
                <w:color w:val="000000"/>
              </w:rPr>
            </w:pPr>
            <w:r w:rsidRPr="003B1D2D">
              <w:rPr>
                <w:color w:val="000000"/>
              </w:rPr>
              <w:t>10</w:t>
            </w:r>
          </w:p>
        </w:tc>
        <w:tc>
          <w:tcPr>
            <w:tcW w:w="1877" w:type="dxa"/>
            <w:vMerge/>
            <w:vAlign w:val="bottom"/>
          </w:tcPr>
          <w:p w14:paraId="028E7885" w14:textId="77777777" w:rsidR="001355CF" w:rsidRPr="003B1D2D" w:rsidRDefault="001355CF" w:rsidP="001B7C45">
            <w:pPr>
              <w:suppressLineNumbers/>
              <w:jc w:val="center"/>
              <w:rPr>
                <w:color w:val="000000"/>
              </w:rPr>
            </w:pPr>
          </w:p>
        </w:tc>
      </w:tr>
      <w:tr w:rsidR="001355CF" w:rsidRPr="003B1D2D" w14:paraId="4D7A75F4" w14:textId="77777777" w:rsidTr="001B7C45">
        <w:tc>
          <w:tcPr>
            <w:tcW w:w="1074" w:type="dxa"/>
            <w:vMerge/>
          </w:tcPr>
          <w:p w14:paraId="072EE91D" w14:textId="77777777" w:rsidR="001355CF" w:rsidRPr="003B1D2D" w:rsidRDefault="001355CF" w:rsidP="001B7C45">
            <w:pPr>
              <w:suppressLineNumbers/>
              <w:rPr>
                <w:color w:val="000000"/>
              </w:rPr>
            </w:pPr>
          </w:p>
        </w:tc>
        <w:tc>
          <w:tcPr>
            <w:tcW w:w="1768" w:type="dxa"/>
            <w:vMerge/>
          </w:tcPr>
          <w:p w14:paraId="2DB1AB65" w14:textId="77777777" w:rsidR="001355CF" w:rsidRPr="003B1D2D" w:rsidRDefault="001355CF" w:rsidP="001B7C45">
            <w:pPr>
              <w:suppressLineNumbers/>
              <w:rPr>
                <w:color w:val="000000"/>
              </w:rPr>
            </w:pPr>
          </w:p>
        </w:tc>
        <w:tc>
          <w:tcPr>
            <w:tcW w:w="1070" w:type="dxa"/>
            <w:vAlign w:val="bottom"/>
          </w:tcPr>
          <w:p w14:paraId="1408FB77" w14:textId="77777777" w:rsidR="001355CF" w:rsidRPr="003B1D2D" w:rsidRDefault="001355CF" w:rsidP="001B7C45">
            <w:pPr>
              <w:suppressLineNumbers/>
              <w:rPr>
                <w:color w:val="000000"/>
              </w:rPr>
            </w:pPr>
            <w:r w:rsidRPr="003B1D2D">
              <w:rPr>
                <w:color w:val="000000"/>
              </w:rPr>
              <w:t>55_3</w:t>
            </w:r>
          </w:p>
        </w:tc>
        <w:tc>
          <w:tcPr>
            <w:tcW w:w="673" w:type="dxa"/>
            <w:vAlign w:val="bottom"/>
          </w:tcPr>
          <w:p w14:paraId="37A3B96E"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1F0D8974" w14:textId="77777777" w:rsidR="001355CF" w:rsidRPr="003B1D2D" w:rsidRDefault="001355CF" w:rsidP="001B7C45">
            <w:pPr>
              <w:suppressLineNumbers/>
              <w:jc w:val="center"/>
              <w:rPr>
                <w:color w:val="000000"/>
              </w:rPr>
            </w:pPr>
            <w:r w:rsidRPr="003B1D2D">
              <w:rPr>
                <w:color w:val="000000"/>
              </w:rPr>
              <w:t>52</w:t>
            </w:r>
          </w:p>
        </w:tc>
        <w:tc>
          <w:tcPr>
            <w:tcW w:w="1610" w:type="dxa"/>
            <w:vAlign w:val="bottom"/>
          </w:tcPr>
          <w:p w14:paraId="655EEE78" w14:textId="77777777" w:rsidR="001355CF" w:rsidRPr="003B1D2D" w:rsidRDefault="001355CF" w:rsidP="001B7C45">
            <w:pPr>
              <w:suppressLineNumbers/>
              <w:jc w:val="center"/>
              <w:rPr>
                <w:color w:val="000000"/>
              </w:rPr>
            </w:pPr>
            <w:r w:rsidRPr="003B1D2D">
              <w:rPr>
                <w:color w:val="000000"/>
              </w:rPr>
              <w:t>52</w:t>
            </w:r>
          </w:p>
        </w:tc>
        <w:tc>
          <w:tcPr>
            <w:tcW w:w="1877" w:type="dxa"/>
            <w:vMerge/>
            <w:vAlign w:val="bottom"/>
          </w:tcPr>
          <w:p w14:paraId="05EF6ECE" w14:textId="77777777" w:rsidR="001355CF" w:rsidRPr="003B1D2D" w:rsidRDefault="001355CF" w:rsidP="001B7C45">
            <w:pPr>
              <w:suppressLineNumbers/>
              <w:jc w:val="center"/>
              <w:rPr>
                <w:color w:val="000000"/>
              </w:rPr>
            </w:pPr>
          </w:p>
        </w:tc>
      </w:tr>
      <w:tr w:rsidR="001355CF" w:rsidRPr="003B1D2D" w14:paraId="4E061245" w14:textId="77777777" w:rsidTr="001B7C45">
        <w:tc>
          <w:tcPr>
            <w:tcW w:w="1074" w:type="dxa"/>
            <w:vMerge/>
            <w:tcBorders>
              <w:bottom w:val="single" w:sz="12" w:space="0" w:color="000000" w:themeColor="text1"/>
            </w:tcBorders>
          </w:tcPr>
          <w:p w14:paraId="6E0BF66B"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5BF94C79"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05F7A37D" w14:textId="77777777" w:rsidR="001355CF" w:rsidRPr="003B1D2D" w:rsidRDefault="001355CF" w:rsidP="001B7C45">
            <w:pPr>
              <w:suppressLineNumbers/>
              <w:rPr>
                <w:color w:val="000000"/>
              </w:rPr>
            </w:pPr>
            <w:r w:rsidRPr="003B1D2D">
              <w:rPr>
                <w:color w:val="000000"/>
              </w:rPr>
              <w:t>7_3</w:t>
            </w:r>
          </w:p>
        </w:tc>
        <w:tc>
          <w:tcPr>
            <w:tcW w:w="673" w:type="dxa"/>
            <w:tcBorders>
              <w:bottom w:val="single" w:sz="12" w:space="0" w:color="000000" w:themeColor="text1"/>
            </w:tcBorders>
            <w:vAlign w:val="bottom"/>
          </w:tcPr>
          <w:p w14:paraId="0847AA9C" w14:textId="77777777" w:rsidR="001355CF" w:rsidRPr="003B1D2D" w:rsidRDefault="001355CF" w:rsidP="001B7C45">
            <w:pPr>
              <w:suppressLineNumbers/>
              <w:jc w:val="center"/>
              <w:rPr>
                <w:color w:val="000000"/>
              </w:rPr>
            </w:pPr>
            <w:r w:rsidRPr="003B1D2D">
              <w:rPr>
                <w:color w:val="000000"/>
              </w:rPr>
              <w:t>4</w:t>
            </w:r>
          </w:p>
        </w:tc>
        <w:tc>
          <w:tcPr>
            <w:tcW w:w="1278" w:type="dxa"/>
            <w:tcBorders>
              <w:bottom w:val="single" w:sz="12" w:space="0" w:color="000000" w:themeColor="text1"/>
            </w:tcBorders>
            <w:vAlign w:val="bottom"/>
          </w:tcPr>
          <w:p w14:paraId="4068DEFD" w14:textId="77777777" w:rsidR="001355CF" w:rsidRPr="003B1D2D" w:rsidRDefault="001355CF" w:rsidP="001B7C45">
            <w:pPr>
              <w:suppressLineNumbers/>
              <w:jc w:val="center"/>
              <w:rPr>
                <w:color w:val="000000"/>
              </w:rPr>
            </w:pPr>
            <w:r w:rsidRPr="003B1D2D">
              <w:rPr>
                <w:color w:val="000000"/>
              </w:rPr>
              <w:t>67</w:t>
            </w:r>
          </w:p>
        </w:tc>
        <w:tc>
          <w:tcPr>
            <w:tcW w:w="1610" w:type="dxa"/>
            <w:tcBorders>
              <w:bottom w:val="single" w:sz="12" w:space="0" w:color="000000" w:themeColor="text1"/>
            </w:tcBorders>
            <w:vAlign w:val="bottom"/>
          </w:tcPr>
          <w:p w14:paraId="123F7238" w14:textId="77777777" w:rsidR="001355CF" w:rsidRPr="003B1D2D" w:rsidRDefault="001355CF" w:rsidP="001B7C45">
            <w:pPr>
              <w:suppressLineNumbers/>
              <w:jc w:val="center"/>
              <w:rPr>
                <w:color w:val="000000"/>
              </w:rPr>
            </w:pPr>
            <w:r w:rsidRPr="003B1D2D">
              <w:rPr>
                <w:color w:val="000000"/>
              </w:rPr>
              <w:t>9</w:t>
            </w:r>
          </w:p>
        </w:tc>
        <w:tc>
          <w:tcPr>
            <w:tcW w:w="1877" w:type="dxa"/>
            <w:vMerge/>
            <w:tcBorders>
              <w:bottom w:val="single" w:sz="12" w:space="0" w:color="000000" w:themeColor="text1"/>
            </w:tcBorders>
            <w:vAlign w:val="bottom"/>
          </w:tcPr>
          <w:p w14:paraId="270D8DCF" w14:textId="77777777" w:rsidR="001355CF" w:rsidRPr="003B1D2D" w:rsidRDefault="001355CF" w:rsidP="001B7C45">
            <w:pPr>
              <w:suppressLineNumbers/>
              <w:jc w:val="center"/>
              <w:rPr>
                <w:color w:val="000000"/>
              </w:rPr>
            </w:pPr>
          </w:p>
        </w:tc>
      </w:tr>
      <w:tr w:rsidR="001355CF" w:rsidRPr="003B1D2D" w14:paraId="61B13447" w14:textId="77777777" w:rsidTr="001B7C45">
        <w:tc>
          <w:tcPr>
            <w:tcW w:w="1074" w:type="dxa"/>
            <w:vMerge w:val="restart"/>
            <w:tcBorders>
              <w:top w:val="single" w:sz="12" w:space="0" w:color="000000" w:themeColor="text1"/>
            </w:tcBorders>
          </w:tcPr>
          <w:p w14:paraId="59F7B343" w14:textId="77777777" w:rsidR="001355CF" w:rsidRPr="003B1D2D" w:rsidRDefault="001355CF" w:rsidP="001B7C45">
            <w:pPr>
              <w:suppressLineNumbers/>
              <w:rPr>
                <w:i/>
                <w:iCs/>
                <w:color w:val="000000"/>
              </w:rPr>
            </w:pPr>
            <w:r w:rsidRPr="003B1D2D">
              <w:rPr>
                <w:i/>
                <w:iCs/>
                <w:color w:val="000000"/>
              </w:rPr>
              <w:t>Lowland</w:t>
            </w:r>
          </w:p>
        </w:tc>
        <w:tc>
          <w:tcPr>
            <w:tcW w:w="1768" w:type="dxa"/>
            <w:vMerge w:val="restart"/>
            <w:tcBorders>
              <w:top w:val="single" w:sz="12" w:space="0" w:color="000000" w:themeColor="text1"/>
            </w:tcBorders>
          </w:tcPr>
          <w:p w14:paraId="0EA4F526" w14:textId="77777777" w:rsidR="001355CF" w:rsidRPr="003B1D2D" w:rsidRDefault="001355CF" w:rsidP="001B7C45">
            <w:pPr>
              <w:suppressLineNumbers/>
              <w:rPr>
                <w:color w:val="000000"/>
              </w:rPr>
            </w:pPr>
            <w:r w:rsidRPr="003B1D2D">
              <w:rPr>
                <w:color w:val="000000"/>
              </w:rPr>
              <w:t>Unburned</w:t>
            </w:r>
          </w:p>
        </w:tc>
        <w:tc>
          <w:tcPr>
            <w:tcW w:w="1070" w:type="dxa"/>
            <w:tcBorders>
              <w:top w:val="single" w:sz="12" w:space="0" w:color="000000" w:themeColor="text1"/>
            </w:tcBorders>
            <w:vAlign w:val="bottom"/>
          </w:tcPr>
          <w:p w14:paraId="695D642E" w14:textId="77777777" w:rsidR="001355CF" w:rsidRPr="003B1D2D" w:rsidRDefault="001355CF" w:rsidP="001B7C45">
            <w:pPr>
              <w:suppressLineNumbers/>
              <w:rPr>
                <w:color w:val="000000"/>
              </w:rPr>
            </w:pPr>
            <w:r w:rsidRPr="003B1D2D">
              <w:rPr>
                <w:color w:val="000000"/>
              </w:rPr>
              <w:t>1_0</w:t>
            </w:r>
          </w:p>
        </w:tc>
        <w:tc>
          <w:tcPr>
            <w:tcW w:w="673" w:type="dxa"/>
            <w:tcBorders>
              <w:top w:val="single" w:sz="12" w:space="0" w:color="000000" w:themeColor="text1"/>
            </w:tcBorders>
            <w:vAlign w:val="bottom"/>
          </w:tcPr>
          <w:p w14:paraId="3ED92D73" w14:textId="77777777" w:rsidR="001355CF" w:rsidRPr="003B1D2D" w:rsidRDefault="001355CF" w:rsidP="001B7C45">
            <w:pPr>
              <w:suppressLineNumbers/>
              <w:jc w:val="center"/>
              <w:rPr>
                <w:color w:val="000000"/>
              </w:rPr>
            </w:pPr>
            <w:r w:rsidRPr="003B1D2D">
              <w:rPr>
                <w:color w:val="000000"/>
              </w:rPr>
              <w:t>4</w:t>
            </w:r>
          </w:p>
        </w:tc>
        <w:tc>
          <w:tcPr>
            <w:tcW w:w="1278" w:type="dxa"/>
            <w:tcBorders>
              <w:top w:val="single" w:sz="12" w:space="0" w:color="000000" w:themeColor="text1"/>
            </w:tcBorders>
            <w:vAlign w:val="bottom"/>
          </w:tcPr>
          <w:p w14:paraId="2CB16E78" w14:textId="77777777" w:rsidR="001355CF" w:rsidRPr="003B1D2D" w:rsidRDefault="001355CF" w:rsidP="001B7C45">
            <w:pPr>
              <w:suppressLineNumbers/>
              <w:jc w:val="center"/>
              <w:rPr>
                <w:color w:val="000000"/>
              </w:rPr>
            </w:pPr>
            <w:r w:rsidRPr="003B1D2D">
              <w:rPr>
                <w:color w:val="000000"/>
              </w:rPr>
              <w:t>81</w:t>
            </w:r>
          </w:p>
        </w:tc>
        <w:tc>
          <w:tcPr>
            <w:tcW w:w="1610" w:type="dxa"/>
            <w:tcBorders>
              <w:top w:val="single" w:sz="12" w:space="0" w:color="000000" w:themeColor="text1"/>
            </w:tcBorders>
            <w:vAlign w:val="bottom"/>
          </w:tcPr>
          <w:p w14:paraId="2DE7B555" w14:textId="77777777" w:rsidR="001355CF" w:rsidRPr="003B1D2D" w:rsidRDefault="001355CF" w:rsidP="001B7C45">
            <w:pPr>
              <w:suppressLineNumbers/>
              <w:jc w:val="center"/>
              <w:rPr>
                <w:color w:val="000000"/>
              </w:rPr>
            </w:pPr>
            <w:r w:rsidRPr="003B1D2D">
              <w:rPr>
                <w:color w:val="000000"/>
              </w:rPr>
              <w:t>93</w:t>
            </w:r>
          </w:p>
        </w:tc>
        <w:tc>
          <w:tcPr>
            <w:tcW w:w="1877" w:type="dxa"/>
            <w:vMerge w:val="restart"/>
            <w:tcBorders>
              <w:top w:val="single" w:sz="12" w:space="0" w:color="000000" w:themeColor="text1"/>
            </w:tcBorders>
            <w:vAlign w:val="bottom"/>
          </w:tcPr>
          <w:p w14:paraId="2D243926" w14:textId="77777777" w:rsidR="001355CF" w:rsidRPr="003B1D2D" w:rsidRDefault="001355CF" w:rsidP="001B7C45">
            <w:pPr>
              <w:suppressLineNumbers/>
              <w:jc w:val="center"/>
              <w:rPr>
                <w:color w:val="000000"/>
              </w:rPr>
            </w:pPr>
          </w:p>
        </w:tc>
      </w:tr>
      <w:tr w:rsidR="001355CF" w:rsidRPr="003B1D2D" w14:paraId="2D8C87A1" w14:textId="77777777" w:rsidTr="001B7C45">
        <w:tc>
          <w:tcPr>
            <w:tcW w:w="1074" w:type="dxa"/>
            <w:vMerge/>
          </w:tcPr>
          <w:p w14:paraId="662F80F3" w14:textId="77777777" w:rsidR="001355CF" w:rsidRPr="003B1D2D" w:rsidRDefault="001355CF" w:rsidP="001B7C45">
            <w:pPr>
              <w:suppressLineNumbers/>
              <w:rPr>
                <w:color w:val="000000"/>
              </w:rPr>
            </w:pPr>
          </w:p>
        </w:tc>
        <w:tc>
          <w:tcPr>
            <w:tcW w:w="1768" w:type="dxa"/>
            <w:vMerge/>
          </w:tcPr>
          <w:p w14:paraId="4772DF77" w14:textId="77777777" w:rsidR="001355CF" w:rsidRPr="003B1D2D" w:rsidRDefault="001355CF" w:rsidP="001B7C45">
            <w:pPr>
              <w:suppressLineNumbers/>
              <w:rPr>
                <w:color w:val="000000"/>
              </w:rPr>
            </w:pPr>
          </w:p>
        </w:tc>
        <w:tc>
          <w:tcPr>
            <w:tcW w:w="1070" w:type="dxa"/>
            <w:vAlign w:val="bottom"/>
          </w:tcPr>
          <w:p w14:paraId="1CF3B55E" w14:textId="77777777" w:rsidR="001355CF" w:rsidRPr="003B1D2D" w:rsidRDefault="001355CF" w:rsidP="001B7C45">
            <w:pPr>
              <w:suppressLineNumbers/>
              <w:rPr>
                <w:color w:val="000000"/>
              </w:rPr>
            </w:pPr>
            <w:r w:rsidRPr="003B1D2D">
              <w:rPr>
                <w:color w:val="000000"/>
              </w:rPr>
              <w:t>31_0</w:t>
            </w:r>
          </w:p>
        </w:tc>
        <w:tc>
          <w:tcPr>
            <w:tcW w:w="673" w:type="dxa"/>
            <w:vAlign w:val="bottom"/>
          </w:tcPr>
          <w:p w14:paraId="4C81A885"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252ADA33" w14:textId="77777777" w:rsidR="001355CF" w:rsidRPr="003B1D2D" w:rsidRDefault="001355CF" w:rsidP="001B7C45">
            <w:pPr>
              <w:suppressLineNumbers/>
              <w:jc w:val="center"/>
              <w:rPr>
                <w:color w:val="000000"/>
              </w:rPr>
            </w:pPr>
            <w:r w:rsidRPr="003B1D2D">
              <w:rPr>
                <w:color w:val="000000"/>
              </w:rPr>
              <w:t>61</w:t>
            </w:r>
          </w:p>
        </w:tc>
        <w:tc>
          <w:tcPr>
            <w:tcW w:w="1610" w:type="dxa"/>
            <w:vAlign w:val="bottom"/>
          </w:tcPr>
          <w:p w14:paraId="78018EDF" w14:textId="77777777" w:rsidR="001355CF" w:rsidRPr="003B1D2D" w:rsidRDefault="001355CF" w:rsidP="001B7C45">
            <w:pPr>
              <w:suppressLineNumbers/>
              <w:jc w:val="center"/>
              <w:rPr>
                <w:color w:val="000000"/>
              </w:rPr>
            </w:pPr>
            <w:r w:rsidRPr="003B1D2D">
              <w:rPr>
                <w:color w:val="000000"/>
              </w:rPr>
              <w:t>106</w:t>
            </w:r>
          </w:p>
        </w:tc>
        <w:tc>
          <w:tcPr>
            <w:tcW w:w="1877" w:type="dxa"/>
            <w:vMerge/>
            <w:vAlign w:val="bottom"/>
          </w:tcPr>
          <w:p w14:paraId="6ED2F1A0" w14:textId="77777777" w:rsidR="001355CF" w:rsidRPr="003B1D2D" w:rsidRDefault="001355CF" w:rsidP="001B7C45">
            <w:pPr>
              <w:suppressLineNumbers/>
              <w:jc w:val="center"/>
              <w:rPr>
                <w:color w:val="000000"/>
              </w:rPr>
            </w:pPr>
          </w:p>
        </w:tc>
      </w:tr>
      <w:tr w:rsidR="001355CF" w:rsidRPr="003B1D2D" w14:paraId="6EC704E4" w14:textId="77777777" w:rsidTr="001B7C45">
        <w:tc>
          <w:tcPr>
            <w:tcW w:w="1074" w:type="dxa"/>
            <w:vMerge/>
          </w:tcPr>
          <w:p w14:paraId="033BF2C0" w14:textId="77777777" w:rsidR="001355CF" w:rsidRPr="003B1D2D" w:rsidRDefault="001355CF" w:rsidP="001B7C45">
            <w:pPr>
              <w:suppressLineNumbers/>
              <w:rPr>
                <w:color w:val="000000"/>
              </w:rPr>
            </w:pPr>
          </w:p>
        </w:tc>
        <w:tc>
          <w:tcPr>
            <w:tcW w:w="1768" w:type="dxa"/>
            <w:vMerge/>
          </w:tcPr>
          <w:p w14:paraId="2DDC5943" w14:textId="77777777" w:rsidR="001355CF" w:rsidRPr="003B1D2D" w:rsidRDefault="001355CF" w:rsidP="001B7C45">
            <w:pPr>
              <w:suppressLineNumbers/>
              <w:rPr>
                <w:color w:val="000000"/>
              </w:rPr>
            </w:pPr>
          </w:p>
        </w:tc>
        <w:tc>
          <w:tcPr>
            <w:tcW w:w="1070" w:type="dxa"/>
            <w:vAlign w:val="bottom"/>
          </w:tcPr>
          <w:p w14:paraId="79592AF1" w14:textId="77777777" w:rsidR="001355CF" w:rsidRPr="003B1D2D" w:rsidRDefault="001355CF" w:rsidP="001B7C45">
            <w:pPr>
              <w:suppressLineNumbers/>
              <w:rPr>
                <w:color w:val="000000"/>
              </w:rPr>
            </w:pPr>
            <w:r w:rsidRPr="003B1D2D">
              <w:rPr>
                <w:color w:val="000000"/>
              </w:rPr>
              <w:t>6_0</w:t>
            </w:r>
          </w:p>
        </w:tc>
        <w:tc>
          <w:tcPr>
            <w:tcW w:w="673" w:type="dxa"/>
            <w:vAlign w:val="bottom"/>
          </w:tcPr>
          <w:p w14:paraId="6CD15AF5" w14:textId="77777777" w:rsidR="001355CF" w:rsidRPr="003B1D2D" w:rsidRDefault="001355CF" w:rsidP="001B7C45">
            <w:pPr>
              <w:suppressLineNumbers/>
              <w:jc w:val="center"/>
              <w:rPr>
                <w:color w:val="000000"/>
              </w:rPr>
            </w:pPr>
            <w:r w:rsidRPr="003B1D2D">
              <w:rPr>
                <w:color w:val="000000"/>
              </w:rPr>
              <w:t>7</w:t>
            </w:r>
          </w:p>
        </w:tc>
        <w:tc>
          <w:tcPr>
            <w:tcW w:w="1278" w:type="dxa"/>
            <w:vAlign w:val="bottom"/>
          </w:tcPr>
          <w:p w14:paraId="369B4923" w14:textId="77777777" w:rsidR="001355CF" w:rsidRPr="003B1D2D" w:rsidRDefault="001355CF" w:rsidP="001B7C45">
            <w:pPr>
              <w:suppressLineNumbers/>
              <w:jc w:val="center"/>
              <w:rPr>
                <w:color w:val="000000"/>
              </w:rPr>
            </w:pPr>
            <w:r w:rsidRPr="003B1D2D">
              <w:rPr>
                <w:color w:val="000000"/>
              </w:rPr>
              <w:t>80</w:t>
            </w:r>
          </w:p>
        </w:tc>
        <w:tc>
          <w:tcPr>
            <w:tcW w:w="1610" w:type="dxa"/>
            <w:vAlign w:val="bottom"/>
          </w:tcPr>
          <w:p w14:paraId="7E519F59" w14:textId="77777777" w:rsidR="001355CF" w:rsidRPr="003B1D2D" w:rsidRDefault="001355CF" w:rsidP="001B7C45">
            <w:pPr>
              <w:suppressLineNumbers/>
              <w:jc w:val="center"/>
              <w:rPr>
                <w:color w:val="000000"/>
              </w:rPr>
            </w:pPr>
            <w:r w:rsidRPr="003B1D2D">
              <w:rPr>
                <w:color w:val="000000"/>
              </w:rPr>
              <w:t>84</w:t>
            </w:r>
          </w:p>
        </w:tc>
        <w:tc>
          <w:tcPr>
            <w:tcW w:w="1877" w:type="dxa"/>
            <w:vMerge/>
            <w:vAlign w:val="bottom"/>
          </w:tcPr>
          <w:p w14:paraId="1C5B1F28" w14:textId="77777777" w:rsidR="001355CF" w:rsidRPr="003B1D2D" w:rsidRDefault="001355CF" w:rsidP="001B7C45">
            <w:pPr>
              <w:suppressLineNumbers/>
              <w:jc w:val="center"/>
              <w:rPr>
                <w:color w:val="000000"/>
              </w:rPr>
            </w:pPr>
          </w:p>
        </w:tc>
      </w:tr>
      <w:tr w:rsidR="001355CF" w:rsidRPr="003B1D2D" w14:paraId="06AE5823" w14:textId="77777777" w:rsidTr="001B7C45">
        <w:tc>
          <w:tcPr>
            <w:tcW w:w="1074" w:type="dxa"/>
            <w:vMerge/>
          </w:tcPr>
          <w:p w14:paraId="641383FB"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5BBB166A"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3357BF5E" w14:textId="77777777" w:rsidR="001355CF" w:rsidRPr="003B1D2D" w:rsidRDefault="001355CF" w:rsidP="001B7C45">
            <w:pPr>
              <w:suppressLineNumbers/>
              <w:rPr>
                <w:color w:val="000000"/>
              </w:rPr>
            </w:pPr>
            <w:r w:rsidRPr="003B1D2D">
              <w:rPr>
                <w:color w:val="000000"/>
              </w:rPr>
              <w:t>9_0</w:t>
            </w:r>
          </w:p>
        </w:tc>
        <w:tc>
          <w:tcPr>
            <w:tcW w:w="673" w:type="dxa"/>
            <w:tcBorders>
              <w:bottom w:val="single" w:sz="12" w:space="0" w:color="000000" w:themeColor="text1"/>
            </w:tcBorders>
            <w:vAlign w:val="bottom"/>
          </w:tcPr>
          <w:p w14:paraId="48555157" w14:textId="77777777" w:rsidR="001355CF" w:rsidRPr="003B1D2D" w:rsidRDefault="001355CF" w:rsidP="001B7C45">
            <w:pPr>
              <w:suppressLineNumbers/>
              <w:jc w:val="center"/>
              <w:rPr>
                <w:color w:val="000000"/>
              </w:rPr>
            </w:pPr>
            <w:r w:rsidRPr="003B1D2D">
              <w:rPr>
                <w:color w:val="000000"/>
              </w:rPr>
              <w:t>6</w:t>
            </w:r>
          </w:p>
        </w:tc>
        <w:tc>
          <w:tcPr>
            <w:tcW w:w="1278" w:type="dxa"/>
            <w:tcBorders>
              <w:bottom w:val="single" w:sz="12" w:space="0" w:color="000000" w:themeColor="text1"/>
            </w:tcBorders>
            <w:vAlign w:val="bottom"/>
          </w:tcPr>
          <w:p w14:paraId="0C1E486E" w14:textId="77777777" w:rsidR="001355CF" w:rsidRPr="003B1D2D" w:rsidRDefault="001355CF" w:rsidP="001B7C45">
            <w:pPr>
              <w:suppressLineNumbers/>
              <w:jc w:val="center"/>
              <w:rPr>
                <w:color w:val="000000"/>
              </w:rPr>
            </w:pPr>
            <w:r w:rsidRPr="003B1D2D">
              <w:rPr>
                <w:color w:val="000000"/>
              </w:rPr>
              <w:t>83</w:t>
            </w:r>
          </w:p>
        </w:tc>
        <w:tc>
          <w:tcPr>
            <w:tcW w:w="1610" w:type="dxa"/>
            <w:tcBorders>
              <w:bottom w:val="single" w:sz="12" w:space="0" w:color="000000" w:themeColor="text1"/>
            </w:tcBorders>
            <w:vAlign w:val="bottom"/>
          </w:tcPr>
          <w:p w14:paraId="00CD64EE" w14:textId="77777777" w:rsidR="001355CF" w:rsidRPr="003B1D2D" w:rsidRDefault="001355CF" w:rsidP="001B7C45">
            <w:pPr>
              <w:suppressLineNumbers/>
              <w:jc w:val="center"/>
              <w:rPr>
                <w:color w:val="000000"/>
              </w:rPr>
            </w:pPr>
            <w:r w:rsidRPr="003B1D2D">
              <w:rPr>
                <w:color w:val="000000"/>
              </w:rPr>
              <w:t>88</w:t>
            </w:r>
          </w:p>
        </w:tc>
        <w:tc>
          <w:tcPr>
            <w:tcW w:w="1877" w:type="dxa"/>
            <w:vMerge/>
            <w:tcBorders>
              <w:bottom w:val="single" w:sz="12" w:space="0" w:color="000000" w:themeColor="text1"/>
            </w:tcBorders>
            <w:vAlign w:val="bottom"/>
          </w:tcPr>
          <w:p w14:paraId="62A59E14" w14:textId="77777777" w:rsidR="001355CF" w:rsidRPr="003B1D2D" w:rsidRDefault="001355CF" w:rsidP="001B7C45">
            <w:pPr>
              <w:suppressLineNumbers/>
              <w:jc w:val="center"/>
              <w:rPr>
                <w:color w:val="000000"/>
              </w:rPr>
            </w:pPr>
          </w:p>
        </w:tc>
      </w:tr>
      <w:tr w:rsidR="001355CF" w:rsidRPr="003B1D2D" w14:paraId="01D4661E" w14:textId="77777777" w:rsidTr="001B7C45">
        <w:tc>
          <w:tcPr>
            <w:tcW w:w="1074" w:type="dxa"/>
            <w:vMerge/>
          </w:tcPr>
          <w:p w14:paraId="6977E0BF"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36F5FBC5" w14:textId="77777777" w:rsidR="001355CF" w:rsidRPr="003B1D2D" w:rsidRDefault="001355CF" w:rsidP="001B7C45">
            <w:pPr>
              <w:suppressLineNumbers/>
              <w:rPr>
                <w:color w:val="000000"/>
              </w:rPr>
            </w:pPr>
            <w:r w:rsidRPr="003B1D2D">
              <w:rPr>
                <w:color w:val="000000"/>
              </w:rPr>
              <w:t>1 fire</w:t>
            </w:r>
          </w:p>
        </w:tc>
        <w:tc>
          <w:tcPr>
            <w:tcW w:w="1070" w:type="dxa"/>
            <w:tcBorders>
              <w:top w:val="single" w:sz="12" w:space="0" w:color="000000" w:themeColor="text1"/>
            </w:tcBorders>
            <w:vAlign w:val="bottom"/>
          </w:tcPr>
          <w:p w14:paraId="15C87C20" w14:textId="77777777" w:rsidR="001355CF" w:rsidRPr="003B1D2D" w:rsidRDefault="001355CF" w:rsidP="001B7C45">
            <w:pPr>
              <w:suppressLineNumbers/>
              <w:rPr>
                <w:color w:val="000000"/>
              </w:rPr>
            </w:pPr>
            <w:r w:rsidRPr="003B1D2D">
              <w:rPr>
                <w:color w:val="000000"/>
              </w:rPr>
              <w:t>18_1</w:t>
            </w:r>
          </w:p>
        </w:tc>
        <w:tc>
          <w:tcPr>
            <w:tcW w:w="673" w:type="dxa"/>
            <w:tcBorders>
              <w:top w:val="single" w:sz="12" w:space="0" w:color="000000" w:themeColor="text1"/>
            </w:tcBorders>
            <w:vAlign w:val="bottom"/>
          </w:tcPr>
          <w:p w14:paraId="474E9D02"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2DEA3736" w14:textId="77777777" w:rsidR="001355CF" w:rsidRPr="003B1D2D" w:rsidRDefault="001355CF" w:rsidP="001B7C45">
            <w:pPr>
              <w:suppressLineNumbers/>
              <w:jc w:val="center"/>
              <w:rPr>
                <w:color w:val="000000"/>
              </w:rPr>
            </w:pPr>
            <w:r w:rsidRPr="003B1D2D">
              <w:rPr>
                <w:color w:val="000000"/>
              </w:rPr>
              <w:t>15</w:t>
            </w:r>
          </w:p>
        </w:tc>
        <w:tc>
          <w:tcPr>
            <w:tcW w:w="1610" w:type="dxa"/>
            <w:tcBorders>
              <w:top w:val="single" w:sz="12" w:space="0" w:color="000000" w:themeColor="text1"/>
            </w:tcBorders>
            <w:vAlign w:val="bottom"/>
          </w:tcPr>
          <w:p w14:paraId="0D54D229" w14:textId="77777777" w:rsidR="001355CF" w:rsidRPr="003B1D2D" w:rsidRDefault="001355CF" w:rsidP="001B7C45">
            <w:pPr>
              <w:suppressLineNumbers/>
              <w:jc w:val="center"/>
              <w:rPr>
                <w:color w:val="000000"/>
              </w:rPr>
            </w:pPr>
            <w:r w:rsidRPr="003B1D2D">
              <w:rPr>
                <w:color w:val="000000"/>
              </w:rPr>
              <w:t>15</w:t>
            </w:r>
          </w:p>
        </w:tc>
        <w:tc>
          <w:tcPr>
            <w:tcW w:w="1877" w:type="dxa"/>
            <w:vMerge w:val="restart"/>
            <w:tcBorders>
              <w:top w:val="single" w:sz="12" w:space="0" w:color="000000" w:themeColor="text1"/>
            </w:tcBorders>
          </w:tcPr>
          <w:p w14:paraId="0A0F2393" w14:textId="77777777" w:rsidR="001355CF" w:rsidRPr="003B1D2D" w:rsidRDefault="001355CF" w:rsidP="001B7C45">
            <w:pPr>
              <w:suppressLineNumbers/>
              <w:jc w:val="center"/>
              <w:rPr>
                <w:color w:val="000000"/>
              </w:rPr>
            </w:pPr>
            <w:r w:rsidRPr="003B1D2D">
              <w:rPr>
                <w:color w:val="000000"/>
              </w:rPr>
              <w:t>15</w:t>
            </w:r>
          </w:p>
        </w:tc>
      </w:tr>
      <w:tr w:rsidR="001355CF" w:rsidRPr="003B1D2D" w14:paraId="0CA168D2" w14:textId="77777777" w:rsidTr="001B7C45">
        <w:tc>
          <w:tcPr>
            <w:tcW w:w="1074" w:type="dxa"/>
            <w:vMerge/>
          </w:tcPr>
          <w:p w14:paraId="4C5E4AB7" w14:textId="77777777" w:rsidR="001355CF" w:rsidRPr="003B1D2D" w:rsidRDefault="001355CF" w:rsidP="001B7C45">
            <w:pPr>
              <w:suppressLineNumbers/>
              <w:rPr>
                <w:color w:val="000000"/>
              </w:rPr>
            </w:pPr>
          </w:p>
        </w:tc>
        <w:tc>
          <w:tcPr>
            <w:tcW w:w="1768" w:type="dxa"/>
            <w:vMerge/>
          </w:tcPr>
          <w:p w14:paraId="586522B3" w14:textId="77777777" w:rsidR="001355CF" w:rsidRPr="003B1D2D" w:rsidRDefault="001355CF" w:rsidP="001B7C45">
            <w:pPr>
              <w:suppressLineNumbers/>
              <w:rPr>
                <w:color w:val="000000"/>
              </w:rPr>
            </w:pPr>
          </w:p>
        </w:tc>
        <w:tc>
          <w:tcPr>
            <w:tcW w:w="1070" w:type="dxa"/>
            <w:vAlign w:val="bottom"/>
          </w:tcPr>
          <w:p w14:paraId="3AF1242A" w14:textId="77777777" w:rsidR="001355CF" w:rsidRPr="003B1D2D" w:rsidRDefault="001355CF" w:rsidP="001B7C45">
            <w:pPr>
              <w:suppressLineNumbers/>
              <w:rPr>
                <w:color w:val="000000"/>
              </w:rPr>
            </w:pPr>
            <w:r w:rsidRPr="003B1D2D">
              <w:rPr>
                <w:color w:val="000000"/>
              </w:rPr>
              <w:t>33_1</w:t>
            </w:r>
          </w:p>
        </w:tc>
        <w:tc>
          <w:tcPr>
            <w:tcW w:w="673" w:type="dxa"/>
            <w:vAlign w:val="bottom"/>
          </w:tcPr>
          <w:p w14:paraId="500531C1"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7252926D" w14:textId="77777777" w:rsidR="001355CF" w:rsidRPr="003B1D2D" w:rsidRDefault="001355CF" w:rsidP="001B7C45">
            <w:pPr>
              <w:suppressLineNumbers/>
              <w:jc w:val="center"/>
              <w:rPr>
                <w:color w:val="000000"/>
              </w:rPr>
            </w:pPr>
            <w:r w:rsidRPr="003B1D2D">
              <w:rPr>
                <w:color w:val="000000"/>
              </w:rPr>
              <w:t>15</w:t>
            </w:r>
          </w:p>
        </w:tc>
        <w:tc>
          <w:tcPr>
            <w:tcW w:w="1610" w:type="dxa"/>
            <w:vAlign w:val="bottom"/>
          </w:tcPr>
          <w:p w14:paraId="64C84D37" w14:textId="77777777" w:rsidR="001355CF" w:rsidRPr="003B1D2D" w:rsidRDefault="001355CF" w:rsidP="001B7C45">
            <w:pPr>
              <w:suppressLineNumbers/>
              <w:jc w:val="center"/>
              <w:rPr>
                <w:color w:val="000000"/>
              </w:rPr>
            </w:pPr>
            <w:r w:rsidRPr="003B1D2D">
              <w:rPr>
                <w:color w:val="000000"/>
              </w:rPr>
              <w:t>15</w:t>
            </w:r>
          </w:p>
        </w:tc>
        <w:tc>
          <w:tcPr>
            <w:tcW w:w="1877" w:type="dxa"/>
            <w:vMerge/>
          </w:tcPr>
          <w:p w14:paraId="73472D4A" w14:textId="77777777" w:rsidR="001355CF" w:rsidRPr="003B1D2D" w:rsidRDefault="001355CF" w:rsidP="001B7C45">
            <w:pPr>
              <w:suppressLineNumbers/>
              <w:jc w:val="center"/>
              <w:rPr>
                <w:color w:val="000000"/>
              </w:rPr>
            </w:pPr>
          </w:p>
        </w:tc>
      </w:tr>
      <w:tr w:rsidR="001355CF" w:rsidRPr="003B1D2D" w14:paraId="12B7252F" w14:textId="77777777" w:rsidTr="001B7C45">
        <w:tc>
          <w:tcPr>
            <w:tcW w:w="1074" w:type="dxa"/>
            <w:vMerge/>
          </w:tcPr>
          <w:p w14:paraId="273EFA5C" w14:textId="77777777" w:rsidR="001355CF" w:rsidRPr="003B1D2D" w:rsidRDefault="001355CF" w:rsidP="001B7C45">
            <w:pPr>
              <w:suppressLineNumbers/>
              <w:rPr>
                <w:color w:val="000000"/>
              </w:rPr>
            </w:pPr>
          </w:p>
        </w:tc>
        <w:tc>
          <w:tcPr>
            <w:tcW w:w="1768" w:type="dxa"/>
            <w:vMerge/>
          </w:tcPr>
          <w:p w14:paraId="36176C7F" w14:textId="77777777" w:rsidR="001355CF" w:rsidRPr="003B1D2D" w:rsidRDefault="001355CF" w:rsidP="001B7C45">
            <w:pPr>
              <w:suppressLineNumbers/>
              <w:rPr>
                <w:color w:val="000000"/>
              </w:rPr>
            </w:pPr>
          </w:p>
        </w:tc>
        <w:tc>
          <w:tcPr>
            <w:tcW w:w="1070" w:type="dxa"/>
            <w:vAlign w:val="bottom"/>
          </w:tcPr>
          <w:p w14:paraId="3BAA0C25" w14:textId="77777777" w:rsidR="001355CF" w:rsidRPr="003B1D2D" w:rsidRDefault="001355CF" w:rsidP="001B7C45">
            <w:pPr>
              <w:suppressLineNumbers/>
              <w:rPr>
                <w:color w:val="000000"/>
              </w:rPr>
            </w:pPr>
            <w:r w:rsidRPr="003B1D2D">
              <w:rPr>
                <w:color w:val="000000"/>
              </w:rPr>
              <w:t>28_1</w:t>
            </w:r>
          </w:p>
        </w:tc>
        <w:tc>
          <w:tcPr>
            <w:tcW w:w="673" w:type="dxa"/>
            <w:vAlign w:val="bottom"/>
          </w:tcPr>
          <w:p w14:paraId="05A0B047"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00973630" w14:textId="77777777" w:rsidR="001355CF" w:rsidRPr="003B1D2D" w:rsidRDefault="001355CF" w:rsidP="001B7C45">
            <w:pPr>
              <w:suppressLineNumbers/>
              <w:jc w:val="center"/>
              <w:rPr>
                <w:color w:val="000000"/>
              </w:rPr>
            </w:pPr>
            <w:r w:rsidRPr="003B1D2D">
              <w:rPr>
                <w:color w:val="000000"/>
              </w:rPr>
              <w:t>15</w:t>
            </w:r>
          </w:p>
        </w:tc>
        <w:tc>
          <w:tcPr>
            <w:tcW w:w="1610" w:type="dxa"/>
            <w:vAlign w:val="bottom"/>
          </w:tcPr>
          <w:p w14:paraId="4406913A" w14:textId="77777777" w:rsidR="001355CF" w:rsidRPr="003B1D2D" w:rsidRDefault="001355CF" w:rsidP="001B7C45">
            <w:pPr>
              <w:suppressLineNumbers/>
              <w:jc w:val="center"/>
              <w:rPr>
                <w:color w:val="000000"/>
              </w:rPr>
            </w:pPr>
            <w:r w:rsidRPr="003B1D2D">
              <w:rPr>
                <w:color w:val="000000"/>
              </w:rPr>
              <w:t>15</w:t>
            </w:r>
          </w:p>
        </w:tc>
        <w:tc>
          <w:tcPr>
            <w:tcW w:w="1877" w:type="dxa"/>
            <w:vMerge/>
          </w:tcPr>
          <w:p w14:paraId="4AFE23FB" w14:textId="77777777" w:rsidR="001355CF" w:rsidRPr="003B1D2D" w:rsidRDefault="001355CF" w:rsidP="001B7C45">
            <w:pPr>
              <w:suppressLineNumbers/>
              <w:jc w:val="center"/>
              <w:rPr>
                <w:color w:val="000000"/>
              </w:rPr>
            </w:pPr>
          </w:p>
        </w:tc>
      </w:tr>
      <w:tr w:rsidR="001355CF" w:rsidRPr="003B1D2D" w14:paraId="296D2354" w14:textId="77777777" w:rsidTr="001B7C45">
        <w:tc>
          <w:tcPr>
            <w:tcW w:w="1074" w:type="dxa"/>
            <w:vMerge/>
          </w:tcPr>
          <w:p w14:paraId="171A3D1D" w14:textId="77777777" w:rsidR="001355CF" w:rsidRPr="003B1D2D" w:rsidRDefault="001355CF" w:rsidP="001B7C45">
            <w:pPr>
              <w:suppressLineNumbers/>
              <w:rPr>
                <w:color w:val="000000"/>
              </w:rPr>
            </w:pPr>
          </w:p>
        </w:tc>
        <w:tc>
          <w:tcPr>
            <w:tcW w:w="1768" w:type="dxa"/>
            <w:vMerge/>
          </w:tcPr>
          <w:p w14:paraId="64A74E7C" w14:textId="77777777" w:rsidR="001355CF" w:rsidRPr="003B1D2D" w:rsidRDefault="001355CF" w:rsidP="001B7C45">
            <w:pPr>
              <w:suppressLineNumbers/>
              <w:rPr>
                <w:color w:val="000000"/>
              </w:rPr>
            </w:pPr>
          </w:p>
        </w:tc>
        <w:tc>
          <w:tcPr>
            <w:tcW w:w="1070" w:type="dxa"/>
            <w:vAlign w:val="bottom"/>
          </w:tcPr>
          <w:p w14:paraId="017AD9CC" w14:textId="77777777" w:rsidR="001355CF" w:rsidRPr="003B1D2D" w:rsidRDefault="001355CF" w:rsidP="001B7C45">
            <w:pPr>
              <w:suppressLineNumbers/>
              <w:rPr>
                <w:color w:val="000000"/>
              </w:rPr>
            </w:pPr>
            <w:r w:rsidRPr="003B1D2D">
              <w:rPr>
                <w:color w:val="000000"/>
              </w:rPr>
              <w:t>29_1</w:t>
            </w:r>
          </w:p>
        </w:tc>
        <w:tc>
          <w:tcPr>
            <w:tcW w:w="673" w:type="dxa"/>
            <w:vAlign w:val="bottom"/>
          </w:tcPr>
          <w:p w14:paraId="6102060E"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25AF219A" w14:textId="77777777" w:rsidR="001355CF" w:rsidRPr="003B1D2D" w:rsidRDefault="001355CF" w:rsidP="001B7C45">
            <w:pPr>
              <w:suppressLineNumbers/>
              <w:jc w:val="center"/>
              <w:rPr>
                <w:color w:val="000000"/>
              </w:rPr>
            </w:pPr>
            <w:r w:rsidRPr="003B1D2D">
              <w:rPr>
                <w:color w:val="000000"/>
              </w:rPr>
              <w:t>8</w:t>
            </w:r>
          </w:p>
        </w:tc>
        <w:tc>
          <w:tcPr>
            <w:tcW w:w="1610" w:type="dxa"/>
            <w:vAlign w:val="bottom"/>
          </w:tcPr>
          <w:p w14:paraId="4AA8E012" w14:textId="77777777" w:rsidR="001355CF" w:rsidRPr="003B1D2D" w:rsidRDefault="001355CF" w:rsidP="001B7C45">
            <w:pPr>
              <w:suppressLineNumbers/>
              <w:jc w:val="center"/>
              <w:rPr>
                <w:color w:val="000000"/>
              </w:rPr>
            </w:pPr>
            <w:r w:rsidRPr="003B1D2D">
              <w:rPr>
                <w:color w:val="000000"/>
              </w:rPr>
              <w:t>10</w:t>
            </w:r>
          </w:p>
        </w:tc>
        <w:tc>
          <w:tcPr>
            <w:tcW w:w="1877" w:type="dxa"/>
            <w:vMerge/>
          </w:tcPr>
          <w:p w14:paraId="4BA8E52F" w14:textId="77777777" w:rsidR="001355CF" w:rsidRPr="003B1D2D" w:rsidRDefault="001355CF" w:rsidP="001B7C45">
            <w:pPr>
              <w:suppressLineNumbers/>
              <w:jc w:val="center"/>
              <w:rPr>
                <w:color w:val="000000"/>
              </w:rPr>
            </w:pPr>
          </w:p>
        </w:tc>
      </w:tr>
      <w:tr w:rsidR="001355CF" w:rsidRPr="003B1D2D" w14:paraId="0A1281C6" w14:textId="77777777" w:rsidTr="001B7C45">
        <w:tc>
          <w:tcPr>
            <w:tcW w:w="1074" w:type="dxa"/>
            <w:vMerge/>
          </w:tcPr>
          <w:p w14:paraId="5AF10C87" w14:textId="77777777" w:rsidR="001355CF" w:rsidRPr="003B1D2D" w:rsidRDefault="001355CF" w:rsidP="001B7C45">
            <w:pPr>
              <w:suppressLineNumbers/>
              <w:rPr>
                <w:color w:val="000000"/>
              </w:rPr>
            </w:pPr>
          </w:p>
        </w:tc>
        <w:tc>
          <w:tcPr>
            <w:tcW w:w="1768" w:type="dxa"/>
            <w:vMerge/>
          </w:tcPr>
          <w:p w14:paraId="6C7A8E07" w14:textId="77777777" w:rsidR="001355CF" w:rsidRPr="003B1D2D" w:rsidRDefault="001355CF" w:rsidP="001B7C45">
            <w:pPr>
              <w:suppressLineNumbers/>
              <w:rPr>
                <w:color w:val="000000"/>
              </w:rPr>
            </w:pPr>
          </w:p>
        </w:tc>
        <w:tc>
          <w:tcPr>
            <w:tcW w:w="1070" w:type="dxa"/>
            <w:vAlign w:val="bottom"/>
          </w:tcPr>
          <w:p w14:paraId="34A78D77" w14:textId="77777777" w:rsidR="001355CF" w:rsidRPr="003B1D2D" w:rsidRDefault="001355CF" w:rsidP="001B7C45">
            <w:pPr>
              <w:suppressLineNumbers/>
              <w:rPr>
                <w:color w:val="000000"/>
              </w:rPr>
            </w:pPr>
            <w:r w:rsidRPr="003B1D2D">
              <w:rPr>
                <w:color w:val="000000"/>
              </w:rPr>
              <w:t>20_1</w:t>
            </w:r>
          </w:p>
        </w:tc>
        <w:tc>
          <w:tcPr>
            <w:tcW w:w="673" w:type="dxa"/>
            <w:vAlign w:val="bottom"/>
          </w:tcPr>
          <w:p w14:paraId="1AEAEFDD"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4200BEC3" w14:textId="77777777" w:rsidR="001355CF" w:rsidRPr="003B1D2D" w:rsidRDefault="001355CF" w:rsidP="001B7C45">
            <w:pPr>
              <w:suppressLineNumbers/>
              <w:jc w:val="center"/>
              <w:rPr>
                <w:color w:val="000000"/>
              </w:rPr>
            </w:pPr>
            <w:r w:rsidRPr="003B1D2D">
              <w:rPr>
                <w:color w:val="000000"/>
              </w:rPr>
              <w:t>13</w:t>
            </w:r>
          </w:p>
        </w:tc>
        <w:tc>
          <w:tcPr>
            <w:tcW w:w="1610" w:type="dxa"/>
            <w:vAlign w:val="bottom"/>
          </w:tcPr>
          <w:p w14:paraId="31A311A3" w14:textId="77777777" w:rsidR="001355CF" w:rsidRPr="003B1D2D" w:rsidRDefault="001355CF" w:rsidP="001B7C45">
            <w:pPr>
              <w:suppressLineNumbers/>
              <w:jc w:val="center"/>
              <w:rPr>
                <w:color w:val="000000"/>
              </w:rPr>
            </w:pPr>
            <w:r w:rsidRPr="003B1D2D">
              <w:rPr>
                <w:color w:val="000000"/>
              </w:rPr>
              <w:t>13</w:t>
            </w:r>
          </w:p>
        </w:tc>
        <w:tc>
          <w:tcPr>
            <w:tcW w:w="1877" w:type="dxa"/>
            <w:vMerge w:val="restart"/>
          </w:tcPr>
          <w:p w14:paraId="57E8690A" w14:textId="77777777" w:rsidR="001355CF" w:rsidRPr="003B1D2D" w:rsidRDefault="001355CF" w:rsidP="001B7C45">
            <w:pPr>
              <w:suppressLineNumbers/>
              <w:jc w:val="center"/>
              <w:rPr>
                <w:color w:val="000000"/>
              </w:rPr>
            </w:pPr>
            <w:r w:rsidRPr="003B1D2D">
              <w:rPr>
                <w:color w:val="000000"/>
              </w:rPr>
              <w:t>13</w:t>
            </w:r>
          </w:p>
        </w:tc>
      </w:tr>
      <w:tr w:rsidR="001355CF" w:rsidRPr="003B1D2D" w14:paraId="26E5CC51" w14:textId="77777777" w:rsidTr="001B7C45">
        <w:tc>
          <w:tcPr>
            <w:tcW w:w="1074" w:type="dxa"/>
            <w:vMerge/>
          </w:tcPr>
          <w:p w14:paraId="030933F1" w14:textId="77777777" w:rsidR="001355CF" w:rsidRPr="003B1D2D" w:rsidRDefault="001355CF" w:rsidP="001B7C45">
            <w:pPr>
              <w:suppressLineNumbers/>
              <w:rPr>
                <w:color w:val="000000"/>
              </w:rPr>
            </w:pPr>
          </w:p>
        </w:tc>
        <w:tc>
          <w:tcPr>
            <w:tcW w:w="1768" w:type="dxa"/>
            <w:vMerge/>
          </w:tcPr>
          <w:p w14:paraId="131A6212" w14:textId="77777777" w:rsidR="001355CF" w:rsidRPr="003B1D2D" w:rsidRDefault="001355CF" w:rsidP="001B7C45">
            <w:pPr>
              <w:suppressLineNumbers/>
              <w:rPr>
                <w:color w:val="000000"/>
              </w:rPr>
            </w:pPr>
          </w:p>
        </w:tc>
        <w:tc>
          <w:tcPr>
            <w:tcW w:w="1070" w:type="dxa"/>
            <w:vAlign w:val="bottom"/>
          </w:tcPr>
          <w:p w14:paraId="763104E2" w14:textId="77777777" w:rsidR="001355CF" w:rsidRPr="003B1D2D" w:rsidRDefault="001355CF" w:rsidP="001B7C45">
            <w:pPr>
              <w:suppressLineNumbers/>
              <w:rPr>
                <w:color w:val="000000"/>
              </w:rPr>
            </w:pPr>
            <w:r w:rsidRPr="003B1D2D">
              <w:rPr>
                <w:color w:val="000000"/>
              </w:rPr>
              <w:t>36_1</w:t>
            </w:r>
          </w:p>
        </w:tc>
        <w:tc>
          <w:tcPr>
            <w:tcW w:w="673" w:type="dxa"/>
            <w:vAlign w:val="bottom"/>
          </w:tcPr>
          <w:p w14:paraId="519559B9"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699FDF5A" w14:textId="77777777" w:rsidR="001355CF" w:rsidRPr="003B1D2D" w:rsidRDefault="001355CF" w:rsidP="001B7C45">
            <w:pPr>
              <w:suppressLineNumbers/>
              <w:jc w:val="center"/>
              <w:rPr>
                <w:color w:val="000000"/>
              </w:rPr>
            </w:pPr>
            <w:r w:rsidRPr="003B1D2D">
              <w:rPr>
                <w:color w:val="000000"/>
              </w:rPr>
              <w:t>13</w:t>
            </w:r>
          </w:p>
        </w:tc>
        <w:tc>
          <w:tcPr>
            <w:tcW w:w="1610" w:type="dxa"/>
            <w:vAlign w:val="bottom"/>
          </w:tcPr>
          <w:p w14:paraId="35487509" w14:textId="77777777" w:rsidR="001355CF" w:rsidRPr="003B1D2D" w:rsidRDefault="001355CF" w:rsidP="001B7C45">
            <w:pPr>
              <w:suppressLineNumbers/>
              <w:jc w:val="center"/>
              <w:rPr>
                <w:color w:val="000000"/>
              </w:rPr>
            </w:pPr>
            <w:r w:rsidRPr="003B1D2D">
              <w:rPr>
                <w:color w:val="000000"/>
              </w:rPr>
              <w:t>13</w:t>
            </w:r>
          </w:p>
        </w:tc>
        <w:tc>
          <w:tcPr>
            <w:tcW w:w="1877" w:type="dxa"/>
            <w:vMerge/>
          </w:tcPr>
          <w:p w14:paraId="37BE9EFB" w14:textId="77777777" w:rsidR="001355CF" w:rsidRPr="003B1D2D" w:rsidRDefault="001355CF" w:rsidP="001B7C45">
            <w:pPr>
              <w:suppressLineNumbers/>
              <w:jc w:val="center"/>
              <w:rPr>
                <w:color w:val="000000"/>
              </w:rPr>
            </w:pPr>
          </w:p>
        </w:tc>
      </w:tr>
      <w:tr w:rsidR="001355CF" w:rsidRPr="003B1D2D" w14:paraId="2F41A849" w14:textId="77777777" w:rsidTr="001B7C45">
        <w:tc>
          <w:tcPr>
            <w:tcW w:w="1074" w:type="dxa"/>
            <w:vMerge/>
          </w:tcPr>
          <w:p w14:paraId="58DBFDB1"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0AA046F8"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41CF5F80" w14:textId="77777777" w:rsidR="001355CF" w:rsidRPr="003B1D2D" w:rsidRDefault="001355CF" w:rsidP="001B7C45">
            <w:pPr>
              <w:suppressLineNumbers/>
              <w:rPr>
                <w:color w:val="000000"/>
              </w:rPr>
            </w:pPr>
            <w:r w:rsidRPr="003B1D2D">
              <w:rPr>
                <w:color w:val="000000"/>
              </w:rPr>
              <w:t>5_1</w:t>
            </w:r>
          </w:p>
        </w:tc>
        <w:tc>
          <w:tcPr>
            <w:tcW w:w="673" w:type="dxa"/>
            <w:tcBorders>
              <w:bottom w:val="single" w:sz="12" w:space="0" w:color="000000" w:themeColor="text1"/>
            </w:tcBorders>
            <w:vAlign w:val="bottom"/>
          </w:tcPr>
          <w:p w14:paraId="4B8F8F4F" w14:textId="77777777" w:rsidR="001355CF" w:rsidRPr="003B1D2D" w:rsidRDefault="001355CF" w:rsidP="001B7C45">
            <w:pPr>
              <w:suppressLineNumbers/>
              <w:jc w:val="center"/>
              <w:rPr>
                <w:color w:val="000000"/>
              </w:rPr>
            </w:pPr>
            <w:r w:rsidRPr="003B1D2D">
              <w:rPr>
                <w:color w:val="000000"/>
              </w:rPr>
              <w:t>1</w:t>
            </w:r>
          </w:p>
        </w:tc>
        <w:tc>
          <w:tcPr>
            <w:tcW w:w="1278" w:type="dxa"/>
            <w:tcBorders>
              <w:bottom w:val="single" w:sz="12" w:space="0" w:color="000000" w:themeColor="text1"/>
            </w:tcBorders>
            <w:vAlign w:val="bottom"/>
          </w:tcPr>
          <w:p w14:paraId="5D79B36C" w14:textId="77777777" w:rsidR="001355CF" w:rsidRPr="003B1D2D" w:rsidRDefault="001355CF" w:rsidP="001B7C45">
            <w:pPr>
              <w:suppressLineNumbers/>
              <w:jc w:val="center"/>
              <w:rPr>
                <w:color w:val="000000"/>
              </w:rPr>
            </w:pPr>
            <w:r w:rsidRPr="003B1D2D">
              <w:rPr>
                <w:color w:val="000000"/>
              </w:rPr>
              <w:t>15</w:t>
            </w:r>
          </w:p>
        </w:tc>
        <w:tc>
          <w:tcPr>
            <w:tcW w:w="1610" w:type="dxa"/>
            <w:tcBorders>
              <w:bottom w:val="single" w:sz="12" w:space="0" w:color="000000" w:themeColor="text1"/>
            </w:tcBorders>
            <w:vAlign w:val="bottom"/>
          </w:tcPr>
          <w:p w14:paraId="20E51B64" w14:textId="77777777" w:rsidR="001355CF" w:rsidRPr="003B1D2D" w:rsidRDefault="001355CF" w:rsidP="001B7C45">
            <w:pPr>
              <w:suppressLineNumbers/>
              <w:jc w:val="center"/>
              <w:rPr>
                <w:color w:val="000000"/>
              </w:rPr>
            </w:pPr>
            <w:r w:rsidRPr="003B1D2D">
              <w:rPr>
                <w:color w:val="000000"/>
              </w:rPr>
              <w:t>15</w:t>
            </w:r>
          </w:p>
        </w:tc>
        <w:tc>
          <w:tcPr>
            <w:tcW w:w="1877" w:type="dxa"/>
            <w:vMerge/>
            <w:tcBorders>
              <w:bottom w:val="single" w:sz="12" w:space="0" w:color="000000" w:themeColor="text1"/>
            </w:tcBorders>
          </w:tcPr>
          <w:p w14:paraId="1058870D" w14:textId="77777777" w:rsidR="001355CF" w:rsidRPr="003B1D2D" w:rsidRDefault="001355CF" w:rsidP="001B7C45">
            <w:pPr>
              <w:suppressLineNumbers/>
              <w:jc w:val="center"/>
              <w:rPr>
                <w:color w:val="000000"/>
              </w:rPr>
            </w:pPr>
          </w:p>
        </w:tc>
      </w:tr>
      <w:tr w:rsidR="001355CF" w:rsidRPr="003B1D2D" w14:paraId="086A6B90" w14:textId="77777777" w:rsidTr="001B7C45">
        <w:tc>
          <w:tcPr>
            <w:tcW w:w="1074" w:type="dxa"/>
            <w:vMerge/>
          </w:tcPr>
          <w:p w14:paraId="04E1B298"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618D1BED" w14:textId="77777777" w:rsidR="001355CF" w:rsidRPr="003B1D2D" w:rsidRDefault="001355CF" w:rsidP="001B7C45">
            <w:pPr>
              <w:suppressLineNumbers/>
              <w:rPr>
                <w:color w:val="000000"/>
              </w:rPr>
            </w:pPr>
            <w:r w:rsidRPr="003B1D2D">
              <w:rPr>
                <w:color w:val="000000"/>
              </w:rPr>
              <w:t>Two fires</w:t>
            </w:r>
          </w:p>
        </w:tc>
        <w:tc>
          <w:tcPr>
            <w:tcW w:w="1070" w:type="dxa"/>
            <w:tcBorders>
              <w:top w:val="single" w:sz="12" w:space="0" w:color="000000" w:themeColor="text1"/>
            </w:tcBorders>
            <w:vAlign w:val="bottom"/>
          </w:tcPr>
          <w:p w14:paraId="7D754177" w14:textId="77777777" w:rsidR="001355CF" w:rsidRPr="003B1D2D" w:rsidRDefault="001355CF" w:rsidP="001B7C45">
            <w:pPr>
              <w:suppressLineNumbers/>
              <w:rPr>
                <w:color w:val="000000"/>
              </w:rPr>
            </w:pPr>
            <w:r w:rsidRPr="003B1D2D">
              <w:rPr>
                <w:color w:val="000000"/>
              </w:rPr>
              <w:t>19_2</w:t>
            </w:r>
          </w:p>
        </w:tc>
        <w:tc>
          <w:tcPr>
            <w:tcW w:w="673" w:type="dxa"/>
            <w:tcBorders>
              <w:top w:val="single" w:sz="12" w:space="0" w:color="000000" w:themeColor="text1"/>
            </w:tcBorders>
            <w:vAlign w:val="bottom"/>
          </w:tcPr>
          <w:p w14:paraId="165D616D"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176F5B5B" w14:textId="77777777" w:rsidR="001355CF" w:rsidRPr="003B1D2D" w:rsidRDefault="001355CF" w:rsidP="001B7C45">
            <w:pPr>
              <w:suppressLineNumbers/>
              <w:jc w:val="center"/>
              <w:rPr>
                <w:color w:val="000000"/>
              </w:rPr>
            </w:pPr>
            <w:r w:rsidRPr="003B1D2D">
              <w:rPr>
                <w:color w:val="000000"/>
              </w:rPr>
              <w:t>66</w:t>
            </w:r>
          </w:p>
        </w:tc>
        <w:tc>
          <w:tcPr>
            <w:tcW w:w="1610" w:type="dxa"/>
            <w:tcBorders>
              <w:top w:val="single" w:sz="12" w:space="0" w:color="000000" w:themeColor="text1"/>
            </w:tcBorders>
            <w:vAlign w:val="bottom"/>
          </w:tcPr>
          <w:p w14:paraId="261073D9" w14:textId="77777777" w:rsidR="001355CF" w:rsidRPr="003B1D2D" w:rsidRDefault="001355CF" w:rsidP="001B7C45">
            <w:pPr>
              <w:suppressLineNumbers/>
              <w:jc w:val="center"/>
              <w:rPr>
                <w:color w:val="000000"/>
              </w:rPr>
            </w:pPr>
            <w:r w:rsidRPr="003B1D2D">
              <w:rPr>
                <w:color w:val="000000"/>
              </w:rPr>
              <w:t>66</w:t>
            </w:r>
          </w:p>
        </w:tc>
        <w:tc>
          <w:tcPr>
            <w:tcW w:w="1877" w:type="dxa"/>
            <w:vMerge w:val="restart"/>
            <w:tcBorders>
              <w:top w:val="single" w:sz="12" w:space="0" w:color="000000" w:themeColor="text1"/>
            </w:tcBorders>
          </w:tcPr>
          <w:p w14:paraId="603911BD" w14:textId="77777777" w:rsidR="001355CF" w:rsidRPr="003B1D2D" w:rsidRDefault="001355CF" w:rsidP="001B7C45">
            <w:pPr>
              <w:suppressLineNumbers/>
              <w:jc w:val="center"/>
              <w:rPr>
                <w:color w:val="000000"/>
              </w:rPr>
            </w:pPr>
            <w:r w:rsidRPr="003B1D2D">
              <w:rPr>
                <w:color w:val="000000"/>
              </w:rPr>
              <w:t>15</w:t>
            </w:r>
          </w:p>
        </w:tc>
      </w:tr>
      <w:tr w:rsidR="001355CF" w:rsidRPr="003B1D2D" w14:paraId="0710F350" w14:textId="77777777" w:rsidTr="001B7C45">
        <w:tc>
          <w:tcPr>
            <w:tcW w:w="1074" w:type="dxa"/>
            <w:vMerge/>
          </w:tcPr>
          <w:p w14:paraId="75AD1600" w14:textId="77777777" w:rsidR="001355CF" w:rsidRPr="003B1D2D" w:rsidRDefault="001355CF" w:rsidP="001B7C45">
            <w:pPr>
              <w:suppressLineNumbers/>
              <w:rPr>
                <w:color w:val="000000"/>
              </w:rPr>
            </w:pPr>
          </w:p>
        </w:tc>
        <w:tc>
          <w:tcPr>
            <w:tcW w:w="1768" w:type="dxa"/>
            <w:vMerge/>
          </w:tcPr>
          <w:p w14:paraId="0C320207" w14:textId="77777777" w:rsidR="001355CF" w:rsidRPr="003B1D2D" w:rsidRDefault="001355CF" w:rsidP="001B7C45">
            <w:pPr>
              <w:suppressLineNumbers/>
              <w:rPr>
                <w:color w:val="000000"/>
              </w:rPr>
            </w:pPr>
          </w:p>
        </w:tc>
        <w:tc>
          <w:tcPr>
            <w:tcW w:w="1070" w:type="dxa"/>
            <w:vAlign w:val="bottom"/>
          </w:tcPr>
          <w:p w14:paraId="75847C1D" w14:textId="77777777" w:rsidR="001355CF" w:rsidRPr="003B1D2D" w:rsidRDefault="001355CF" w:rsidP="001B7C45">
            <w:pPr>
              <w:suppressLineNumbers/>
              <w:rPr>
                <w:color w:val="000000"/>
              </w:rPr>
            </w:pPr>
            <w:r w:rsidRPr="003B1D2D">
              <w:rPr>
                <w:color w:val="000000"/>
              </w:rPr>
              <w:t>26_2</w:t>
            </w:r>
          </w:p>
        </w:tc>
        <w:tc>
          <w:tcPr>
            <w:tcW w:w="673" w:type="dxa"/>
            <w:vAlign w:val="bottom"/>
          </w:tcPr>
          <w:p w14:paraId="769A5FDD"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1B5CA0E4"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4B950B31" w14:textId="77777777" w:rsidR="001355CF" w:rsidRPr="003B1D2D" w:rsidRDefault="001355CF" w:rsidP="001B7C45">
            <w:pPr>
              <w:suppressLineNumbers/>
              <w:jc w:val="center"/>
              <w:rPr>
                <w:color w:val="000000"/>
              </w:rPr>
            </w:pPr>
            <w:r w:rsidRPr="003B1D2D">
              <w:rPr>
                <w:color w:val="000000"/>
              </w:rPr>
              <w:t>9</w:t>
            </w:r>
          </w:p>
        </w:tc>
        <w:tc>
          <w:tcPr>
            <w:tcW w:w="1877" w:type="dxa"/>
            <w:vMerge/>
            <w:vAlign w:val="bottom"/>
          </w:tcPr>
          <w:p w14:paraId="2FDB31C4" w14:textId="77777777" w:rsidR="001355CF" w:rsidRPr="003B1D2D" w:rsidRDefault="001355CF" w:rsidP="001B7C45">
            <w:pPr>
              <w:suppressLineNumbers/>
              <w:jc w:val="center"/>
              <w:rPr>
                <w:color w:val="000000"/>
              </w:rPr>
            </w:pPr>
          </w:p>
        </w:tc>
      </w:tr>
      <w:tr w:rsidR="001355CF" w:rsidRPr="003B1D2D" w14:paraId="6E351E9F" w14:textId="77777777" w:rsidTr="001B7C45">
        <w:tc>
          <w:tcPr>
            <w:tcW w:w="1074" w:type="dxa"/>
            <w:vMerge/>
          </w:tcPr>
          <w:p w14:paraId="30530600" w14:textId="77777777" w:rsidR="001355CF" w:rsidRPr="003B1D2D" w:rsidRDefault="001355CF" w:rsidP="001B7C45">
            <w:pPr>
              <w:suppressLineNumbers/>
              <w:rPr>
                <w:color w:val="000000"/>
              </w:rPr>
            </w:pPr>
          </w:p>
        </w:tc>
        <w:tc>
          <w:tcPr>
            <w:tcW w:w="1768" w:type="dxa"/>
            <w:vMerge/>
          </w:tcPr>
          <w:p w14:paraId="7C1A01D7" w14:textId="77777777" w:rsidR="001355CF" w:rsidRPr="003B1D2D" w:rsidRDefault="001355CF" w:rsidP="001B7C45">
            <w:pPr>
              <w:suppressLineNumbers/>
              <w:rPr>
                <w:color w:val="000000"/>
              </w:rPr>
            </w:pPr>
          </w:p>
        </w:tc>
        <w:tc>
          <w:tcPr>
            <w:tcW w:w="1070" w:type="dxa"/>
            <w:vAlign w:val="bottom"/>
          </w:tcPr>
          <w:p w14:paraId="0CC59F20" w14:textId="77777777" w:rsidR="001355CF" w:rsidRPr="003B1D2D" w:rsidRDefault="001355CF" w:rsidP="001B7C45">
            <w:pPr>
              <w:suppressLineNumbers/>
              <w:rPr>
                <w:color w:val="000000"/>
              </w:rPr>
            </w:pPr>
            <w:r w:rsidRPr="003B1D2D">
              <w:rPr>
                <w:color w:val="000000"/>
              </w:rPr>
              <w:t>27_2</w:t>
            </w:r>
          </w:p>
        </w:tc>
        <w:tc>
          <w:tcPr>
            <w:tcW w:w="673" w:type="dxa"/>
            <w:vAlign w:val="bottom"/>
          </w:tcPr>
          <w:p w14:paraId="14765895"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1B310A52" w14:textId="77777777" w:rsidR="001355CF" w:rsidRPr="003B1D2D" w:rsidRDefault="001355CF" w:rsidP="001B7C45">
            <w:pPr>
              <w:suppressLineNumbers/>
              <w:jc w:val="center"/>
              <w:rPr>
                <w:color w:val="000000"/>
              </w:rPr>
            </w:pPr>
            <w:r w:rsidRPr="003B1D2D">
              <w:rPr>
                <w:color w:val="000000"/>
              </w:rPr>
              <w:t>66</w:t>
            </w:r>
          </w:p>
        </w:tc>
        <w:tc>
          <w:tcPr>
            <w:tcW w:w="1610" w:type="dxa"/>
            <w:vAlign w:val="bottom"/>
          </w:tcPr>
          <w:p w14:paraId="4365BC7D" w14:textId="77777777" w:rsidR="001355CF" w:rsidRPr="003B1D2D" w:rsidRDefault="001355CF" w:rsidP="001B7C45">
            <w:pPr>
              <w:suppressLineNumbers/>
              <w:jc w:val="center"/>
              <w:rPr>
                <w:color w:val="000000"/>
              </w:rPr>
            </w:pPr>
            <w:r w:rsidRPr="003B1D2D">
              <w:rPr>
                <w:color w:val="000000"/>
              </w:rPr>
              <w:t>66</w:t>
            </w:r>
          </w:p>
        </w:tc>
        <w:tc>
          <w:tcPr>
            <w:tcW w:w="1877" w:type="dxa"/>
            <w:vMerge/>
            <w:vAlign w:val="bottom"/>
          </w:tcPr>
          <w:p w14:paraId="30FCD2F0" w14:textId="77777777" w:rsidR="001355CF" w:rsidRPr="003B1D2D" w:rsidRDefault="001355CF" w:rsidP="001B7C45">
            <w:pPr>
              <w:suppressLineNumbers/>
              <w:jc w:val="center"/>
              <w:rPr>
                <w:color w:val="000000"/>
              </w:rPr>
            </w:pPr>
          </w:p>
        </w:tc>
      </w:tr>
      <w:tr w:rsidR="001355CF" w:rsidRPr="003B1D2D" w14:paraId="5242426E" w14:textId="77777777" w:rsidTr="001B7C45">
        <w:tc>
          <w:tcPr>
            <w:tcW w:w="1074" w:type="dxa"/>
            <w:vMerge/>
          </w:tcPr>
          <w:p w14:paraId="06E4A703" w14:textId="77777777" w:rsidR="001355CF" w:rsidRPr="003B1D2D" w:rsidRDefault="001355CF" w:rsidP="001B7C45">
            <w:pPr>
              <w:suppressLineNumbers/>
              <w:rPr>
                <w:color w:val="000000"/>
              </w:rPr>
            </w:pPr>
          </w:p>
        </w:tc>
        <w:tc>
          <w:tcPr>
            <w:tcW w:w="1768" w:type="dxa"/>
            <w:vMerge/>
          </w:tcPr>
          <w:p w14:paraId="0CE7CB46" w14:textId="77777777" w:rsidR="001355CF" w:rsidRPr="003B1D2D" w:rsidRDefault="001355CF" w:rsidP="001B7C45">
            <w:pPr>
              <w:suppressLineNumbers/>
              <w:rPr>
                <w:color w:val="000000"/>
              </w:rPr>
            </w:pPr>
          </w:p>
        </w:tc>
        <w:tc>
          <w:tcPr>
            <w:tcW w:w="1070" w:type="dxa"/>
            <w:vAlign w:val="bottom"/>
          </w:tcPr>
          <w:p w14:paraId="336E0436" w14:textId="77777777" w:rsidR="001355CF" w:rsidRPr="003B1D2D" w:rsidRDefault="001355CF" w:rsidP="001B7C45">
            <w:pPr>
              <w:suppressLineNumbers/>
              <w:rPr>
                <w:color w:val="000000"/>
              </w:rPr>
            </w:pPr>
            <w:r w:rsidRPr="003B1D2D">
              <w:rPr>
                <w:color w:val="000000"/>
              </w:rPr>
              <w:t>3_2</w:t>
            </w:r>
          </w:p>
        </w:tc>
        <w:tc>
          <w:tcPr>
            <w:tcW w:w="673" w:type="dxa"/>
            <w:vAlign w:val="bottom"/>
          </w:tcPr>
          <w:p w14:paraId="1EA465E8"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23E64A67" w14:textId="77777777" w:rsidR="001355CF" w:rsidRPr="003B1D2D" w:rsidRDefault="001355CF" w:rsidP="001B7C45">
            <w:pPr>
              <w:suppressLineNumbers/>
              <w:jc w:val="center"/>
              <w:rPr>
                <w:color w:val="000000"/>
              </w:rPr>
            </w:pPr>
            <w:r w:rsidRPr="003B1D2D">
              <w:rPr>
                <w:color w:val="000000"/>
              </w:rPr>
              <w:t>10</w:t>
            </w:r>
          </w:p>
        </w:tc>
        <w:tc>
          <w:tcPr>
            <w:tcW w:w="1610" w:type="dxa"/>
            <w:vAlign w:val="bottom"/>
          </w:tcPr>
          <w:p w14:paraId="54C11215" w14:textId="77777777" w:rsidR="001355CF" w:rsidRPr="003B1D2D" w:rsidRDefault="001355CF" w:rsidP="001B7C45">
            <w:pPr>
              <w:suppressLineNumbers/>
              <w:jc w:val="center"/>
              <w:rPr>
                <w:color w:val="000000"/>
              </w:rPr>
            </w:pPr>
            <w:r w:rsidRPr="003B1D2D">
              <w:rPr>
                <w:color w:val="000000"/>
              </w:rPr>
              <w:t>12</w:t>
            </w:r>
          </w:p>
        </w:tc>
        <w:tc>
          <w:tcPr>
            <w:tcW w:w="1877" w:type="dxa"/>
            <w:vMerge/>
            <w:vAlign w:val="bottom"/>
          </w:tcPr>
          <w:p w14:paraId="0DDF801B" w14:textId="77777777" w:rsidR="001355CF" w:rsidRPr="003B1D2D" w:rsidRDefault="001355CF" w:rsidP="001B7C45">
            <w:pPr>
              <w:suppressLineNumbers/>
              <w:jc w:val="center"/>
              <w:rPr>
                <w:color w:val="000000"/>
              </w:rPr>
            </w:pPr>
          </w:p>
        </w:tc>
      </w:tr>
      <w:tr w:rsidR="001355CF" w:rsidRPr="003B1D2D" w14:paraId="65B8DCD7" w14:textId="77777777" w:rsidTr="001B7C45">
        <w:tc>
          <w:tcPr>
            <w:tcW w:w="1074" w:type="dxa"/>
            <w:vMerge/>
          </w:tcPr>
          <w:p w14:paraId="52FB5FC2" w14:textId="77777777" w:rsidR="001355CF" w:rsidRPr="003B1D2D" w:rsidRDefault="001355CF" w:rsidP="001B7C45">
            <w:pPr>
              <w:suppressLineNumbers/>
              <w:rPr>
                <w:color w:val="000000"/>
              </w:rPr>
            </w:pPr>
          </w:p>
        </w:tc>
        <w:tc>
          <w:tcPr>
            <w:tcW w:w="1768" w:type="dxa"/>
            <w:vMerge/>
          </w:tcPr>
          <w:p w14:paraId="1095819A" w14:textId="77777777" w:rsidR="001355CF" w:rsidRPr="003B1D2D" w:rsidRDefault="001355CF" w:rsidP="001B7C45">
            <w:pPr>
              <w:suppressLineNumbers/>
              <w:rPr>
                <w:color w:val="000000"/>
              </w:rPr>
            </w:pPr>
          </w:p>
        </w:tc>
        <w:tc>
          <w:tcPr>
            <w:tcW w:w="1070" w:type="dxa"/>
            <w:vAlign w:val="bottom"/>
          </w:tcPr>
          <w:p w14:paraId="5299A88B" w14:textId="77777777" w:rsidR="001355CF" w:rsidRPr="003B1D2D" w:rsidRDefault="001355CF" w:rsidP="001B7C45">
            <w:pPr>
              <w:suppressLineNumbers/>
              <w:rPr>
                <w:color w:val="000000"/>
              </w:rPr>
            </w:pPr>
            <w:r w:rsidRPr="003B1D2D">
              <w:rPr>
                <w:color w:val="000000"/>
              </w:rPr>
              <w:t>34_2</w:t>
            </w:r>
          </w:p>
        </w:tc>
        <w:tc>
          <w:tcPr>
            <w:tcW w:w="673" w:type="dxa"/>
            <w:vAlign w:val="bottom"/>
          </w:tcPr>
          <w:p w14:paraId="6BE3ADCA"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188F21A9" w14:textId="77777777" w:rsidR="001355CF" w:rsidRPr="003B1D2D" w:rsidRDefault="001355CF" w:rsidP="001B7C45">
            <w:pPr>
              <w:suppressLineNumbers/>
              <w:jc w:val="center"/>
              <w:rPr>
                <w:color w:val="000000"/>
              </w:rPr>
            </w:pPr>
            <w:r w:rsidRPr="003B1D2D">
              <w:rPr>
                <w:color w:val="000000"/>
              </w:rPr>
              <w:t>62</w:t>
            </w:r>
          </w:p>
        </w:tc>
        <w:tc>
          <w:tcPr>
            <w:tcW w:w="1610" w:type="dxa"/>
            <w:vAlign w:val="bottom"/>
          </w:tcPr>
          <w:p w14:paraId="460B0CDD" w14:textId="77777777" w:rsidR="001355CF" w:rsidRPr="003B1D2D" w:rsidRDefault="001355CF" w:rsidP="001B7C45">
            <w:pPr>
              <w:suppressLineNumbers/>
              <w:jc w:val="center"/>
              <w:rPr>
                <w:color w:val="000000"/>
              </w:rPr>
            </w:pPr>
            <w:r w:rsidRPr="003B1D2D">
              <w:rPr>
                <w:color w:val="000000"/>
              </w:rPr>
              <w:t>62</w:t>
            </w:r>
          </w:p>
        </w:tc>
        <w:tc>
          <w:tcPr>
            <w:tcW w:w="1877" w:type="dxa"/>
            <w:vMerge/>
            <w:vAlign w:val="bottom"/>
          </w:tcPr>
          <w:p w14:paraId="30F9442A" w14:textId="77777777" w:rsidR="001355CF" w:rsidRPr="003B1D2D" w:rsidRDefault="001355CF" w:rsidP="001B7C45">
            <w:pPr>
              <w:suppressLineNumbers/>
              <w:jc w:val="center"/>
              <w:rPr>
                <w:color w:val="000000"/>
              </w:rPr>
            </w:pPr>
          </w:p>
        </w:tc>
      </w:tr>
      <w:tr w:rsidR="001355CF" w:rsidRPr="003B1D2D" w14:paraId="704D2A59" w14:textId="77777777" w:rsidTr="001B7C45">
        <w:tc>
          <w:tcPr>
            <w:tcW w:w="1074" w:type="dxa"/>
            <w:vMerge/>
          </w:tcPr>
          <w:p w14:paraId="7FFD1F49" w14:textId="77777777" w:rsidR="001355CF" w:rsidRPr="003B1D2D" w:rsidRDefault="001355CF" w:rsidP="001B7C45">
            <w:pPr>
              <w:suppressLineNumbers/>
              <w:rPr>
                <w:color w:val="000000"/>
              </w:rPr>
            </w:pPr>
          </w:p>
        </w:tc>
        <w:tc>
          <w:tcPr>
            <w:tcW w:w="1768" w:type="dxa"/>
            <w:vMerge/>
          </w:tcPr>
          <w:p w14:paraId="2CA6250A" w14:textId="77777777" w:rsidR="001355CF" w:rsidRPr="003B1D2D" w:rsidRDefault="001355CF" w:rsidP="001B7C45">
            <w:pPr>
              <w:suppressLineNumbers/>
              <w:rPr>
                <w:color w:val="000000"/>
              </w:rPr>
            </w:pPr>
          </w:p>
        </w:tc>
        <w:tc>
          <w:tcPr>
            <w:tcW w:w="1070" w:type="dxa"/>
            <w:vAlign w:val="bottom"/>
          </w:tcPr>
          <w:p w14:paraId="7CE7AB4C" w14:textId="77777777" w:rsidR="001355CF" w:rsidRPr="003B1D2D" w:rsidRDefault="001355CF" w:rsidP="001B7C45">
            <w:pPr>
              <w:suppressLineNumbers/>
              <w:rPr>
                <w:color w:val="000000"/>
              </w:rPr>
            </w:pPr>
            <w:r w:rsidRPr="003B1D2D">
              <w:rPr>
                <w:color w:val="000000"/>
              </w:rPr>
              <w:t>4_2</w:t>
            </w:r>
          </w:p>
        </w:tc>
        <w:tc>
          <w:tcPr>
            <w:tcW w:w="673" w:type="dxa"/>
            <w:vAlign w:val="bottom"/>
          </w:tcPr>
          <w:p w14:paraId="5EA38B6D" w14:textId="77777777" w:rsidR="001355CF" w:rsidRPr="003B1D2D" w:rsidRDefault="001355CF" w:rsidP="001B7C45">
            <w:pPr>
              <w:suppressLineNumbers/>
              <w:jc w:val="center"/>
              <w:rPr>
                <w:color w:val="000000"/>
              </w:rPr>
            </w:pPr>
          </w:p>
        </w:tc>
        <w:tc>
          <w:tcPr>
            <w:tcW w:w="1278" w:type="dxa"/>
            <w:vAlign w:val="bottom"/>
          </w:tcPr>
          <w:p w14:paraId="4328C883"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0EA1235B" w14:textId="77777777" w:rsidR="001355CF" w:rsidRPr="003B1D2D" w:rsidRDefault="001355CF" w:rsidP="001B7C45">
            <w:pPr>
              <w:suppressLineNumbers/>
              <w:jc w:val="center"/>
              <w:rPr>
                <w:color w:val="000000"/>
              </w:rPr>
            </w:pPr>
          </w:p>
        </w:tc>
        <w:tc>
          <w:tcPr>
            <w:tcW w:w="1877" w:type="dxa"/>
            <w:vMerge/>
            <w:vAlign w:val="bottom"/>
          </w:tcPr>
          <w:p w14:paraId="56D624C3" w14:textId="77777777" w:rsidR="001355CF" w:rsidRPr="003B1D2D" w:rsidRDefault="001355CF" w:rsidP="001B7C45">
            <w:pPr>
              <w:suppressLineNumbers/>
              <w:jc w:val="center"/>
              <w:rPr>
                <w:color w:val="000000"/>
              </w:rPr>
            </w:pPr>
          </w:p>
        </w:tc>
      </w:tr>
      <w:tr w:rsidR="001355CF" w:rsidRPr="003B1D2D" w14:paraId="53D9F44E" w14:textId="77777777" w:rsidTr="001B7C45">
        <w:tc>
          <w:tcPr>
            <w:tcW w:w="1074" w:type="dxa"/>
            <w:vMerge/>
          </w:tcPr>
          <w:p w14:paraId="5B5E8C8B"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5542A635" w14:textId="77777777" w:rsidR="001355CF" w:rsidRPr="003B1D2D" w:rsidRDefault="001355CF" w:rsidP="001B7C45">
            <w:pPr>
              <w:suppressLineNumbers/>
              <w:rPr>
                <w:color w:val="000000"/>
              </w:rPr>
            </w:pPr>
            <w:r w:rsidRPr="003B1D2D">
              <w:rPr>
                <w:color w:val="000000"/>
              </w:rPr>
              <w:t>Three fires</w:t>
            </w:r>
          </w:p>
        </w:tc>
        <w:tc>
          <w:tcPr>
            <w:tcW w:w="1070" w:type="dxa"/>
            <w:tcBorders>
              <w:top w:val="single" w:sz="12" w:space="0" w:color="000000" w:themeColor="text1"/>
            </w:tcBorders>
            <w:vAlign w:val="bottom"/>
          </w:tcPr>
          <w:p w14:paraId="78EF26CD" w14:textId="77777777" w:rsidR="001355CF" w:rsidRPr="003B1D2D" w:rsidRDefault="001355CF" w:rsidP="001B7C45">
            <w:pPr>
              <w:suppressLineNumbers/>
              <w:rPr>
                <w:color w:val="000000"/>
              </w:rPr>
            </w:pPr>
            <w:r w:rsidRPr="003B1D2D">
              <w:rPr>
                <w:color w:val="000000"/>
              </w:rPr>
              <w:t>17_3</w:t>
            </w:r>
          </w:p>
        </w:tc>
        <w:tc>
          <w:tcPr>
            <w:tcW w:w="673" w:type="dxa"/>
            <w:tcBorders>
              <w:top w:val="single" w:sz="12" w:space="0" w:color="000000" w:themeColor="text1"/>
            </w:tcBorders>
            <w:vAlign w:val="bottom"/>
          </w:tcPr>
          <w:p w14:paraId="09B087BA"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5453AAC8" w14:textId="77777777" w:rsidR="001355CF" w:rsidRPr="003B1D2D" w:rsidRDefault="001355CF" w:rsidP="001B7C45">
            <w:pPr>
              <w:suppressLineNumbers/>
              <w:jc w:val="center"/>
              <w:rPr>
                <w:color w:val="000000"/>
              </w:rPr>
            </w:pPr>
            <w:r w:rsidRPr="003B1D2D">
              <w:rPr>
                <w:color w:val="000000"/>
              </w:rPr>
              <w:t>62</w:t>
            </w:r>
          </w:p>
        </w:tc>
        <w:tc>
          <w:tcPr>
            <w:tcW w:w="1610" w:type="dxa"/>
            <w:tcBorders>
              <w:top w:val="single" w:sz="12" w:space="0" w:color="000000" w:themeColor="text1"/>
            </w:tcBorders>
            <w:vAlign w:val="bottom"/>
          </w:tcPr>
          <w:p w14:paraId="28CBAE0C" w14:textId="77777777" w:rsidR="001355CF" w:rsidRPr="003B1D2D" w:rsidRDefault="001355CF" w:rsidP="001B7C45">
            <w:pPr>
              <w:suppressLineNumbers/>
              <w:jc w:val="center"/>
              <w:rPr>
                <w:color w:val="000000"/>
              </w:rPr>
            </w:pPr>
            <w:r w:rsidRPr="003B1D2D">
              <w:rPr>
                <w:color w:val="000000"/>
              </w:rPr>
              <w:t>62</w:t>
            </w:r>
          </w:p>
        </w:tc>
        <w:tc>
          <w:tcPr>
            <w:tcW w:w="1877" w:type="dxa"/>
            <w:vMerge w:val="restart"/>
            <w:tcBorders>
              <w:top w:val="single" w:sz="12" w:space="0" w:color="000000" w:themeColor="text1"/>
            </w:tcBorders>
          </w:tcPr>
          <w:p w14:paraId="28E0D1B6" w14:textId="77777777" w:rsidR="001355CF" w:rsidRPr="003B1D2D" w:rsidRDefault="001355CF" w:rsidP="001B7C45">
            <w:pPr>
              <w:suppressLineNumbers/>
              <w:jc w:val="center"/>
              <w:rPr>
                <w:color w:val="000000"/>
              </w:rPr>
            </w:pPr>
            <w:r w:rsidRPr="003B1D2D">
              <w:rPr>
                <w:color w:val="000000"/>
              </w:rPr>
              <w:t>15</w:t>
            </w:r>
          </w:p>
        </w:tc>
      </w:tr>
      <w:tr w:rsidR="001355CF" w:rsidRPr="003B1D2D" w14:paraId="01E54F06" w14:textId="77777777" w:rsidTr="001B7C45">
        <w:tc>
          <w:tcPr>
            <w:tcW w:w="1074" w:type="dxa"/>
            <w:vMerge/>
          </w:tcPr>
          <w:p w14:paraId="6B7E2F39" w14:textId="77777777" w:rsidR="001355CF" w:rsidRPr="003B1D2D" w:rsidRDefault="001355CF" w:rsidP="001B7C45">
            <w:pPr>
              <w:suppressLineNumbers/>
              <w:rPr>
                <w:color w:val="000000"/>
              </w:rPr>
            </w:pPr>
          </w:p>
        </w:tc>
        <w:tc>
          <w:tcPr>
            <w:tcW w:w="1768" w:type="dxa"/>
            <w:vMerge/>
          </w:tcPr>
          <w:p w14:paraId="62E68435" w14:textId="77777777" w:rsidR="001355CF" w:rsidRPr="003B1D2D" w:rsidRDefault="001355CF" w:rsidP="001B7C45">
            <w:pPr>
              <w:suppressLineNumbers/>
              <w:rPr>
                <w:color w:val="000000"/>
              </w:rPr>
            </w:pPr>
          </w:p>
        </w:tc>
        <w:tc>
          <w:tcPr>
            <w:tcW w:w="1070" w:type="dxa"/>
            <w:vAlign w:val="bottom"/>
          </w:tcPr>
          <w:p w14:paraId="406AD1AD" w14:textId="77777777" w:rsidR="001355CF" w:rsidRPr="003B1D2D" w:rsidRDefault="001355CF" w:rsidP="001B7C45">
            <w:pPr>
              <w:suppressLineNumbers/>
              <w:rPr>
                <w:color w:val="000000"/>
              </w:rPr>
            </w:pPr>
            <w:r w:rsidRPr="003B1D2D">
              <w:rPr>
                <w:color w:val="000000"/>
              </w:rPr>
              <w:t>2_3</w:t>
            </w:r>
          </w:p>
        </w:tc>
        <w:tc>
          <w:tcPr>
            <w:tcW w:w="673" w:type="dxa"/>
            <w:vAlign w:val="bottom"/>
          </w:tcPr>
          <w:p w14:paraId="5CFAAD51"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17D7E39B" w14:textId="77777777" w:rsidR="001355CF" w:rsidRPr="003B1D2D" w:rsidRDefault="001355CF" w:rsidP="001B7C45">
            <w:pPr>
              <w:suppressLineNumbers/>
              <w:jc w:val="center"/>
              <w:rPr>
                <w:color w:val="000000"/>
              </w:rPr>
            </w:pPr>
            <w:r w:rsidRPr="003B1D2D">
              <w:rPr>
                <w:color w:val="000000"/>
              </w:rPr>
              <w:t>8</w:t>
            </w:r>
          </w:p>
        </w:tc>
        <w:tc>
          <w:tcPr>
            <w:tcW w:w="1610" w:type="dxa"/>
            <w:vAlign w:val="bottom"/>
          </w:tcPr>
          <w:p w14:paraId="5043695B" w14:textId="77777777" w:rsidR="001355CF" w:rsidRPr="003B1D2D" w:rsidRDefault="001355CF" w:rsidP="001B7C45">
            <w:pPr>
              <w:suppressLineNumbers/>
              <w:jc w:val="center"/>
              <w:rPr>
                <w:color w:val="000000"/>
              </w:rPr>
            </w:pPr>
            <w:r w:rsidRPr="003B1D2D">
              <w:rPr>
                <w:color w:val="000000"/>
              </w:rPr>
              <w:t>9</w:t>
            </w:r>
          </w:p>
        </w:tc>
        <w:tc>
          <w:tcPr>
            <w:tcW w:w="1877" w:type="dxa"/>
            <w:vMerge/>
            <w:vAlign w:val="bottom"/>
          </w:tcPr>
          <w:p w14:paraId="452D9CCD" w14:textId="77777777" w:rsidR="001355CF" w:rsidRPr="003B1D2D" w:rsidRDefault="001355CF" w:rsidP="001B7C45">
            <w:pPr>
              <w:suppressLineNumbers/>
              <w:jc w:val="center"/>
              <w:rPr>
                <w:color w:val="000000"/>
              </w:rPr>
            </w:pPr>
          </w:p>
        </w:tc>
      </w:tr>
      <w:tr w:rsidR="001355CF" w:rsidRPr="003B1D2D" w14:paraId="74752E21" w14:textId="77777777" w:rsidTr="001B7C45">
        <w:tc>
          <w:tcPr>
            <w:tcW w:w="1074" w:type="dxa"/>
            <w:vMerge/>
          </w:tcPr>
          <w:p w14:paraId="551557E5" w14:textId="77777777" w:rsidR="001355CF" w:rsidRPr="003B1D2D" w:rsidRDefault="001355CF" w:rsidP="001B7C45">
            <w:pPr>
              <w:suppressLineNumbers/>
              <w:rPr>
                <w:color w:val="000000"/>
              </w:rPr>
            </w:pPr>
          </w:p>
        </w:tc>
        <w:tc>
          <w:tcPr>
            <w:tcW w:w="1768" w:type="dxa"/>
            <w:vMerge/>
          </w:tcPr>
          <w:p w14:paraId="2ED9C74F" w14:textId="77777777" w:rsidR="001355CF" w:rsidRPr="003B1D2D" w:rsidRDefault="001355CF" w:rsidP="001B7C45">
            <w:pPr>
              <w:suppressLineNumbers/>
              <w:rPr>
                <w:color w:val="000000"/>
              </w:rPr>
            </w:pPr>
          </w:p>
        </w:tc>
        <w:tc>
          <w:tcPr>
            <w:tcW w:w="1070" w:type="dxa"/>
            <w:vAlign w:val="bottom"/>
          </w:tcPr>
          <w:p w14:paraId="73BFE761" w14:textId="77777777" w:rsidR="001355CF" w:rsidRPr="003B1D2D" w:rsidRDefault="001355CF" w:rsidP="001B7C45">
            <w:pPr>
              <w:suppressLineNumbers/>
              <w:rPr>
                <w:color w:val="000000"/>
              </w:rPr>
            </w:pPr>
            <w:r w:rsidRPr="003B1D2D">
              <w:rPr>
                <w:color w:val="000000"/>
              </w:rPr>
              <w:t>22_3</w:t>
            </w:r>
          </w:p>
        </w:tc>
        <w:tc>
          <w:tcPr>
            <w:tcW w:w="673" w:type="dxa"/>
            <w:vAlign w:val="bottom"/>
          </w:tcPr>
          <w:p w14:paraId="241C7198"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723EA9B6" w14:textId="77777777" w:rsidR="001355CF" w:rsidRPr="003B1D2D" w:rsidRDefault="001355CF" w:rsidP="001B7C45">
            <w:pPr>
              <w:suppressLineNumbers/>
              <w:jc w:val="center"/>
              <w:rPr>
                <w:color w:val="000000"/>
              </w:rPr>
            </w:pPr>
            <w:r w:rsidRPr="003B1D2D">
              <w:rPr>
                <w:color w:val="000000"/>
              </w:rPr>
              <w:t>62</w:t>
            </w:r>
          </w:p>
        </w:tc>
        <w:tc>
          <w:tcPr>
            <w:tcW w:w="1610" w:type="dxa"/>
            <w:vAlign w:val="bottom"/>
          </w:tcPr>
          <w:p w14:paraId="69018E9F" w14:textId="77777777" w:rsidR="001355CF" w:rsidRPr="003B1D2D" w:rsidRDefault="001355CF" w:rsidP="001B7C45">
            <w:pPr>
              <w:suppressLineNumbers/>
              <w:jc w:val="center"/>
              <w:rPr>
                <w:color w:val="000000"/>
              </w:rPr>
            </w:pPr>
            <w:r w:rsidRPr="003B1D2D">
              <w:rPr>
                <w:color w:val="000000"/>
              </w:rPr>
              <w:t>62</w:t>
            </w:r>
          </w:p>
        </w:tc>
        <w:tc>
          <w:tcPr>
            <w:tcW w:w="1877" w:type="dxa"/>
            <w:vMerge/>
            <w:vAlign w:val="bottom"/>
          </w:tcPr>
          <w:p w14:paraId="7BC94BFD" w14:textId="77777777" w:rsidR="001355CF" w:rsidRPr="003B1D2D" w:rsidRDefault="001355CF" w:rsidP="001B7C45">
            <w:pPr>
              <w:suppressLineNumbers/>
              <w:jc w:val="center"/>
              <w:rPr>
                <w:color w:val="000000"/>
              </w:rPr>
            </w:pPr>
          </w:p>
        </w:tc>
      </w:tr>
      <w:tr w:rsidR="001355CF" w:rsidRPr="003B1D2D" w14:paraId="4603561F" w14:textId="77777777" w:rsidTr="001B7C45">
        <w:tc>
          <w:tcPr>
            <w:tcW w:w="1074" w:type="dxa"/>
            <w:vMerge/>
          </w:tcPr>
          <w:p w14:paraId="4E77A6B1" w14:textId="77777777" w:rsidR="001355CF" w:rsidRPr="003B1D2D" w:rsidRDefault="001355CF" w:rsidP="001B7C45">
            <w:pPr>
              <w:suppressLineNumbers/>
              <w:rPr>
                <w:color w:val="000000"/>
              </w:rPr>
            </w:pPr>
          </w:p>
        </w:tc>
        <w:tc>
          <w:tcPr>
            <w:tcW w:w="1768" w:type="dxa"/>
            <w:vMerge/>
          </w:tcPr>
          <w:p w14:paraId="5F42B422" w14:textId="77777777" w:rsidR="001355CF" w:rsidRPr="003B1D2D" w:rsidRDefault="001355CF" w:rsidP="001B7C45">
            <w:pPr>
              <w:suppressLineNumbers/>
              <w:rPr>
                <w:color w:val="000000"/>
              </w:rPr>
            </w:pPr>
          </w:p>
        </w:tc>
        <w:tc>
          <w:tcPr>
            <w:tcW w:w="1070" w:type="dxa"/>
            <w:vAlign w:val="bottom"/>
          </w:tcPr>
          <w:p w14:paraId="1D056268" w14:textId="77777777" w:rsidR="001355CF" w:rsidRPr="003B1D2D" w:rsidRDefault="001355CF" w:rsidP="001B7C45">
            <w:pPr>
              <w:suppressLineNumbers/>
              <w:rPr>
                <w:color w:val="000000"/>
              </w:rPr>
            </w:pPr>
            <w:r w:rsidRPr="003B1D2D">
              <w:rPr>
                <w:color w:val="000000"/>
              </w:rPr>
              <w:t>23_3</w:t>
            </w:r>
          </w:p>
        </w:tc>
        <w:tc>
          <w:tcPr>
            <w:tcW w:w="673" w:type="dxa"/>
            <w:vAlign w:val="bottom"/>
          </w:tcPr>
          <w:p w14:paraId="729CF264"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0A0BD287"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0298439D" w14:textId="77777777" w:rsidR="001355CF" w:rsidRPr="003B1D2D" w:rsidRDefault="001355CF" w:rsidP="001B7C45">
            <w:pPr>
              <w:suppressLineNumbers/>
              <w:jc w:val="center"/>
              <w:rPr>
                <w:color w:val="000000"/>
              </w:rPr>
            </w:pPr>
            <w:r w:rsidRPr="003B1D2D">
              <w:rPr>
                <w:color w:val="000000"/>
              </w:rPr>
              <w:t>11</w:t>
            </w:r>
          </w:p>
        </w:tc>
        <w:tc>
          <w:tcPr>
            <w:tcW w:w="1877" w:type="dxa"/>
            <w:vMerge/>
            <w:vAlign w:val="bottom"/>
          </w:tcPr>
          <w:p w14:paraId="266684DA" w14:textId="77777777" w:rsidR="001355CF" w:rsidRPr="003B1D2D" w:rsidRDefault="001355CF" w:rsidP="001B7C45">
            <w:pPr>
              <w:suppressLineNumbers/>
              <w:jc w:val="center"/>
              <w:rPr>
                <w:color w:val="000000"/>
              </w:rPr>
            </w:pPr>
          </w:p>
        </w:tc>
      </w:tr>
      <w:tr w:rsidR="001355CF" w:rsidRPr="003B1D2D" w14:paraId="3A324C6E" w14:textId="77777777" w:rsidTr="001B7C45">
        <w:tc>
          <w:tcPr>
            <w:tcW w:w="1074" w:type="dxa"/>
            <w:vMerge/>
          </w:tcPr>
          <w:p w14:paraId="090BB337" w14:textId="77777777" w:rsidR="001355CF" w:rsidRPr="003B1D2D" w:rsidRDefault="001355CF" w:rsidP="001B7C45">
            <w:pPr>
              <w:suppressLineNumbers/>
              <w:rPr>
                <w:color w:val="000000"/>
              </w:rPr>
            </w:pPr>
          </w:p>
        </w:tc>
        <w:tc>
          <w:tcPr>
            <w:tcW w:w="1768" w:type="dxa"/>
            <w:vMerge/>
          </w:tcPr>
          <w:p w14:paraId="20E6F131" w14:textId="77777777" w:rsidR="001355CF" w:rsidRPr="003B1D2D" w:rsidRDefault="001355CF" w:rsidP="001B7C45">
            <w:pPr>
              <w:suppressLineNumbers/>
              <w:rPr>
                <w:color w:val="000000"/>
              </w:rPr>
            </w:pPr>
          </w:p>
        </w:tc>
        <w:tc>
          <w:tcPr>
            <w:tcW w:w="1070" w:type="dxa"/>
            <w:vAlign w:val="bottom"/>
          </w:tcPr>
          <w:p w14:paraId="56BF9EB8" w14:textId="77777777" w:rsidR="001355CF" w:rsidRPr="003B1D2D" w:rsidRDefault="001355CF" w:rsidP="001B7C45">
            <w:pPr>
              <w:suppressLineNumbers/>
              <w:rPr>
                <w:color w:val="000000"/>
              </w:rPr>
            </w:pPr>
            <w:r w:rsidRPr="003B1D2D">
              <w:rPr>
                <w:color w:val="000000"/>
              </w:rPr>
              <w:t>24_3</w:t>
            </w:r>
          </w:p>
        </w:tc>
        <w:tc>
          <w:tcPr>
            <w:tcW w:w="673" w:type="dxa"/>
            <w:vAlign w:val="bottom"/>
          </w:tcPr>
          <w:p w14:paraId="1038E259"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71501A37" w14:textId="77777777" w:rsidR="001355CF" w:rsidRPr="003B1D2D" w:rsidRDefault="001355CF" w:rsidP="001B7C45">
            <w:pPr>
              <w:suppressLineNumbers/>
              <w:jc w:val="center"/>
              <w:rPr>
                <w:color w:val="000000"/>
              </w:rPr>
            </w:pPr>
            <w:r w:rsidRPr="003B1D2D">
              <w:rPr>
                <w:color w:val="000000"/>
              </w:rPr>
              <w:t>12</w:t>
            </w:r>
          </w:p>
        </w:tc>
        <w:tc>
          <w:tcPr>
            <w:tcW w:w="1610" w:type="dxa"/>
            <w:vAlign w:val="bottom"/>
          </w:tcPr>
          <w:p w14:paraId="290A9E6D" w14:textId="77777777" w:rsidR="001355CF" w:rsidRPr="003B1D2D" w:rsidRDefault="001355CF" w:rsidP="001B7C45">
            <w:pPr>
              <w:suppressLineNumbers/>
              <w:jc w:val="center"/>
              <w:rPr>
                <w:color w:val="000000"/>
              </w:rPr>
            </w:pPr>
            <w:r w:rsidRPr="003B1D2D">
              <w:rPr>
                <w:color w:val="000000"/>
              </w:rPr>
              <w:t>15</w:t>
            </w:r>
          </w:p>
        </w:tc>
        <w:tc>
          <w:tcPr>
            <w:tcW w:w="1877" w:type="dxa"/>
            <w:vMerge/>
            <w:vAlign w:val="bottom"/>
          </w:tcPr>
          <w:p w14:paraId="176C8B8D" w14:textId="77777777" w:rsidR="001355CF" w:rsidRPr="003B1D2D" w:rsidRDefault="001355CF" w:rsidP="001B7C45">
            <w:pPr>
              <w:suppressLineNumbers/>
              <w:jc w:val="center"/>
              <w:rPr>
                <w:color w:val="000000"/>
              </w:rPr>
            </w:pPr>
          </w:p>
        </w:tc>
      </w:tr>
      <w:tr w:rsidR="001355CF" w:rsidRPr="003B1D2D" w14:paraId="7E3767E7" w14:textId="77777777" w:rsidTr="001B7C45">
        <w:tc>
          <w:tcPr>
            <w:tcW w:w="1074" w:type="dxa"/>
            <w:vMerge/>
          </w:tcPr>
          <w:p w14:paraId="36AAF83F" w14:textId="77777777" w:rsidR="001355CF" w:rsidRPr="003B1D2D" w:rsidRDefault="001355CF" w:rsidP="001B7C45">
            <w:pPr>
              <w:suppressLineNumbers/>
              <w:rPr>
                <w:color w:val="000000"/>
              </w:rPr>
            </w:pPr>
          </w:p>
        </w:tc>
        <w:tc>
          <w:tcPr>
            <w:tcW w:w="1768" w:type="dxa"/>
            <w:vMerge/>
          </w:tcPr>
          <w:p w14:paraId="58024C05" w14:textId="77777777" w:rsidR="001355CF" w:rsidRPr="003B1D2D" w:rsidRDefault="001355CF" w:rsidP="001B7C45">
            <w:pPr>
              <w:suppressLineNumbers/>
              <w:rPr>
                <w:color w:val="000000"/>
              </w:rPr>
            </w:pPr>
          </w:p>
        </w:tc>
        <w:tc>
          <w:tcPr>
            <w:tcW w:w="1070" w:type="dxa"/>
            <w:vAlign w:val="bottom"/>
          </w:tcPr>
          <w:p w14:paraId="6B2B526D" w14:textId="77777777" w:rsidR="001355CF" w:rsidRPr="003B1D2D" w:rsidRDefault="001355CF" w:rsidP="001B7C45">
            <w:pPr>
              <w:suppressLineNumbers/>
              <w:rPr>
                <w:color w:val="000000"/>
              </w:rPr>
            </w:pPr>
            <w:r w:rsidRPr="003B1D2D">
              <w:rPr>
                <w:color w:val="000000"/>
              </w:rPr>
              <w:t>25_3</w:t>
            </w:r>
          </w:p>
        </w:tc>
        <w:tc>
          <w:tcPr>
            <w:tcW w:w="673" w:type="dxa"/>
            <w:vAlign w:val="bottom"/>
          </w:tcPr>
          <w:p w14:paraId="78060E0A"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1B558BF2" w14:textId="77777777" w:rsidR="001355CF" w:rsidRPr="003B1D2D" w:rsidRDefault="001355CF" w:rsidP="001B7C45">
            <w:pPr>
              <w:suppressLineNumbers/>
              <w:jc w:val="center"/>
              <w:rPr>
                <w:color w:val="000000"/>
              </w:rPr>
            </w:pPr>
            <w:r w:rsidRPr="003B1D2D">
              <w:rPr>
                <w:color w:val="000000"/>
              </w:rPr>
              <w:t>12</w:t>
            </w:r>
          </w:p>
        </w:tc>
        <w:tc>
          <w:tcPr>
            <w:tcW w:w="1610" w:type="dxa"/>
            <w:vAlign w:val="bottom"/>
          </w:tcPr>
          <w:p w14:paraId="3BE6958F" w14:textId="77777777" w:rsidR="001355CF" w:rsidRPr="003B1D2D" w:rsidRDefault="001355CF" w:rsidP="001B7C45">
            <w:pPr>
              <w:suppressLineNumbers/>
              <w:jc w:val="center"/>
              <w:rPr>
                <w:color w:val="000000"/>
              </w:rPr>
            </w:pPr>
            <w:r w:rsidRPr="003B1D2D">
              <w:rPr>
                <w:color w:val="000000"/>
              </w:rPr>
              <w:t>13</w:t>
            </w:r>
          </w:p>
        </w:tc>
        <w:tc>
          <w:tcPr>
            <w:tcW w:w="1877" w:type="dxa"/>
            <w:vMerge/>
            <w:vAlign w:val="bottom"/>
          </w:tcPr>
          <w:p w14:paraId="18047634" w14:textId="77777777" w:rsidR="001355CF" w:rsidRPr="003B1D2D" w:rsidRDefault="001355CF" w:rsidP="001B7C45">
            <w:pPr>
              <w:suppressLineNumbers/>
              <w:jc w:val="center"/>
              <w:rPr>
                <w:color w:val="000000"/>
              </w:rPr>
            </w:pPr>
          </w:p>
        </w:tc>
      </w:tr>
      <w:tr w:rsidR="001355CF" w:rsidRPr="003B1D2D" w14:paraId="2B5B6869" w14:textId="77777777" w:rsidTr="001B7C45">
        <w:tc>
          <w:tcPr>
            <w:tcW w:w="1074" w:type="dxa"/>
            <w:vMerge/>
          </w:tcPr>
          <w:p w14:paraId="2E99FFE8" w14:textId="77777777" w:rsidR="001355CF" w:rsidRPr="003B1D2D" w:rsidRDefault="001355CF" w:rsidP="001B7C45">
            <w:pPr>
              <w:suppressLineNumbers/>
              <w:rPr>
                <w:color w:val="000000"/>
              </w:rPr>
            </w:pPr>
          </w:p>
        </w:tc>
        <w:tc>
          <w:tcPr>
            <w:tcW w:w="1768" w:type="dxa"/>
            <w:vMerge/>
          </w:tcPr>
          <w:p w14:paraId="64FB2BD7" w14:textId="77777777" w:rsidR="001355CF" w:rsidRPr="003B1D2D" w:rsidRDefault="001355CF" w:rsidP="001B7C45">
            <w:pPr>
              <w:suppressLineNumbers/>
              <w:rPr>
                <w:color w:val="000000"/>
              </w:rPr>
            </w:pPr>
          </w:p>
        </w:tc>
        <w:tc>
          <w:tcPr>
            <w:tcW w:w="1070" w:type="dxa"/>
            <w:vAlign w:val="bottom"/>
          </w:tcPr>
          <w:p w14:paraId="12CDB8AA" w14:textId="77777777" w:rsidR="001355CF" w:rsidRPr="003B1D2D" w:rsidRDefault="001355CF" w:rsidP="001B7C45">
            <w:pPr>
              <w:suppressLineNumbers/>
              <w:rPr>
                <w:color w:val="000000"/>
              </w:rPr>
            </w:pPr>
            <w:r w:rsidRPr="003B1D2D">
              <w:rPr>
                <w:color w:val="000000"/>
              </w:rPr>
              <w:t>35_3</w:t>
            </w:r>
          </w:p>
        </w:tc>
        <w:tc>
          <w:tcPr>
            <w:tcW w:w="673" w:type="dxa"/>
            <w:vAlign w:val="bottom"/>
          </w:tcPr>
          <w:p w14:paraId="79321843"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11D9BFA0" w14:textId="77777777" w:rsidR="001355CF" w:rsidRPr="003B1D2D" w:rsidRDefault="001355CF" w:rsidP="001B7C45">
            <w:pPr>
              <w:suppressLineNumbers/>
              <w:jc w:val="center"/>
              <w:rPr>
                <w:color w:val="000000"/>
              </w:rPr>
            </w:pPr>
            <w:r w:rsidRPr="003B1D2D">
              <w:rPr>
                <w:color w:val="000000"/>
              </w:rPr>
              <w:t>12.5</w:t>
            </w:r>
          </w:p>
        </w:tc>
        <w:tc>
          <w:tcPr>
            <w:tcW w:w="1610" w:type="dxa"/>
            <w:vAlign w:val="bottom"/>
          </w:tcPr>
          <w:p w14:paraId="69990536" w14:textId="77777777" w:rsidR="001355CF" w:rsidRPr="003B1D2D" w:rsidRDefault="001355CF" w:rsidP="001B7C45">
            <w:pPr>
              <w:suppressLineNumbers/>
              <w:jc w:val="center"/>
              <w:rPr>
                <w:color w:val="000000"/>
              </w:rPr>
            </w:pPr>
            <w:r w:rsidRPr="003B1D2D">
              <w:rPr>
                <w:color w:val="000000"/>
              </w:rPr>
              <w:t>14</w:t>
            </w:r>
          </w:p>
        </w:tc>
        <w:tc>
          <w:tcPr>
            <w:tcW w:w="1877" w:type="dxa"/>
            <w:vMerge/>
            <w:vAlign w:val="bottom"/>
          </w:tcPr>
          <w:p w14:paraId="2E69C947" w14:textId="77777777" w:rsidR="001355CF" w:rsidRPr="003B1D2D" w:rsidRDefault="001355CF" w:rsidP="001B7C45">
            <w:pPr>
              <w:suppressLineNumbers/>
              <w:jc w:val="center"/>
              <w:rPr>
                <w:color w:val="000000"/>
              </w:rPr>
            </w:pPr>
          </w:p>
        </w:tc>
      </w:tr>
    </w:tbl>
    <w:p w14:paraId="6CC13FC9" w14:textId="77777777" w:rsidR="001355CF" w:rsidRPr="003B1D2D" w:rsidRDefault="001355CF" w:rsidP="001355CF">
      <w:pPr>
        <w:suppressLineNumbers/>
        <w:rPr>
          <w:rFonts w:eastAsiaTheme="majorEastAsia"/>
          <w:b/>
          <w:color w:val="000000"/>
        </w:rPr>
      </w:pPr>
      <w:r w:rsidRPr="003B1D2D">
        <w:rPr>
          <w:color w:val="000000"/>
        </w:rPr>
        <w:br w:type="page"/>
      </w:r>
    </w:p>
    <w:p w14:paraId="4CB8F256" w14:textId="77777777" w:rsidR="001355CF" w:rsidRPr="003B1D2D" w:rsidRDefault="001355CF" w:rsidP="001355CF">
      <w:pPr>
        <w:pStyle w:val="Heading2"/>
      </w:pPr>
      <w:r w:rsidRPr="003B1D2D">
        <w:lastRenderedPageBreak/>
        <w:t>S3. Bayesian Models</w:t>
      </w:r>
    </w:p>
    <w:p w14:paraId="6E35B1DE" w14:textId="77777777" w:rsidR="001355CF" w:rsidRPr="003B1D2D" w:rsidRDefault="001355CF" w:rsidP="001355CF">
      <w:pPr>
        <w:suppressLineNumbers/>
        <w:rPr>
          <w:b/>
          <w:bCs/>
        </w:rPr>
      </w:pPr>
      <w:r w:rsidRPr="003B1D2D">
        <w:rPr>
          <w:b/>
          <w:bCs/>
        </w:rPr>
        <w:t>Model Specification</w:t>
      </w:r>
    </w:p>
    <w:p w14:paraId="1CF58FAE" w14:textId="77777777" w:rsidR="001355CF" w:rsidRPr="003B1D2D" w:rsidRDefault="001355CF" w:rsidP="001355CF">
      <w:pPr>
        <w:suppressLineNumbers/>
      </w:pPr>
    </w:p>
    <w:p w14:paraId="1395CDC5" w14:textId="77777777" w:rsidR="001355CF" w:rsidRPr="003B1D2D" w:rsidRDefault="001355CF" w:rsidP="001355CF">
      <w:pPr>
        <w:suppressLineNumbers/>
        <w:rPr>
          <w:b/>
          <w:bCs/>
        </w:rPr>
      </w:pPr>
      <w:r w:rsidRPr="003B1D2D">
        <w:rPr>
          <w:b/>
          <w:bCs/>
        </w:rPr>
        <w:t>Bayesian Model Implementation</w:t>
      </w:r>
    </w:p>
    <w:p w14:paraId="7503C3F2" w14:textId="77777777" w:rsidR="001355CF" w:rsidRPr="003B1D2D" w:rsidRDefault="001355CF" w:rsidP="001355CF">
      <w:pPr>
        <w:suppressLineNumbers/>
      </w:pPr>
    </w:p>
    <w:p w14:paraId="2C8122C3" w14:textId="77777777" w:rsidR="001355CF" w:rsidRPr="003B1D2D" w:rsidRDefault="001355CF" w:rsidP="001355CF">
      <w:pPr>
        <w:suppressLineNumbers/>
      </w:pPr>
      <w:r w:rsidRPr="003B1D2D">
        <w:t>The Bayesian hierarchical model is completed by specifying prior distributions for model parameters. Those include …. We used Markov Monte Carlo (MCMC) to sample from the joint posterior distribution for all model parameters ()</w:t>
      </w:r>
    </w:p>
    <w:p w14:paraId="711F5274" w14:textId="77777777" w:rsidR="001355CF" w:rsidRPr="003B1D2D" w:rsidRDefault="001355CF" w:rsidP="001355CF">
      <w:pPr>
        <w:suppressLineNumbers/>
      </w:pPr>
    </w:p>
    <w:p w14:paraId="59AB0E25" w14:textId="77777777" w:rsidR="001355CF" w:rsidRPr="003B1D2D" w:rsidRDefault="001355CF" w:rsidP="001355CF">
      <w:pPr>
        <w:suppressLineNumbers/>
      </w:pPr>
      <w:r w:rsidRPr="003B1D2D">
        <w:t xml:space="preserve">We assigned normal priors for all regression coefficients within the X and X models. Specifically … </w:t>
      </w:r>
    </w:p>
    <w:p w14:paraId="124A91C3" w14:textId="77777777" w:rsidR="001355CF" w:rsidRPr="003B1D2D" w:rsidRDefault="001355CF" w:rsidP="001355CF">
      <w:pPr>
        <w:suppressLineNumbers/>
      </w:pPr>
    </w:p>
    <w:p w14:paraId="51C6A408" w14:textId="77777777" w:rsidR="001355CF" w:rsidRPr="003B1D2D" w:rsidRDefault="001355CF" w:rsidP="001355CF">
      <w:pPr>
        <w:suppressLineNumbers/>
        <w:rPr>
          <w:color w:val="000000"/>
        </w:rPr>
      </w:pPr>
      <w:r w:rsidRPr="003B1D2D">
        <w:rPr>
          <w:color w:val="000000"/>
        </w:rPr>
        <w:t>We used a Metropolis-within-Gibbs Markov chain Monte Carlo (MCMC) algorithm to sample from the joint posterior distribution for all model parameters () using the package “R2Jags” (</w:t>
      </w:r>
      <w:proofErr w:type="spellStart"/>
      <w:r w:rsidRPr="003B1D2D">
        <w:rPr>
          <w:color w:val="000000"/>
        </w:rPr>
        <w:t>Su</w:t>
      </w:r>
      <w:proofErr w:type="spellEnd"/>
      <w:r w:rsidRPr="003B1D2D">
        <w:rPr>
          <w:color w:val="000000"/>
        </w:rPr>
        <w:t xml:space="preserve"> and </w:t>
      </w:r>
      <w:proofErr w:type="spellStart"/>
      <w:r w:rsidRPr="003B1D2D">
        <w:rPr>
          <w:color w:val="000000"/>
        </w:rPr>
        <w:t>Yajima</w:t>
      </w:r>
      <w:proofErr w:type="spellEnd"/>
      <w:r w:rsidRPr="003B1D2D">
        <w:rPr>
          <w:color w:val="000000"/>
        </w:rPr>
        <w:t xml:space="preserve"> 2021, version 07.1). For each model, we ran 3 chains across 2,500 iterations following a burn-in of 100 samples. We assessed convergence visually using </w:t>
      </w:r>
      <w:proofErr w:type="spellStart"/>
      <w:r w:rsidRPr="003B1D2D">
        <w:rPr>
          <w:color w:val="000000"/>
        </w:rPr>
        <w:t>traceplots</w:t>
      </w:r>
      <w:proofErr w:type="spellEnd"/>
      <w:r w:rsidRPr="003B1D2D">
        <w:rPr>
          <w:color w:val="000000"/>
        </w:rPr>
        <w:t xml:space="preserve"> (included below in Figure S ##). </w:t>
      </w:r>
    </w:p>
    <w:p w14:paraId="4C8F979B" w14:textId="77777777" w:rsidR="001355CF" w:rsidRDefault="001355CF" w:rsidP="001355CF">
      <w:pPr>
        <w:suppressLineNumbers/>
        <w:spacing w:line="480" w:lineRule="auto"/>
        <w:rPr>
          <w:color w:val="000000"/>
        </w:rPr>
      </w:pPr>
    </w:p>
    <w:p w14:paraId="3BB7E0D6" w14:textId="77777777" w:rsidR="009C5D6F" w:rsidRPr="003B1D2D" w:rsidRDefault="009C5D6F" w:rsidP="001355CF">
      <w:pPr>
        <w:suppressLineNumbers/>
        <w:spacing w:line="480" w:lineRule="auto"/>
        <w:rPr>
          <w:color w:val="000000"/>
        </w:rPr>
      </w:pPr>
      <w:r w:rsidRPr="003B1D2D">
        <w:rPr>
          <w:color w:val="000000" w:themeColor="text1"/>
        </w:rPr>
        <w:t xml:space="preserve">Ecologists </w:t>
      </w:r>
      <w:r w:rsidRPr="003B1D2D">
        <w:rPr>
          <w:color w:val="000000"/>
        </w:rPr>
        <w:t xml:space="preserve">disagree whether measurement error </w:t>
      </w:r>
      <w:r w:rsidRPr="003B1D2D">
        <w:rPr>
          <w:noProof/>
          <w:color w:val="000000"/>
        </w:rPr>
        <w:t>(Holdaway et al. 2014)</w:t>
      </w:r>
      <w:r w:rsidRPr="003B1D2D">
        <w:rPr>
          <w:color w:val="000000"/>
        </w:rPr>
        <w:t xml:space="preserve"> or allometric error </w:t>
      </w:r>
      <w:r w:rsidRPr="003B1D2D">
        <w:rPr>
          <w:noProof/>
          <w:color w:val="000000"/>
        </w:rPr>
        <w:t>(Chen</w:t>
      </w:r>
      <w:r>
        <w:rPr>
          <w:noProof/>
          <w:color w:val="000000"/>
        </w:rPr>
        <w:t xml:space="preserve"> et al. </w:t>
      </w:r>
      <w:r w:rsidRPr="003B1D2D">
        <w:rPr>
          <w:noProof/>
          <w:color w:val="000000"/>
        </w:rPr>
        <w:t>2015)</w:t>
      </w:r>
      <w:r w:rsidRPr="003B1D2D">
        <w:rPr>
          <w:color w:val="000000"/>
        </w:rPr>
        <w:t xml:space="preserve"> contribute to greater uncertainty in estimates of stand-level aboveground carbon. To minimize uncertainty from </w:t>
      </w:r>
      <w:r>
        <w:rPr>
          <w:color w:val="000000"/>
        </w:rPr>
        <w:t>both</w:t>
      </w:r>
      <w:r w:rsidRPr="003B1D2D">
        <w:rPr>
          <w:color w:val="000000"/>
        </w:rPr>
        <w:t xml:space="preserve"> source</w:t>
      </w:r>
      <w:r>
        <w:rPr>
          <w:color w:val="000000"/>
        </w:rPr>
        <w:t>s</w:t>
      </w:r>
      <w:r w:rsidRPr="003B1D2D">
        <w:rPr>
          <w:color w:val="000000"/>
        </w:rPr>
        <w:t xml:space="preserve">, we relied on locally-estimated species-specific allometric equations where available </w:t>
      </w:r>
      <w:r w:rsidRPr="003B1D2D">
        <w:rPr>
          <w:noProof/>
          <w:color w:val="000000"/>
        </w:rPr>
        <w:t>(Vorster et al. 2020)</w:t>
      </w:r>
      <w:r w:rsidRPr="003B1D2D">
        <w:rPr>
          <w:color w:val="000000"/>
        </w:rPr>
        <w:t xml:space="preserve"> and</w:t>
      </w:r>
      <w:r w:rsidRPr="003B1D2D">
        <w:rPr>
          <w:color w:val="000000" w:themeColor="text1"/>
        </w:rPr>
        <w:t xml:space="preserve"> incorporated uncertainty associated with allometric equations explicitly within the model by adding a </w:t>
      </w:r>
      <w:commentRangeStart w:id="0"/>
      <w:r w:rsidRPr="003B1D2D">
        <w:rPr>
          <w:color w:val="000000" w:themeColor="text1"/>
        </w:rPr>
        <w:t>measurement error term</w:t>
      </w:r>
      <w:commentRangeEnd w:id="0"/>
      <w:r>
        <w:rPr>
          <w:rStyle w:val="CommentReference"/>
        </w:rPr>
        <w:commentReference w:id="0"/>
      </w:r>
      <w:r w:rsidRPr="003B1D2D">
        <w:rPr>
          <w:color w:val="4472C4" w:themeColor="accent1"/>
        </w:rPr>
        <w:t xml:space="preserve">. </w:t>
      </w:r>
      <w:r w:rsidRPr="003B1D2D">
        <w:rPr>
          <w:color w:val="000000" w:themeColor="text1"/>
        </w:rPr>
        <w:t xml:space="preserve">We incorporated uncertainty into soil carbon estimates by calculating the total uncertainty in each plot by calculating the standard deviation of the </w:t>
      </w:r>
      <w:r>
        <w:rPr>
          <w:color w:val="000000" w:themeColor="text1"/>
        </w:rPr>
        <w:t xml:space="preserve">estimated </w:t>
      </w:r>
      <w:r w:rsidRPr="003B1D2D">
        <w:rPr>
          <w:color w:val="000000" w:themeColor="text1"/>
        </w:rPr>
        <w:t xml:space="preserve">Mg of carbon </w:t>
      </w:r>
      <w:r>
        <w:rPr>
          <w:color w:val="000000" w:themeColor="text1"/>
        </w:rPr>
        <w:t xml:space="preserve">across </w:t>
      </w:r>
      <w:r w:rsidRPr="003B1D2D">
        <w:rPr>
          <w:color w:val="000000" w:themeColor="text1"/>
        </w:rPr>
        <w:t>core</w:t>
      </w:r>
      <w:r>
        <w:rPr>
          <w:color w:val="000000" w:themeColor="text1"/>
        </w:rPr>
        <w:t>s (by plot)</w:t>
      </w:r>
      <w:r w:rsidRPr="003B1D2D">
        <w:rPr>
          <w:color w:val="000000" w:themeColor="text1"/>
        </w:rPr>
        <w:t xml:space="preserve"> and </w:t>
      </w:r>
      <w:commentRangeStart w:id="1"/>
      <w:r w:rsidRPr="003B1D2D">
        <w:rPr>
          <w:color w:val="000000" w:themeColor="text1"/>
        </w:rPr>
        <w:t xml:space="preserve">summing across a plot </w:t>
      </w:r>
      <w:commentRangeEnd w:id="1"/>
      <w:r>
        <w:rPr>
          <w:rStyle w:val="CommentReference"/>
        </w:rPr>
        <w:commentReference w:id="1"/>
      </w:r>
      <w:r w:rsidRPr="003B1D2D">
        <w:rPr>
          <w:color w:val="000000" w:themeColor="text1"/>
        </w:rPr>
        <w:t>(</w:t>
      </w:r>
      <w:proofErr w:type="spellStart"/>
      <w:r w:rsidRPr="003B1D2D">
        <w:rPr>
          <w:color w:val="000000" w:themeColor="text1"/>
        </w:rPr>
        <w:t>Fourqurean</w:t>
      </w:r>
      <w:proofErr w:type="spellEnd"/>
      <w:r w:rsidRPr="003B1D2D">
        <w:rPr>
          <w:color w:val="000000" w:themeColor="text1"/>
        </w:rPr>
        <w:t xml:space="preserve"> et al. 2015). The total uncertainty per plot was included as the error term variable in the soil carbon </w:t>
      </w:r>
      <w:commentRangeStart w:id="2"/>
      <w:r w:rsidRPr="003B1D2D">
        <w:rPr>
          <w:color w:val="000000" w:themeColor="text1"/>
        </w:rPr>
        <w:t>models</w:t>
      </w:r>
      <w:commentRangeEnd w:id="2"/>
      <w:r>
        <w:rPr>
          <w:rStyle w:val="CommentReference"/>
        </w:rPr>
        <w:commentReference w:id="2"/>
      </w:r>
      <w:r w:rsidRPr="003B1D2D">
        <w:rPr>
          <w:color w:val="000000" w:themeColor="text1"/>
        </w:rPr>
        <w:t>.</w:t>
      </w:r>
    </w:p>
    <w:p w14:paraId="18394F2E" w14:textId="77777777" w:rsidR="001355CF" w:rsidRPr="003B1D2D" w:rsidRDefault="001355CF" w:rsidP="001355CF">
      <w:pPr>
        <w:suppressLineNumbers/>
        <w:spacing w:line="480" w:lineRule="auto"/>
        <w:rPr>
          <w:color w:val="000000"/>
        </w:rPr>
      </w:pPr>
    </w:p>
    <w:p w14:paraId="699F5E97" w14:textId="77777777" w:rsidR="001355CF" w:rsidRPr="003B1D2D" w:rsidRDefault="001355CF" w:rsidP="001355CF">
      <w:pPr>
        <w:suppressLineNumbers/>
        <w:spacing w:line="480" w:lineRule="auto"/>
        <w:rPr>
          <w:b/>
          <w:bCs/>
          <w:color w:val="000000"/>
        </w:rPr>
      </w:pPr>
      <w:r w:rsidRPr="003B1D2D">
        <w:rPr>
          <w:b/>
          <w:bCs/>
          <w:color w:val="000000"/>
        </w:rPr>
        <w:t xml:space="preserve">Figure S#. </w:t>
      </w:r>
      <w:proofErr w:type="spellStart"/>
      <w:r w:rsidRPr="003B1D2D">
        <w:rPr>
          <w:b/>
          <w:bCs/>
          <w:color w:val="000000"/>
        </w:rPr>
        <w:t>Traceplots</w:t>
      </w:r>
      <w:proofErr w:type="spellEnd"/>
      <w:r w:rsidRPr="003B1D2D">
        <w:rPr>
          <w:b/>
          <w:bCs/>
          <w:color w:val="000000"/>
        </w:rPr>
        <w:t xml:space="preserve"> from model of biomass as a function of fire modified by site. </w:t>
      </w:r>
    </w:p>
    <w:p w14:paraId="21FCC09E" w14:textId="77777777" w:rsidR="001355CF" w:rsidRPr="003B1D2D" w:rsidRDefault="001355CF" w:rsidP="001355CF">
      <w:pPr>
        <w:suppressLineNumbers/>
        <w:spacing w:line="480" w:lineRule="auto"/>
        <w:rPr>
          <w:color w:val="000000"/>
        </w:rPr>
      </w:pPr>
      <w:r w:rsidRPr="003B1D2D">
        <w:rPr>
          <w:color w:val="000000"/>
        </w:rPr>
        <w:t>Inferences</w:t>
      </w:r>
    </w:p>
    <w:p w14:paraId="7876273D" w14:textId="77777777" w:rsidR="001355CF" w:rsidRPr="003B1D2D" w:rsidRDefault="001355CF" w:rsidP="001355CF">
      <w:pPr>
        <w:pStyle w:val="ListParagraph"/>
        <w:numPr>
          <w:ilvl w:val="0"/>
          <w:numId w:val="1"/>
        </w:numPr>
        <w:suppressLineNumbers/>
        <w:spacing w:line="480" w:lineRule="auto"/>
        <w:rPr>
          <w:rFonts w:ascii="Times New Roman" w:hAnsi="Times New Roman" w:cs="Times New Roman"/>
          <w:color w:val="000000"/>
          <w:sz w:val="24"/>
        </w:rPr>
      </w:pPr>
      <w:r w:rsidRPr="003B1D2D">
        <w:rPr>
          <w:rFonts w:ascii="Times New Roman" w:hAnsi="Times New Roman" w:cs="Times New Roman"/>
          <w:color w:val="000000"/>
          <w:sz w:val="24"/>
        </w:rPr>
        <w:t>Display posteriors such that it could be used as priors in future study</w:t>
      </w:r>
    </w:p>
    <w:p w14:paraId="67CC580D" w14:textId="77777777" w:rsidR="001355CF" w:rsidRPr="003B1D2D" w:rsidRDefault="001355CF" w:rsidP="001355CF">
      <w:pPr>
        <w:pStyle w:val="ListParagraph"/>
        <w:numPr>
          <w:ilvl w:val="1"/>
          <w:numId w:val="1"/>
        </w:numPr>
        <w:suppressLineNumbers/>
        <w:spacing w:line="480" w:lineRule="auto"/>
        <w:rPr>
          <w:rFonts w:ascii="Times New Roman" w:hAnsi="Times New Roman" w:cs="Times New Roman"/>
          <w:color w:val="000000"/>
          <w:sz w:val="24"/>
        </w:rPr>
      </w:pPr>
      <w:r w:rsidRPr="003B1D2D">
        <w:rPr>
          <w:rFonts w:ascii="Times New Roman" w:hAnsi="Times New Roman" w:cs="Times New Roman"/>
          <w:color w:val="000000"/>
          <w:sz w:val="24"/>
        </w:rPr>
        <w:t>Table with means, medians, variances/</w:t>
      </w:r>
      <w:proofErr w:type="spellStart"/>
      <w:r w:rsidRPr="003B1D2D">
        <w:rPr>
          <w:rFonts w:ascii="Times New Roman" w:hAnsi="Times New Roman" w:cs="Times New Roman"/>
          <w:color w:val="000000"/>
          <w:sz w:val="24"/>
        </w:rPr>
        <w:t>sd</w:t>
      </w:r>
      <w:proofErr w:type="spellEnd"/>
      <w:r w:rsidRPr="003B1D2D">
        <w:rPr>
          <w:rFonts w:ascii="Times New Roman" w:hAnsi="Times New Roman" w:cs="Times New Roman"/>
          <w:color w:val="000000"/>
          <w:sz w:val="24"/>
        </w:rPr>
        <w:t>, quantiles of parameters</w:t>
      </w:r>
    </w:p>
    <w:p w14:paraId="255AE588" w14:textId="77777777" w:rsidR="001355CF" w:rsidRPr="003B1D2D" w:rsidRDefault="001355CF" w:rsidP="001355CF">
      <w:pPr>
        <w:pStyle w:val="ListParagraph"/>
        <w:numPr>
          <w:ilvl w:val="1"/>
          <w:numId w:val="1"/>
        </w:numPr>
        <w:suppressLineNumbers/>
        <w:spacing w:line="480" w:lineRule="auto"/>
        <w:rPr>
          <w:rFonts w:ascii="Times New Roman" w:hAnsi="Times New Roman" w:cs="Times New Roman"/>
          <w:color w:val="000000"/>
          <w:sz w:val="24"/>
        </w:rPr>
      </w:pPr>
      <w:r w:rsidRPr="003B1D2D">
        <w:rPr>
          <w:rFonts w:ascii="Times New Roman" w:hAnsi="Times New Roman" w:cs="Times New Roman"/>
          <w:color w:val="000000"/>
          <w:sz w:val="24"/>
        </w:rPr>
        <w:lastRenderedPageBreak/>
        <w:t>Including whether they have skewed / multimodal densities</w:t>
      </w:r>
    </w:p>
    <w:tbl>
      <w:tblPr>
        <w:tblStyle w:val="TableGrid"/>
        <w:tblW w:w="0" w:type="auto"/>
        <w:tblLook w:val="04A0" w:firstRow="1" w:lastRow="0" w:firstColumn="1" w:lastColumn="0" w:noHBand="0" w:noVBand="1"/>
      </w:tblPr>
      <w:tblGrid>
        <w:gridCol w:w="1189"/>
        <w:gridCol w:w="1336"/>
        <w:gridCol w:w="950"/>
        <w:gridCol w:w="867"/>
        <w:gridCol w:w="834"/>
        <w:gridCol w:w="834"/>
        <w:gridCol w:w="835"/>
        <w:gridCol w:w="835"/>
        <w:gridCol w:w="835"/>
        <w:gridCol w:w="835"/>
      </w:tblGrid>
      <w:tr w:rsidR="001355CF" w:rsidRPr="003B1D2D" w14:paraId="2DAD31D4" w14:textId="77777777" w:rsidTr="001B7C45">
        <w:tc>
          <w:tcPr>
            <w:tcW w:w="9350" w:type="dxa"/>
            <w:gridSpan w:val="10"/>
          </w:tcPr>
          <w:p w14:paraId="2B246115" w14:textId="77777777" w:rsidR="001355CF" w:rsidRPr="003B1D2D" w:rsidRDefault="001355CF" w:rsidP="001B7C45">
            <w:pPr>
              <w:suppressLineNumbers/>
              <w:rPr>
                <w:b/>
                <w:bCs/>
                <w:color w:val="000000"/>
              </w:rPr>
            </w:pPr>
            <w:r w:rsidRPr="003B1D2D">
              <w:rPr>
                <w:b/>
                <w:bCs/>
                <w:color w:val="000000"/>
              </w:rPr>
              <w:t xml:space="preserve">Table S1. Posterior Median values (and 95 percent credible intervals) for site-specific effect coefficients and plot- and site-level variances for the Upland and Lowland site. </w:t>
            </w:r>
          </w:p>
        </w:tc>
      </w:tr>
      <w:tr w:rsidR="001355CF" w:rsidRPr="003B1D2D" w14:paraId="79C35DA4" w14:textId="77777777" w:rsidTr="001B7C45">
        <w:tc>
          <w:tcPr>
            <w:tcW w:w="1189" w:type="dxa"/>
          </w:tcPr>
          <w:p w14:paraId="685D6BA1" w14:textId="77777777" w:rsidR="001355CF" w:rsidRPr="003B1D2D" w:rsidRDefault="001355CF" w:rsidP="001B7C45">
            <w:pPr>
              <w:suppressLineNumbers/>
              <w:spacing w:line="480" w:lineRule="auto"/>
              <w:rPr>
                <w:color w:val="000000"/>
              </w:rPr>
            </w:pPr>
            <w:r w:rsidRPr="003B1D2D">
              <w:rPr>
                <w:color w:val="000000"/>
              </w:rPr>
              <w:t>Model</w:t>
            </w:r>
          </w:p>
        </w:tc>
        <w:tc>
          <w:tcPr>
            <w:tcW w:w="1336" w:type="dxa"/>
          </w:tcPr>
          <w:p w14:paraId="62F6E29E" w14:textId="77777777" w:rsidR="001355CF" w:rsidRPr="003B1D2D" w:rsidRDefault="001355CF" w:rsidP="001B7C45">
            <w:pPr>
              <w:suppressLineNumbers/>
              <w:spacing w:line="480" w:lineRule="auto"/>
              <w:rPr>
                <w:color w:val="000000"/>
              </w:rPr>
            </w:pPr>
            <w:r w:rsidRPr="003B1D2D">
              <w:rPr>
                <w:color w:val="000000"/>
              </w:rPr>
              <w:t>Parameter</w:t>
            </w:r>
          </w:p>
        </w:tc>
        <w:tc>
          <w:tcPr>
            <w:tcW w:w="950" w:type="dxa"/>
          </w:tcPr>
          <w:p w14:paraId="3460AD27" w14:textId="77777777" w:rsidR="001355CF" w:rsidRPr="003B1D2D" w:rsidRDefault="001355CF" w:rsidP="001B7C45">
            <w:pPr>
              <w:suppressLineNumbers/>
              <w:spacing w:line="480" w:lineRule="auto"/>
              <w:rPr>
                <w:color w:val="000000"/>
              </w:rPr>
            </w:pPr>
            <w:r w:rsidRPr="003B1D2D">
              <w:rPr>
                <w:color w:val="000000"/>
              </w:rPr>
              <w:t>Median</w:t>
            </w:r>
          </w:p>
        </w:tc>
        <w:tc>
          <w:tcPr>
            <w:tcW w:w="867" w:type="dxa"/>
          </w:tcPr>
          <w:p w14:paraId="7BDF7E44" w14:textId="77777777" w:rsidR="001355CF" w:rsidRPr="003B1D2D" w:rsidRDefault="001355CF" w:rsidP="001B7C45">
            <w:pPr>
              <w:suppressLineNumbers/>
              <w:spacing w:line="480" w:lineRule="auto"/>
              <w:rPr>
                <w:color w:val="000000"/>
              </w:rPr>
            </w:pPr>
            <w:r w:rsidRPr="003B1D2D">
              <w:rPr>
                <w:color w:val="000000"/>
              </w:rPr>
              <w:t>95</w:t>
            </w:r>
          </w:p>
        </w:tc>
        <w:tc>
          <w:tcPr>
            <w:tcW w:w="834" w:type="dxa"/>
          </w:tcPr>
          <w:p w14:paraId="47FBF362" w14:textId="77777777" w:rsidR="001355CF" w:rsidRPr="003B1D2D" w:rsidRDefault="001355CF" w:rsidP="001B7C45">
            <w:pPr>
              <w:suppressLineNumbers/>
              <w:spacing w:line="480" w:lineRule="auto"/>
              <w:rPr>
                <w:color w:val="000000"/>
              </w:rPr>
            </w:pPr>
          </w:p>
        </w:tc>
        <w:tc>
          <w:tcPr>
            <w:tcW w:w="834" w:type="dxa"/>
          </w:tcPr>
          <w:p w14:paraId="27B4DA09" w14:textId="77777777" w:rsidR="001355CF" w:rsidRPr="003B1D2D" w:rsidRDefault="001355CF" w:rsidP="001B7C45">
            <w:pPr>
              <w:suppressLineNumbers/>
              <w:spacing w:line="480" w:lineRule="auto"/>
              <w:rPr>
                <w:color w:val="000000"/>
              </w:rPr>
            </w:pPr>
          </w:p>
        </w:tc>
        <w:tc>
          <w:tcPr>
            <w:tcW w:w="835" w:type="dxa"/>
          </w:tcPr>
          <w:p w14:paraId="601D402B" w14:textId="77777777" w:rsidR="001355CF" w:rsidRPr="003B1D2D" w:rsidRDefault="001355CF" w:rsidP="001B7C45">
            <w:pPr>
              <w:suppressLineNumbers/>
              <w:spacing w:line="480" w:lineRule="auto"/>
              <w:rPr>
                <w:color w:val="000000"/>
              </w:rPr>
            </w:pPr>
          </w:p>
        </w:tc>
        <w:tc>
          <w:tcPr>
            <w:tcW w:w="835" w:type="dxa"/>
          </w:tcPr>
          <w:p w14:paraId="5D33949A" w14:textId="77777777" w:rsidR="001355CF" w:rsidRPr="003B1D2D" w:rsidRDefault="001355CF" w:rsidP="001B7C45">
            <w:pPr>
              <w:suppressLineNumbers/>
              <w:spacing w:line="480" w:lineRule="auto"/>
              <w:rPr>
                <w:color w:val="000000"/>
              </w:rPr>
            </w:pPr>
          </w:p>
        </w:tc>
        <w:tc>
          <w:tcPr>
            <w:tcW w:w="835" w:type="dxa"/>
          </w:tcPr>
          <w:p w14:paraId="1ED8AFC3" w14:textId="77777777" w:rsidR="001355CF" w:rsidRPr="003B1D2D" w:rsidRDefault="001355CF" w:rsidP="001B7C45">
            <w:pPr>
              <w:suppressLineNumbers/>
              <w:spacing w:line="480" w:lineRule="auto"/>
              <w:rPr>
                <w:color w:val="000000"/>
              </w:rPr>
            </w:pPr>
          </w:p>
        </w:tc>
        <w:tc>
          <w:tcPr>
            <w:tcW w:w="835" w:type="dxa"/>
          </w:tcPr>
          <w:p w14:paraId="79DBA12E" w14:textId="77777777" w:rsidR="001355CF" w:rsidRPr="003B1D2D" w:rsidRDefault="001355CF" w:rsidP="001B7C45">
            <w:pPr>
              <w:suppressLineNumbers/>
              <w:spacing w:line="480" w:lineRule="auto"/>
              <w:rPr>
                <w:color w:val="000000"/>
              </w:rPr>
            </w:pPr>
          </w:p>
        </w:tc>
      </w:tr>
      <w:tr w:rsidR="001355CF" w:rsidRPr="003B1D2D" w14:paraId="7F1FB2F1" w14:textId="77777777" w:rsidTr="001B7C45">
        <w:tc>
          <w:tcPr>
            <w:tcW w:w="1189" w:type="dxa"/>
            <w:vMerge w:val="restart"/>
          </w:tcPr>
          <w:p w14:paraId="56EC4733" w14:textId="77777777" w:rsidR="001355CF" w:rsidRPr="003B1D2D" w:rsidRDefault="001355CF" w:rsidP="001B7C45">
            <w:pPr>
              <w:suppressLineNumbers/>
              <w:spacing w:line="480" w:lineRule="auto"/>
              <w:rPr>
                <w:color w:val="000000"/>
              </w:rPr>
            </w:pPr>
            <w:r w:rsidRPr="003B1D2D">
              <w:rPr>
                <w:color w:val="000000"/>
              </w:rPr>
              <w:t>Biomass</w:t>
            </w:r>
          </w:p>
        </w:tc>
        <w:tc>
          <w:tcPr>
            <w:tcW w:w="1336" w:type="dxa"/>
          </w:tcPr>
          <w:p w14:paraId="41745BA6" w14:textId="77777777" w:rsidR="001355CF" w:rsidRPr="003B1D2D" w:rsidRDefault="001355CF" w:rsidP="001B7C45">
            <w:pPr>
              <w:suppressLineNumbers/>
              <w:spacing w:line="480" w:lineRule="auto"/>
              <w:rPr>
                <w:color w:val="000000"/>
              </w:rPr>
            </w:pPr>
            <w:r w:rsidRPr="003B1D2D">
              <w:rPr>
                <w:color w:val="000000"/>
              </w:rPr>
              <w:t>Intercept</w:t>
            </w:r>
          </w:p>
        </w:tc>
        <w:tc>
          <w:tcPr>
            <w:tcW w:w="950" w:type="dxa"/>
          </w:tcPr>
          <w:p w14:paraId="27ECCD44" w14:textId="77777777" w:rsidR="001355CF" w:rsidRPr="003B1D2D" w:rsidRDefault="001355CF" w:rsidP="001B7C45">
            <w:pPr>
              <w:suppressLineNumbers/>
              <w:spacing w:line="480" w:lineRule="auto"/>
              <w:rPr>
                <w:color w:val="000000"/>
              </w:rPr>
            </w:pPr>
          </w:p>
        </w:tc>
        <w:tc>
          <w:tcPr>
            <w:tcW w:w="867" w:type="dxa"/>
          </w:tcPr>
          <w:p w14:paraId="428B7B00" w14:textId="77777777" w:rsidR="001355CF" w:rsidRPr="003B1D2D" w:rsidRDefault="001355CF" w:rsidP="001B7C45">
            <w:pPr>
              <w:suppressLineNumbers/>
              <w:spacing w:line="480" w:lineRule="auto"/>
              <w:rPr>
                <w:color w:val="000000"/>
              </w:rPr>
            </w:pPr>
          </w:p>
        </w:tc>
        <w:tc>
          <w:tcPr>
            <w:tcW w:w="834" w:type="dxa"/>
          </w:tcPr>
          <w:p w14:paraId="7BFA8BE8" w14:textId="77777777" w:rsidR="001355CF" w:rsidRPr="003B1D2D" w:rsidRDefault="001355CF" w:rsidP="001B7C45">
            <w:pPr>
              <w:suppressLineNumbers/>
              <w:spacing w:line="480" w:lineRule="auto"/>
              <w:rPr>
                <w:color w:val="000000"/>
              </w:rPr>
            </w:pPr>
          </w:p>
        </w:tc>
        <w:tc>
          <w:tcPr>
            <w:tcW w:w="834" w:type="dxa"/>
          </w:tcPr>
          <w:p w14:paraId="55D64C79" w14:textId="77777777" w:rsidR="001355CF" w:rsidRPr="003B1D2D" w:rsidRDefault="001355CF" w:rsidP="001B7C45">
            <w:pPr>
              <w:suppressLineNumbers/>
              <w:spacing w:line="480" w:lineRule="auto"/>
              <w:rPr>
                <w:color w:val="000000"/>
              </w:rPr>
            </w:pPr>
          </w:p>
        </w:tc>
        <w:tc>
          <w:tcPr>
            <w:tcW w:w="835" w:type="dxa"/>
          </w:tcPr>
          <w:p w14:paraId="1940AE47" w14:textId="77777777" w:rsidR="001355CF" w:rsidRPr="003B1D2D" w:rsidRDefault="001355CF" w:rsidP="001B7C45">
            <w:pPr>
              <w:suppressLineNumbers/>
              <w:spacing w:line="480" w:lineRule="auto"/>
              <w:rPr>
                <w:color w:val="000000"/>
              </w:rPr>
            </w:pPr>
          </w:p>
        </w:tc>
        <w:tc>
          <w:tcPr>
            <w:tcW w:w="835" w:type="dxa"/>
          </w:tcPr>
          <w:p w14:paraId="616A97FB" w14:textId="77777777" w:rsidR="001355CF" w:rsidRPr="003B1D2D" w:rsidRDefault="001355CF" w:rsidP="001B7C45">
            <w:pPr>
              <w:suppressLineNumbers/>
              <w:spacing w:line="480" w:lineRule="auto"/>
              <w:rPr>
                <w:color w:val="000000"/>
              </w:rPr>
            </w:pPr>
          </w:p>
        </w:tc>
        <w:tc>
          <w:tcPr>
            <w:tcW w:w="835" w:type="dxa"/>
          </w:tcPr>
          <w:p w14:paraId="51556F3E" w14:textId="77777777" w:rsidR="001355CF" w:rsidRPr="003B1D2D" w:rsidRDefault="001355CF" w:rsidP="001B7C45">
            <w:pPr>
              <w:suppressLineNumbers/>
              <w:spacing w:line="480" w:lineRule="auto"/>
              <w:rPr>
                <w:color w:val="000000"/>
              </w:rPr>
            </w:pPr>
          </w:p>
        </w:tc>
        <w:tc>
          <w:tcPr>
            <w:tcW w:w="835" w:type="dxa"/>
          </w:tcPr>
          <w:p w14:paraId="55998F6A" w14:textId="77777777" w:rsidR="001355CF" w:rsidRPr="003B1D2D" w:rsidRDefault="001355CF" w:rsidP="001B7C45">
            <w:pPr>
              <w:suppressLineNumbers/>
              <w:spacing w:line="480" w:lineRule="auto"/>
              <w:rPr>
                <w:color w:val="000000"/>
              </w:rPr>
            </w:pPr>
          </w:p>
        </w:tc>
      </w:tr>
      <w:tr w:rsidR="001355CF" w:rsidRPr="003B1D2D" w14:paraId="6CEB4464" w14:textId="77777777" w:rsidTr="001B7C45">
        <w:tc>
          <w:tcPr>
            <w:tcW w:w="1189" w:type="dxa"/>
            <w:vMerge/>
          </w:tcPr>
          <w:p w14:paraId="7E20B4CB" w14:textId="77777777" w:rsidR="001355CF" w:rsidRPr="003B1D2D" w:rsidRDefault="001355CF" w:rsidP="001B7C45">
            <w:pPr>
              <w:suppressLineNumbers/>
              <w:spacing w:line="480" w:lineRule="auto"/>
              <w:rPr>
                <w:color w:val="000000"/>
              </w:rPr>
            </w:pPr>
          </w:p>
        </w:tc>
        <w:tc>
          <w:tcPr>
            <w:tcW w:w="1336" w:type="dxa"/>
          </w:tcPr>
          <w:p w14:paraId="47C4C9A7" w14:textId="77777777" w:rsidR="001355CF" w:rsidRPr="003B1D2D" w:rsidRDefault="001355CF" w:rsidP="001B7C45">
            <w:pPr>
              <w:suppressLineNumbers/>
              <w:spacing w:line="480" w:lineRule="auto"/>
              <w:rPr>
                <w:color w:val="000000"/>
              </w:rPr>
            </w:pPr>
            <w:r w:rsidRPr="003B1D2D">
              <w:rPr>
                <w:color w:val="000000"/>
              </w:rPr>
              <w:t>Coefficient</w:t>
            </w:r>
          </w:p>
        </w:tc>
        <w:tc>
          <w:tcPr>
            <w:tcW w:w="950" w:type="dxa"/>
          </w:tcPr>
          <w:p w14:paraId="6378F9E3" w14:textId="77777777" w:rsidR="001355CF" w:rsidRPr="003B1D2D" w:rsidRDefault="001355CF" w:rsidP="001B7C45">
            <w:pPr>
              <w:suppressLineNumbers/>
              <w:spacing w:line="480" w:lineRule="auto"/>
              <w:rPr>
                <w:color w:val="000000"/>
              </w:rPr>
            </w:pPr>
          </w:p>
        </w:tc>
        <w:tc>
          <w:tcPr>
            <w:tcW w:w="867" w:type="dxa"/>
          </w:tcPr>
          <w:p w14:paraId="33175AB9" w14:textId="77777777" w:rsidR="001355CF" w:rsidRPr="003B1D2D" w:rsidRDefault="001355CF" w:rsidP="001B7C45">
            <w:pPr>
              <w:suppressLineNumbers/>
              <w:spacing w:line="480" w:lineRule="auto"/>
              <w:rPr>
                <w:color w:val="000000"/>
              </w:rPr>
            </w:pPr>
          </w:p>
        </w:tc>
        <w:tc>
          <w:tcPr>
            <w:tcW w:w="834" w:type="dxa"/>
          </w:tcPr>
          <w:p w14:paraId="22003C35" w14:textId="77777777" w:rsidR="001355CF" w:rsidRPr="003B1D2D" w:rsidRDefault="001355CF" w:rsidP="001B7C45">
            <w:pPr>
              <w:suppressLineNumbers/>
              <w:spacing w:line="480" w:lineRule="auto"/>
              <w:rPr>
                <w:color w:val="000000"/>
              </w:rPr>
            </w:pPr>
          </w:p>
        </w:tc>
        <w:tc>
          <w:tcPr>
            <w:tcW w:w="834" w:type="dxa"/>
          </w:tcPr>
          <w:p w14:paraId="7E127E4A" w14:textId="77777777" w:rsidR="001355CF" w:rsidRPr="003B1D2D" w:rsidRDefault="001355CF" w:rsidP="001B7C45">
            <w:pPr>
              <w:suppressLineNumbers/>
              <w:spacing w:line="480" w:lineRule="auto"/>
              <w:rPr>
                <w:color w:val="000000"/>
              </w:rPr>
            </w:pPr>
          </w:p>
        </w:tc>
        <w:tc>
          <w:tcPr>
            <w:tcW w:w="835" w:type="dxa"/>
          </w:tcPr>
          <w:p w14:paraId="2683D033" w14:textId="77777777" w:rsidR="001355CF" w:rsidRPr="003B1D2D" w:rsidRDefault="001355CF" w:rsidP="001B7C45">
            <w:pPr>
              <w:suppressLineNumbers/>
              <w:spacing w:line="480" w:lineRule="auto"/>
              <w:rPr>
                <w:color w:val="000000"/>
              </w:rPr>
            </w:pPr>
          </w:p>
        </w:tc>
        <w:tc>
          <w:tcPr>
            <w:tcW w:w="835" w:type="dxa"/>
          </w:tcPr>
          <w:p w14:paraId="29D6FCFC" w14:textId="77777777" w:rsidR="001355CF" w:rsidRPr="003B1D2D" w:rsidRDefault="001355CF" w:rsidP="001B7C45">
            <w:pPr>
              <w:suppressLineNumbers/>
              <w:spacing w:line="480" w:lineRule="auto"/>
              <w:rPr>
                <w:color w:val="000000"/>
              </w:rPr>
            </w:pPr>
          </w:p>
        </w:tc>
        <w:tc>
          <w:tcPr>
            <w:tcW w:w="835" w:type="dxa"/>
          </w:tcPr>
          <w:p w14:paraId="37B41BD3" w14:textId="77777777" w:rsidR="001355CF" w:rsidRPr="003B1D2D" w:rsidRDefault="001355CF" w:rsidP="001B7C45">
            <w:pPr>
              <w:suppressLineNumbers/>
              <w:spacing w:line="480" w:lineRule="auto"/>
              <w:rPr>
                <w:color w:val="000000"/>
              </w:rPr>
            </w:pPr>
          </w:p>
        </w:tc>
        <w:tc>
          <w:tcPr>
            <w:tcW w:w="835" w:type="dxa"/>
          </w:tcPr>
          <w:p w14:paraId="139C440C" w14:textId="77777777" w:rsidR="001355CF" w:rsidRPr="003B1D2D" w:rsidRDefault="001355CF" w:rsidP="001B7C45">
            <w:pPr>
              <w:suppressLineNumbers/>
              <w:spacing w:line="480" w:lineRule="auto"/>
              <w:rPr>
                <w:color w:val="000000"/>
              </w:rPr>
            </w:pPr>
          </w:p>
        </w:tc>
      </w:tr>
      <w:tr w:rsidR="001355CF" w:rsidRPr="003B1D2D" w14:paraId="11874120" w14:textId="77777777" w:rsidTr="001B7C45">
        <w:tc>
          <w:tcPr>
            <w:tcW w:w="1189" w:type="dxa"/>
            <w:vMerge w:val="restart"/>
          </w:tcPr>
          <w:p w14:paraId="18ABADD6" w14:textId="77777777" w:rsidR="001355CF" w:rsidRPr="003B1D2D" w:rsidRDefault="001355CF" w:rsidP="001B7C45">
            <w:pPr>
              <w:suppressLineNumbers/>
              <w:spacing w:line="480" w:lineRule="auto"/>
              <w:rPr>
                <w:color w:val="000000"/>
              </w:rPr>
            </w:pPr>
            <w:r w:rsidRPr="003B1D2D">
              <w:rPr>
                <w:color w:val="000000"/>
              </w:rPr>
              <w:t>Soil C</w:t>
            </w:r>
          </w:p>
        </w:tc>
        <w:tc>
          <w:tcPr>
            <w:tcW w:w="1336" w:type="dxa"/>
          </w:tcPr>
          <w:p w14:paraId="0D38A7D0" w14:textId="77777777" w:rsidR="001355CF" w:rsidRPr="003B1D2D" w:rsidRDefault="001355CF" w:rsidP="001B7C45">
            <w:pPr>
              <w:suppressLineNumbers/>
              <w:spacing w:line="480" w:lineRule="auto"/>
              <w:rPr>
                <w:color w:val="000000"/>
              </w:rPr>
            </w:pPr>
            <w:r w:rsidRPr="003B1D2D">
              <w:rPr>
                <w:color w:val="000000"/>
              </w:rPr>
              <w:t>Intercept</w:t>
            </w:r>
          </w:p>
        </w:tc>
        <w:tc>
          <w:tcPr>
            <w:tcW w:w="950" w:type="dxa"/>
          </w:tcPr>
          <w:p w14:paraId="518A8B76" w14:textId="77777777" w:rsidR="001355CF" w:rsidRPr="003B1D2D" w:rsidRDefault="001355CF" w:rsidP="001B7C45">
            <w:pPr>
              <w:suppressLineNumbers/>
              <w:spacing w:line="480" w:lineRule="auto"/>
              <w:rPr>
                <w:color w:val="000000"/>
              </w:rPr>
            </w:pPr>
          </w:p>
        </w:tc>
        <w:tc>
          <w:tcPr>
            <w:tcW w:w="867" w:type="dxa"/>
          </w:tcPr>
          <w:p w14:paraId="4B1510D9" w14:textId="77777777" w:rsidR="001355CF" w:rsidRPr="003B1D2D" w:rsidRDefault="001355CF" w:rsidP="001B7C45">
            <w:pPr>
              <w:suppressLineNumbers/>
              <w:spacing w:line="480" w:lineRule="auto"/>
              <w:rPr>
                <w:color w:val="000000"/>
              </w:rPr>
            </w:pPr>
          </w:p>
        </w:tc>
        <w:tc>
          <w:tcPr>
            <w:tcW w:w="834" w:type="dxa"/>
          </w:tcPr>
          <w:p w14:paraId="02342CA7" w14:textId="77777777" w:rsidR="001355CF" w:rsidRPr="003B1D2D" w:rsidRDefault="001355CF" w:rsidP="001B7C45">
            <w:pPr>
              <w:suppressLineNumbers/>
              <w:spacing w:line="480" w:lineRule="auto"/>
              <w:rPr>
                <w:color w:val="000000"/>
              </w:rPr>
            </w:pPr>
          </w:p>
        </w:tc>
        <w:tc>
          <w:tcPr>
            <w:tcW w:w="834" w:type="dxa"/>
          </w:tcPr>
          <w:p w14:paraId="26A1B1A6" w14:textId="77777777" w:rsidR="001355CF" w:rsidRPr="003B1D2D" w:rsidRDefault="001355CF" w:rsidP="001B7C45">
            <w:pPr>
              <w:suppressLineNumbers/>
              <w:spacing w:line="480" w:lineRule="auto"/>
              <w:rPr>
                <w:color w:val="000000"/>
              </w:rPr>
            </w:pPr>
          </w:p>
        </w:tc>
        <w:tc>
          <w:tcPr>
            <w:tcW w:w="835" w:type="dxa"/>
          </w:tcPr>
          <w:p w14:paraId="242902E1" w14:textId="77777777" w:rsidR="001355CF" w:rsidRPr="003B1D2D" w:rsidRDefault="001355CF" w:rsidP="001B7C45">
            <w:pPr>
              <w:suppressLineNumbers/>
              <w:spacing w:line="480" w:lineRule="auto"/>
              <w:rPr>
                <w:color w:val="000000"/>
              </w:rPr>
            </w:pPr>
          </w:p>
        </w:tc>
        <w:tc>
          <w:tcPr>
            <w:tcW w:w="835" w:type="dxa"/>
          </w:tcPr>
          <w:p w14:paraId="5460267D" w14:textId="77777777" w:rsidR="001355CF" w:rsidRPr="003B1D2D" w:rsidRDefault="001355CF" w:rsidP="001B7C45">
            <w:pPr>
              <w:suppressLineNumbers/>
              <w:spacing w:line="480" w:lineRule="auto"/>
              <w:rPr>
                <w:color w:val="000000"/>
              </w:rPr>
            </w:pPr>
          </w:p>
        </w:tc>
        <w:tc>
          <w:tcPr>
            <w:tcW w:w="835" w:type="dxa"/>
          </w:tcPr>
          <w:p w14:paraId="07B15E75" w14:textId="77777777" w:rsidR="001355CF" w:rsidRPr="003B1D2D" w:rsidRDefault="001355CF" w:rsidP="001B7C45">
            <w:pPr>
              <w:suppressLineNumbers/>
              <w:spacing w:line="480" w:lineRule="auto"/>
              <w:rPr>
                <w:color w:val="000000"/>
              </w:rPr>
            </w:pPr>
          </w:p>
        </w:tc>
        <w:tc>
          <w:tcPr>
            <w:tcW w:w="835" w:type="dxa"/>
          </w:tcPr>
          <w:p w14:paraId="3A816833" w14:textId="77777777" w:rsidR="001355CF" w:rsidRPr="003B1D2D" w:rsidRDefault="001355CF" w:rsidP="001B7C45">
            <w:pPr>
              <w:suppressLineNumbers/>
              <w:spacing w:line="480" w:lineRule="auto"/>
              <w:rPr>
                <w:color w:val="000000"/>
              </w:rPr>
            </w:pPr>
          </w:p>
        </w:tc>
      </w:tr>
      <w:tr w:rsidR="001355CF" w:rsidRPr="003B1D2D" w14:paraId="1AA15CCE" w14:textId="77777777" w:rsidTr="001B7C45">
        <w:tc>
          <w:tcPr>
            <w:tcW w:w="1189" w:type="dxa"/>
            <w:vMerge/>
          </w:tcPr>
          <w:p w14:paraId="0CDA1EE0" w14:textId="77777777" w:rsidR="001355CF" w:rsidRPr="003B1D2D" w:rsidRDefault="001355CF" w:rsidP="001B7C45">
            <w:pPr>
              <w:suppressLineNumbers/>
              <w:spacing w:line="480" w:lineRule="auto"/>
              <w:rPr>
                <w:color w:val="000000"/>
              </w:rPr>
            </w:pPr>
          </w:p>
        </w:tc>
        <w:tc>
          <w:tcPr>
            <w:tcW w:w="1336" w:type="dxa"/>
          </w:tcPr>
          <w:p w14:paraId="26DF3E55" w14:textId="77777777" w:rsidR="001355CF" w:rsidRPr="003B1D2D" w:rsidRDefault="001355CF" w:rsidP="001B7C45">
            <w:pPr>
              <w:suppressLineNumbers/>
              <w:spacing w:line="480" w:lineRule="auto"/>
              <w:rPr>
                <w:color w:val="000000"/>
              </w:rPr>
            </w:pPr>
            <w:r w:rsidRPr="003B1D2D">
              <w:rPr>
                <w:color w:val="000000"/>
              </w:rPr>
              <w:t>Coefficient</w:t>
            </w:r>
          </w:p>
        </w:tc>
        <w:tc>
          <w:tcPr>
            <w:tcW w:w="950" w:type="dxa"/>
          </w:tcPr>
          <w:p w14:paraId="5D671D3E" w14:textId="77777777" w:rsidR="001355CF" w:rsidRPr="003B1D2D" w:rsidRDefault="001355CF" w:rsidP="001B7C45">
            <w:pPr>
              <w:suppressLineNumbers/>
              <w:spacing w:line="480" w:lineRule="auto"/>
              <w:rPr>
                <w:color w:val="000000"/>
              </w:rPr>
            </w:pPr>
          </w:p>
        </w:tc>
        <w:tc>
          <w:tcPr>
            <w:tcW w:w="867" w:type="dxa"/>
          </w:tcPr>
          <w:p w14:paraId="57D9AF9C" w14:textId="77777777" w:rsidR="001355CF" w:rsidRPr="003B1D2D" w:rsidRDefault="001355CF" w:rsidP="001B7C45">
            <w:pPr>
              <w:suppressLineNumbers/>
              <w:spacing w:line="480" w:lineRule="auto"/>
              <w:rPr>
                <w:color w:val="000000"/>
              </w:rPr>
            </w:pPr>
          </w:p>
        </w:tc>
        <w:tc>
          <w:tcPr>
            <w:tcW w:w="834" w:type="dxa"/>
          </w:tcPr>
          <w:p w14:paraId="5532D694" w14:textId="77777777" w:rsidR="001355CF" w:rsidRPr="003B1D2D" w:rsidRDefault="001355CF" w:rsidP="001B7C45">
            <w:pPr>
              <w:suppressLineNumbers/>
              <w:spacing w:line="480" w:lineRule="auto"/>
              <w:rPr>
                <w:color w:val="000000"/>
              </w:rPr>
            </w:pPr>
          </w:p>
        </w:tc>
        <w:tc>
          <w:tcPr>
            <w:tcW w:w="834" w:type="dxa"/>
          </w:tcPr>
          <w:p w14:paraId="1A5EBC9E" w14:textId="77777777" w:rsidR="001355CF" w:rsidRPr="003B1D2D" w:rsidRDefault="001355CF" w:rsidP="001B7C45">
            <w:pPr>
              <w:suppressLineNumbers/>
              <w:spacing w:line="480" w:lineRule="auto"/>
              <w:rPr>
                <w:color w:val="000000"/>
              </w:rPr>
            </w:pPr>
          </w:p>
        </w:tc>
        <w:tc>
          <w:tcPr>
            <w:tcW w:w="835" w:type="dxa"/>
          </w:tcPr>
          <w:p w14:paraId="3F76AC80" w14:textId="77777777" w:rsidR="001355CF" w:rsidRPr="003B1D2D" w:rsidRDefault="001355CF" w:rsidP="001B7C45">
            <w:pPr>
              <w:suppressLineNumbers/>
              <w:spacing w:line="480" w:lineRule="auto"/>
              <w:rPr>
                <w:color w:val="000000"/>
              </w:rPr>
            </w:pPr>
          </w:p>
        </w:tc>
        <w:tc>
          <w:tcPr>
            <w:tcW w:w="835" w:type="dxa"/>
          </w:tcPr>
          <w:p w14:paraId="46C47FB2" w14:textId="77777777" w:rsidR="001355CF" w:rsidRPr="003B1D2D" w:rsidRDefault="001355CF" w:rsidP="001B7C45">
            <w:pPr>
              <w:suppressLineNumbers/>
              <w:spacing w:line="480" w:lineRule="auto"/>
              <w:rPr>
                <w:color w:val="000000"/>
              </w:rPr>
            </w:pPr>
          </w:p>
        </w:tc>
        <w:tc>
          <w:tcPr>
            <w:tcW w:w="835" w:type="dxa"/>
          </w:tcPr>
          <w:p w14:paraId="7B63974B" w14:textId="77777777" w:rsidR="001355CF" w:rsidRPr="003B1D2D" w:rsidRDefault="001355CF" w:rsidP="001B7C45">
            <w:pPr>
              <w:suppressLineNumbers/>
              <w:spacing w:line="480" w:lineRule="auto"/>
              <w:rPr>
                <w:color w:val="000000"/>
              </w:rPr>
            </w:pPr>
          </w:p>
        </w:tc>
        <w:tc>
          <w:tcPr>
            <w:tcW w:w="835" w:type="dxa"/>
          </w:tcPr>
          <w:p w14:paraId="36B00AF6" w14:textId="77777777" w:rsidR="001355CF" w:rsidRPr="003B1D2D" w:rsidRDefault="001355CF" w:rsidP="001B7C45">
            <w:pPr>
              <w:suppressLineNumbers/>
              <w:spacing w:line="480" w:lineRule="auto"/>
              <w:rPr>
                <w:color w:val="000000"/>
              </w:rPr>
            </w:pPr>
          </w:p>
        </w:tc>
      </w:tr>
      <w:tr w:rsidR="001355CF" w:rsidRPr="003B1D2D" w14:paraId="39840022" w14:textId="77777777" w:rsidTr="001B7C45">
        <w:tc>
          <w:tcPr>
            <w:tcW w:w="1189" w:type="dxa"/>
          </w:tcPr>
          <w:p w14:paraId="3B7211B8" w14:textId="77777777" w:rsidR="001355CF" w:rsidRPr="003B1D2D" w:rsidRDefault="001355CF" w:rsidP="001B7C45">
            <w:pPr>
              <w:suppressLineNumbers/>
              <w:spacing w:line="480" w:lineRule="auto"/>
              <w:rPr>
                <w:color w:val="000000"/>
              </w:rPr>
            </w:pPr>
          </w:p>
        </w:tc>
        <w:tc>
          <w:tcPr>
            <w:tcW w:w="1336" w:type="dxa"/>
          </w:tcPr>
          <w:p w14:paraId="221E933E" w14:textId="77777777" w:rsidR="001355CF" w:rsidRPr="003B1D2D" w:rsidRDefault="001355CF" w:rsidP="001B7C45">
            <w:pPr>
              <w:suppressLineNumbers/>
              <w:spacing w:line="480" w:lineRule="auto"/>
              <w:rPr>
                <w:color w:val="000000"/>
              </w:rPr>
            </w:pPr>
          </w:p>
        </w:tc>
        <w:tc>
          <w:tcPr>
            <w:tcW w:w="950" w:type="dxa"/>
          </w:tcPr>
          <w:p w14:paraId="0A036B5F" w14:textId="77777777" w:rsidR="001355CF" w:rsidRPr="003B1D2D" w:rsidRDefault="001355CF" w:rsidP="001B7C45">
            <w:pPr>
              <w:suppressLineNumbers/>
              <w:spacing w:line="480" w:lineRule="auto"/>
              <w:rPr>
                <w:color w:val="000000"/>
              </w:rPr>
            </w:pPr>
          </w:p>
        </w:tc>
        <w:tc>
          <w:tcPr>
            <w:tcW w:w="867" w:type="dxa"/>
          </w:tcPr>
          <w:p w14:paraId="403AD7AE" w14:textId="77777777" w:rsidR="001355CF" w:rsidRPr="003B1D2D" w:rsidRDefault="001355CF" w:rsidP="001B7C45">
            <w:pPr>
              <w:suppressLineNumbers/>
              <w:spacing w:line="480" w:lineRule="auto"/>
              <w:rPr>
                <w:color w:val="000000"/>
              </w:rPr>
            </w:pPr>
          </w:p>
        </w:tc>
        <w:tc>
          <w:tcPr>
            <w:tcW w:w="834" w:type="dxa"/>
          </w:tcPr>
          <w:p w14:paraId="2C710295" w14:textId="77777777" w:rsidR="001355CF" w:rsidRPr="003B1D2D" w:rsidRDefault="001355CF" w:rsidP="001B7C45">
            <w:pPr>
              <w:suppressLineNumbers/>
              <w:spacing w:line="480" w:lineRule="auto"/>
              <w:rPr>
                <w:color w:val="000000"/>
              </w:rPr>
            </w:pPr>
          </w:p>
        </w:tc>
        <w:tc>
          <w:tcPr>
            <w:tcW w:w="834" w:type="dxa"/>
          </w:tcPr>
          <w:p w14:paraId="067CD5D7" w14:textId="77777777" w:rsidR="001355CF" w:rsidRPr="003B1D2D" w:rsidRDefault="001355CF" w:rsidP="001B7C45">
            <w:pPr>
              <w:suppressLineNumbers/>
              <w:spacing w:line="480" w:lineRule="auto"/>
              <w:rPr>
                <w:color w:val="000000"/>
              </w:rPr>
            </w:pPr>
          </w:p>
        </w:tc>
        <w:tc>
          <w:tcPr>
            <w:tcW w:w="835" w:type="dxa"/>
          </w:tcPr>
          <w:p w14:paraId="7E24460F" w14:textId="77777777" w:rsidR="001355CF" w:rsidRPr="003B1D2D" w:rsidRDefault="001355CF" w:rsidP="001B7C45">
            <w:pPr>
              <w:suppressLineNumbers/>
              <w:spacing w:line="480" w:lineRule="auto"/>
              <w:rPr>
                <w:color w:val="000000"/>
              </w:rPr>
            </w:pPr>
          </w:p>
        </w:tc>
        <w:tc>
          <w:tcPr>
            <w:tcW w:w="835" w:type="dxa"/>
          </w:tcPr>
          <w:p w14:paraId="50A0AD0D" w14:textId="77777777" w:rsidR="001355CF" w:rsidRPr="003B1D2D" w:rsidRDefault="001355CF" w:rsidP="001B7C45">
            <w:pPr>
              <w:suppressLineNumbers/>
              <w:spacing w:line="480" w:lineRule="auto"/>
              <w:rPr>
                <w:color w:val="000000"/>
              </w:rPr>
            </w:pPr>
          </w:p>
        </w:tc>
        <w:tc>
          <w:tcPr>
            <w:tcW w:w="835" w:type="dxa"/>
          </w:tcPr>
          <w:p w14:paraId="3F1BB273" w14:textId="77777777" w:rsidR="001355CF" w:rsidRPr="003B1D2D" w:rsidRDefault="001355CF" w:rsidP="001B7C45">
            <w:pPr>
              <w:suppressLineNumbers/>
              <w:spacing w:line="480" w:lineRule="auto"/>
              <w:rPr>
                <w:color w:val="000000"/>
              </w:rPr>
            </w:pPr>
          </w:p>
        </w:tc>
        <w:tc>
          <w:tcPr>
            <w:tcW w:w="835" w:type="dxa"/>
          </w:tcPr>
          <w:p w14:paraId="2499C0BE" w14:textId="77777777" w:rsidR="001355CF" w:rsidRPr="003B1D2D" w:rsidRDefault="001355CF" w:rsidP="001B7C45">
            <w:pPr>
              <w:suppressLineNumbers/>
              <w:spacing w:line="480" w:lineRule="auto"/>
              <w:rPr>
                <w:color w:val="000000"/>
              </w:rPr>
            </w:pPr>
          </w:p>
        </w:tc>
      </w:tr>
      <w:tr w:rsidR="001355CF" w:rsidRPr="003B1D2D" w14:paraId="57143AF9" w14:textId="77777777" w:rsidTr="001B7C45">
        <w:tc>
          <w:tcPr>
            <w:tcW w:w="1189" w:type="dxa"/>
          </w:tcPr>
          <w:p w14:paraId="1805DA4B" w14:textId="77777777" w:rsidR="001355CF" w:rsidRPr="003B1D2D" w:rsidRDefault="001355CF" w:rsidP="001B7C45">
            <w:pPr>
              <w:suppressLineNumbers/>
              <w:spacing w:line="480" w:lineRule="auto"/>
              <w:rPr>
                <w:color w:val="000000"/>
              </w:rPr>
            </w:pPr>
          </w:p>
        </w:tc>
        <w:tc>
          <w:tcPr>
            <w:tcW w:w="1336" w:type="dxa"/>
          </w:tcPr>
          <w:p w14:paraId="33941CBB" w14:textId="77777777" w:rsidR="001355CF" w:rsidRPr="003B1D2D" w:rsidRDefault="001355CF" w:rsidP="001B7C45">
            <w:pPr>
              <w:suppressLineNumbers/>
              <w:spacing w:line="480" w:lineRule="auto"/>
              <w:rPr>
                <w:color w:val="000000"/>
              </w:rPr>
            </w:pPr>
          </w:p>
        </w:tc>
        <w:tc>
          <w:tcPr>
            <w:tcW w:w="950" w:type="dxa"/>
          </w:tcPr>
          <w:p w14:paraId="541EEF39" w14:textId="77777777" w:rsidR="001355CF" w:rsidRPr="003B1D2D" w:rsidRDefault="001355CF" w:rsidP="001B7C45">
            <w:pPr>
              <w:suppressLineNumbers/>
              <w:spacing w:line="480" w:lineRule="auto"/>
              <w:rPr>
                <w:color w:val="000000"/>
              </w:rPr>
            </w:pPr>
          </w:p>
        </w:tc>
        <w:tc>
          <w:tcPr>
            <w:tcW w:w="867" w:type="dxa"/>
          </w:tcPr>
          <w:p w14:paraId="41CC4DE0" w14:textId="77777777" w:rsidR="001355CF" w:rsidRPr="003B1D2D" w:rsidRDefault="001355CF" w:rsidP="001B7C45">
            <w:pPr>
              <w:suppressLineNumbers/>
              <w:spacing w:line="480" w:lineRule="auto"/>
              <w:rPr>
                <w:color w:val="000000"/>
              </w:rPr>
            </w:pPr>
          </w:p>
        </w:tc>
        <w:tc>
          <w:tcPr>
            <w:tcW w:w="834" w:type="dxa"/>
          </w:tcPr>
          <w:p w14:paraId="55D460FE" w14:textId="77777777" w:rsidR="001355CF" w:rsidRPr="003B1D2D" w:rsidRDefault="001355CF" w:rsidP="001B7C45">
            <w:pPr>
              <w:suppressLineNumbers/>
              <w:spacing w:line="480" w:lineRule="auto"/>
              <w:rPr>
                <w:color w:val="000000"/>
              </w:rPr>
            </w:pPr>
          </w:p>
        </w:tc>
        <w:tc>
          <w:tcPr>
            <w:tcW w:w="834" w:type="dxa"/>
          </w:tcPr>
          <w:p w14:paraId="4F99C936" w14:textId="77777777" w:rsidR="001355CF" w:rsidRPr="003B1D2D" w:rsidRDefault="001355CF" w:rsidP="001B7C45">
            <w:pPr>
              <w:suppressLineNumbers/>
              <w:spacing w:line="480" w:lineRule="auto"/>
              <w:rPr>
                <w:color w:val="000000"/>
              </w:rPr>
            </w:pPr>
          </w:p>
        </w:tc>
        <w:tc>
          <w:tcPr>
            <w:tcW w:w="835" w:type="dxa"/>
          </w:tcPr>
          <w:p w14:paraId="59C90DC2" w14:textId="77777777" w:rsidR="001355CF" w:rsidRPr="003B1D2D" w:rsidRDefault="001355CF" w:rsidP="001B7C45">
            <w:pPr>
              <w:suppressLineNumbers/>
              <w:spacing w:line="480" w:lineRule="auto"/>
              <w:rPr>
                <w:color w:val="000000"/>
              </w:rPr>
            </w:pPr>
          </w:p>
        </w:tc>
        <w:tc>
          <w:tcPr>
            <w:tcW w:w="835" w:type="dxa"/>
          </w:tcPr>
          <w:p w14:paraId="1121AFF5" w14:textId="77777777" w:rsidR="001355CF" w:rsidRPr="003B1D2D" w:rsidRDefault="001355CF" w:rsidP="001B7C45">
            <w:pPr>
              <w:suppressLineNumbers/>
              <w:spacing w:line="480" w:lineRule="auto"/>
              <w:rPr>
                <w:color w:val="000000"/>
              </w:rPr>
            </w:pPr>
          </w:p>
        </w:tc>
        <w:tc>
          <w:tcPr>
            <w:tcW w:w="835" w:type="dxa"/>
          </w:tcPr>
          <w:p w14:paraId="546813BC" w14:textId="77777777" w:rsidR="001355CF" w:rsidRPr="003B1D2D" w:rsidRDefault="001355CF" w:rsidP="001B7C45">
            <w:pPr>
              <w:suppressLineNumbers/>
              <w:spacing w:line="480" w:lineRule="auto"/>
              <w:rPr>
                <w:color w:val="000000"/>
              </w:rPr>
            </w:pPr>
          </w:p>
        </w:tc>
        <w:tc>
          <w:tcPr>
            <w:tcW w:w="835" w:type="dxa"/>
          </w:tcPr>
          <w:p w14:paraId="37C9E2F2" w14:textId="77777777" w:rsidR="001355CF" w:rsidRPr="003B1D2D" w:rsidRDefault="001355CF" w:rsidP="001B7C45">
            <w:pPr>
              <w:suppressLineNumbers/>
              <w:spacing w:line="480" w:lineRule="auto"/>
              <w:rPr>
                <w:color w:val="000000"/>
              </w:rPr>
            </w:pPr>
          </w:p>
        </w:tc>
      </w:tr>
    </w:tbl>
    <w:p w14:paraId="3E275339" w14:textId="77777777" w:rsidR="001355CF" w:rsidRPr="003B1D2D" w:rsidRDefault="001355CF" w:rsidP="001355CF">
      <w:pPr>
        <w:suppressLineNumbers/>
        <w:spacing w:line="480" w:lineRule="auto"/>
        <w:rPr>
          <w:color w:val="000000"/>
        </w:rPr>
      </w:pPr>
    </w:p>
    <w:p w14:paraId="05B099B6" w14:textId="77777777" w:rsidR="001355CF" w:rsidRPr="003B1D2D" w:rsidRDefault="001355CF" w:rsidP="001355CF">
      <w:pPr>
        <w:suppressLineNumbers/>
        <w:spacing w:line="480" w:lineRule="auto"/>
        <w:rPr>
          <w:color w:val="000000"/>
        </w:rPr>
      </w:pPr>
      <w:r w:rsidRPr="003B1D2D">
        <w:rPr>
          <w:color w:val="000000"/>
        </w:rPr>
        <w:t>Appropriate inferences from 1 + model</w:t>
      </w:r>
    </w:p>
    <w:p w14:paraId="63059316" w14:textId="77777777" w:rsidR="001355CF" w:rsidRPr="003B1D2D" w:rsidRDefault="001355CF" w:rsidP="001355CF">
      <w:pPr>
        <w:pStyle w:val="ListParagraph"/>
        <w:numPr>
          <w:ilvl w:val="0"/>
          <w:numId w:val="1"/>
        </w:numPr>
        <w:suppressLineNumbers/>
        <w:spacing w:line="480" w:lineRule="auto"/>
        <w:rPr>
          <w:rFonts w:ascii="Times New Roman" w:hAnsi="Times New Roman" w:cs="Times New Roman"/>
          <w:color w:val="000000"/>
          <w:sz w:val="24"/>
        </w:rPr>
      </w:pPr>
      <w:r w:rsidRPr="003B1D2D">
        <w:rPr>
          <w:rFonts w:ascii="Times New Roman" w:hAnsi="Times New Roman" w:cs="Times New Roman"/>
          <w:color w:val="000000"/>
          <w:sz w:val="24"/>
        </w:rPr>
        <w:t>Look at chapter 9 for specifics</w:t>
      </w:r>
    </w:p>
    <w:p w14:paraId="67E8A721" w14:textId="77777777" w:rsidR="001355CF" w:rsidRPr="003B1D2D" w:rsidRDefault="001355CF" w:rsidP="001355CF">
      <w:pPr>
        <w:pStyle w:val="ListParagraph"/>
        <w:numPr>
          <w:ilvl w:val="0"/>
          <w:numId w:val="1"/>
        </w:numPr>
        <w:suppressLineNumbers/>
        <w:spacing w:line="480" w:lineRule="auto"/>
        <w:rPr>
          <w:rFonts w:ascii="Times New Roman" w:hAnsi="Times New Roman" w:cs="Times New Roman"/>
          <w:color w:val="000000"/>
          <w:sz w:val="24"/>
        </w:rPr>
      </w:pPr>
      <w:r w:rsidRPr="003B1D2D">
        <w:rPr>
          <w:rFonts w:ascii="Times New Roman" w:hAnsi="Times New Roman" w:cs="Times New Roman"/>
          <w:color w:val="000000"/>
          <w:sz w:val="24"/>
        </w:rPr>
        <w:t>Go beyond AIC weights</w:t>
      </w:r>
    </w:p>
    <w:p w14:paraId="63608BA8" w14:textId="77777777" w:rsidR="001355CF" w:rsidRPr="003B1D2D" w:rsidRDefault="001355CF" w:rsidP="001355CF">
      <w:pPr>
        <w:suppressLineNumbers/>
        <w:spacing w:line="480" w:lineRule="auto"/>
        <w:ind w:left="360"/>
        <w:rPr>
          <w:color w:val="000000"/>
        </w:rPr>
      </w:pPr>
    </w:p>
    <w:p w14:paraId="09DA90BD" w14:textId="77777777" w:rsidR="00A653A3" w:rsidRDefault="00A653A3"/>
    <w:sectPr w:rsidR="00A653A3" w:rsidSect="001355CF">
      <w:headerReference w:type="default" r:id="rId9"/>
      <w:footerReference w:type="even" r:id="rId10"/>
      <w:footerReference w:type="default" r:id="rId11"/>
      <w:pgSz w:w="12240" w:h="15840"/>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Buma" w:date="2023-05-19T14:22:00Z" w:initials="BB">
    <w:p w14:paraId="4D7D4A3C" w14:textId="77777777" w:rsidR="009C5D6F" w:rsidRDefault="009C5D6F" w:rsidP="009C5D6F">
      <w:pPr>
        <w:pStyle w:val="CommentText"/>
      </w:pPr>
      <w:r>
        <w:rPr>
          <w:rStyle w:val="CommentReference"/>
        </w:rPr>
        <w:annotationRef/>
      </w:r>
      <w:r>
        <w:t>Not in the equation?</w:t>
      </w:r>
    </w:p>
  </w:comment>
  <w:comment w:id="1" w:author="Brian Buma" w:date="2023-05-19T14:24:00Z" w:initials="BB">
    <w:p w14:paraId="5A95AF25" w14:textId="77777777" w:rsidR="009C5D6F" w:rsidRDefault="009C5D6F" w:rsidP="009C5D6F">
      <w:pPr>
        <w:pStyle w:val="CommentText"/>
      </w:pPr>
      <w:r>
        <w:rPr>
          <w:rStyle w:val="CommentReference"/>
        </w:rPr>
        <w:annotationRef/>
      </w:r>
      <w:r>
        <w:t xml:space="preserve">Adding the SD's? How did you get more than one SD across a plot, since that's </w:t>
      </w:r>
      <w:proofErr w:type="spellStart"/>
      <w:r>
        <w:t>descrbing</w:t>
      </w:r>
      <w:proofErr w:type="spellEnd"/>
      <w:r>
        <w:t xml:space="preserve"> the sample?  I'm potentially misunderstanding.</w:t>
      </w:r>
    </w:p>
  </w:comment>
  <w:comment w:id="2" w:author="Brian Buma" w:date="2023-05-19T14:24:00Z" w:initials="BB">
    <w:p w14:paraId="3B6D05FE" w14:textId="77777777" w:rsidR="009C5D6F" w:rsidRDefault="009C5D6F" w:rsidP="009C5D6F">
      <w:pPr>
        <w:pStyle w:val="CommentText"/>
      </w:pPr>
      <w:r>
        <w:rPr>
          <w:rStyle w:val="CommentReference"/>
        </w:rPr>
        <w:annotationRef/>
      </w:r>
      <w:r>
        <w:t xml:space="preserve">Not in the equation?  I'd make two equations, </w:t>
      </w:r>
      <w:proofErr w:type="gramStart"/>
      <w:r>
        <w:t>back to back</w:t>
      </w:r>
      <w:proofErr w:type="gramEnd"/>
      <w:r>
        <w:t>, as this is confusing to describe it in text while also having an equation that doesn’t quite fit either model as described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7D4A3C" w15:done="0"/>
  <w15:commentEx w15:paraId="5A95AF25" w15:done="0"/>
  <w15:commentEx w15:paraId="3B6D0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04AE" w16cex:dateUtc="2023-05-19T20:22:00Z"/>
  <w16cex:commentExtensible w16cex:durableId="28120507" w16cex:dateUtc="2023-05-19T20:24:00Z"/>
  <w16cex:commentExtensible w16cex:durableId="28120528" w16cex:dateUtc="2023-05-19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7D4A3C" w16cid:durableId="281204AE"/>
  <w16cid:commentId w16cid:paraId="5A95AF25" w16cid:durableId="28120507"/>
  <w16cid:commentId w16cid:paraId="3B6D05FE" w16cid:durableId="281205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EE15" w14:textId="77777777" w:rsidR="00165F5F"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319F636A" w14:textId="77777777" w:rsidR="00165F5F" w:rsidRDefault="0000000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979D" w14:textId="77777777" w:rsidR="00165F5F"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DF03115" w14:textId="77777777" w:rsidR="00165F5F" w:rsidRDefault="00000000">
    <w:pPr>
      <w:pBdr>
        <w:top w:val="nil"/>
        <w:left w:val="nil"/>
        <w:bottom w:val="nil"/>
        <w:right w:val="nil"/>
        <w:between w:val="nil"/>
      </w:pBdr>
      <w:tabs>
        <w:tab w:val="center" w:pos="4680"/>
        <w:tab w:val="right" w:pos="9360"/>
      </w:tabs>
      <w:ind w:right="360"/>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5765" w14:textId="77777777" w:rsidR="00165F5F" w:rsidRDefault="000000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4168"/>
    <w:multiLevelType w:val="hybridMultilevel"/>
    <w:tmpl w:val="0A92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0695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Buma">
    <w15:presenceInfo w15:providerId="AD" w15:userId="S::bbuma@edf.org::322d3e88-8e75-4c43-b374-589cbfdb62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CF"/>
    <w:rsid w:val="001355CF"/>
    <w:rsid w:val="00221E75"/>
    <w:rsid w:val="00820D38"/>
    <w:rsid w:val="00920D1E"/>
    <w:rsid w:val="009C5D6F"/>
    <w:rsid w:val="00A653A3"/>
    <w:rsid w:val="00A860A6"/>
    <w:rsid w:val="00C923F0"/>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CF769"/>
  <w15:chartTrackingRefBased/>
  <w15:docId w15:val="{427DA307-98FB-9442-A08A-583F2134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5CF"/>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paragraph" w:styleId="ListParagraph">
    <w:name w:val="List Paragraph"/>
    <w:basedOn w:val="Normal"/>
    <w:uiPriority w:val="34"/>
    <w:qFormat/>
    <w:rsid w:val="001355CF"/>
    <w:pPr>
      <w:ind w:left="720"/>
      <w:contextualSpacing/>
    </w:pPr>
    <w:rPr>
      <w:rFonts w:asciiTheme="minorHAnsi" w:eastAsiaTheme="minorHAnsi" w:hAnsiTheme="minorHAnsi" w:cstheme="minorBidi"/>
      <w:sz w:val="22"/>
    </w:rPr>
  </w:style>
  <w:style w:type="table" w:styleId="TableGrid">
    <w:name w:val="Table Grid"/>
    <w:basedOn w:val="TableNormal"/>
    <w:uiPriority w:val="39"/>
    <w:rsid w:val="001355CF"/>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355CF"/>
  </w:style>
  <w:style w:type="character" w:styleId="CommentReference">
    <w:name w:val="annotation reference"/>
    <w:basedOn w:val="DefaultParagraphFont"/>
    <w:uiPriority w:val="99"/>
    <w:semiHidden/>
    <w:unhideWhenUsed/>
    <w:rsid w:val="009C5D6F"/>
    <w:rPr>
      <w:sz w:val="16"/>
      <w:szCs w:val="16"/>
    </w:rPr>
  </w:style>
  <w:style w:type="paragraph" w:styleId="CommentText">
    <w:name w:val="annotation text"/>
    <w:basedOn w:val="Normal"/>
    <w:link w:val="CommentTextChar"/>
    <w:uiPriority w:val="99"/>
    <w:unhideWhenUsed/>
    <w:rsid w:val="009C5D6F"/>
    <w:rPr>
      <w:sz w:val="20"/>
      <w:szCs w:val="20"/>
    </w:rPr>
  </w:style>
  <w:style w:type="character" w:customStyle="1" w:styleId="CommentTextChar">
    <w:name w:val="Comment Text Char"/>
    <w:basedOn w:val="DefaultParagraphFont"/>
    <w:link w:val="CommentText"/>
    <w:uiPriority w:val="99"/>
    <w:rsid w:val="009C5D6F"/>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oter" Target="footer2.xml"/><Relationship Id="rId5" Type="http://schemas.openxmlformats.org/officeDocument/2006/relationships/comments" Target="commen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1</cp:revision>
  <dcterms:created xsi:type="dcterms:W3CDTF">2023-05-26T16:31:00Z</dcterms:created>
  <dcterms:modified xsi:type="dcterms:W3CDTF">2023-05-26T17:50:00Z</dcterms:modified>
</cp:coreProperties>
</file>