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9B73" w14:textId="77777777" w:rsidR="002B1869" w:rsidRDefault="002B1869" w:rsidP="002B1869">
      <w:pPr>
        <w:pStyle w:val="NormalWeb"/>
        <w:shd w:val="clear" w:color="auto" w:fill="FFFFFF"/>
        <w:rPr>
          <w:rFonts w:ascii="Open Sans" w:hAnsi="Open Sans" w:cs="Open Sans"/>
          <w:color w:val="1C1D1E"/>
          <w:sz w:val="21"/>
          <w:szCs w:val="21"/>
        </w:rPr>
      </w:pPr>
      <w:r>
        <w:rPr>
          <w:rFonts w:ascii="Open Sans" w:hAnsi="Open Sans" w:cs="Open Sans"/>
          <w:color w:val="1C1D1E"/>
          <w:sz w:val="21"/>
          <w:szCs w:val="21"/>
        </w:rPr>
        <w:t>In lieu of a cover letter, authors must answer the following questions during submission (max 50 words per answer):</w:t>
      </w:r>
    </w:p>
    <w:p w14:paraId="4B2258A1" w14:textId="77777777" w:rsidR="002B1869" w:rsidRDefault="002B1869" w:rsidP="002B1869">
      <w:pPr>
        <w:numPr>
          <w:ilvl w:val="0"/>
          <w:numId w:val="1"/>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What is the scientific question you are addressing?</w:t>
      </w:r>
    </w:p>
    <w:p w14:paraId="7FAEE7C2" w14:textId="21532EDD" w:rsidR="002B1869" w:rsidRDefault="00830166" w:rsidP="002B1869">
      <w:pPr>
        <w:shd w:val="clear" w:color="auto" w:fill="FFFFFF"/>
        <w:spacing w:before="100" w:beforeAutospacing="1" w:after="100" w:afterAutospacing="1"/>
        <w:ind w:left="720"/>
        <w:rPr>
          <w:rFonts w:ascii="Open Sans" w:hAnsi="Open Sans" w:cs="Open Sans"/>
          <w:color w:val="1C1D1E"/>
          <w:sz w:val="21"/>
          <w:szCs w:val="21"/>
        </w:rPr>
      </w:pPr>
      <w:r w:rsidRPr="00830166">
        <w:rPr>
          <w:rFonts w:ascii="Open Sans" w:hAnsi="Open Sans" w:cs="Open Sans"/>
          <w:color w:val="1C1D1E"/>
          <w:sz w:val="21"/>
          <w:szCs w:val="21"/>
        </w:rPr>
        <w:t>What are the effects of increasing fire frequency, specifically short-interval reburning, on aboveground and soil carbon stocks in boreal black spruce stands in Interior Alaska, and how do cumulative severity, stand structure, and composition contribute to these effects?</w:t>
      </w:r>
    </w:p>
    <w:p w14:paraId="73FE046B" w14:textId="77777777" w:rsidR="002B1869" w:rsidRDefault="002B1869" w:rsidP="002B1869">
      <w:pPr>
        <w:numPr>
          <w:ilvl w:val="0"/>
          <w:numId w:val="1"/>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What is/are the key finding(s) that answers this question?</w:t>
      </w:r>
    </w:p>
    <w:p w14:paraId="72FC8251" w14:textId="77777777" w:rsidR="002B1869" w:rsidRDefault="002B1869" w:rsidP="002B1869">
      <w:pPr>
        <w:pStyle w:val="ListParagraph"/>
        <w:rPr>
          <w:rFonts w:ascii="Open Sans" w:hAnsi="Open Sans" w:cs="Open Sans"/>
          <w:color w:val="1C1D1E"/>
          <w:sz w:val="21"/>
          <w:szCs w:val="21"/>
        </w:rPr>
      </w:pPr>
    </w:p>
    <w:p w14:paraId="3286BBD3" w14:textId="77777777" w:rsidR="00830166" w:rsidRDefault="00830166" w:rsidP="00830166">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Increasing fire frequency, particularly short-interval reburning, leads to a decline in total carbon stocks in reburned boreal black spruce stands in Interior Alaska.</w:t>
      </w:r>
    </w:p>
    <w:p w14:paraId="75E06D8F" w14:textId="77777777" w:rsidR="00830166" w:rsidRDefault="00830166" w:rsidP="00830166">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Despite the increase in tree density due to the presence of faster-growing deciduous trees, additional fires result in reduced carbon stocks.</w:t>
      </w:r>
    </w:p>
    <w:p w14:paraId="3DD7F3F8" w14:textId="77777777" w:rsidR="00830166" w:rsidRDefault="00830166" w:rsidP="00830166">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Cumulative severity of multiple fires has the most significant impact on both aboveground biomass and soil carbon stocks, particularly in upland stands.</w:t>
      </w:r>
    </w:p>
    <w:p w14:paraId="20B75606" w14:textId="77777777" w:rsidR="00830166" w:rsidRDefault="00830166" w:rsidP="00830166">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The effects of continued reburning on carbon storage may vary across different topographic positions, indicating that the impacts differ depending on the specific site characteristics.</w:t>
      </w:r>
    </w:p>
    <w:p w14:paraId="5C204A98" w14:textId="77777777" w:rsidR="002B1869" w:rsidRDefault="002B1869" w:rsidP="002B1869">
      <w:pPr>
        <w:shd w:val="clear" w:color="auto" w:fill="FFFFFF"/>
        <w:spacing w:before="100" w:beforeAutospacing="1" w:after="100" w:afterAutospacing="1"/>
        <w:ind w:left="720"/>
        <w:rPr>
          <w:rFonts w:ascii="Open Sans" w:hAnsi="Open Sans" w:cs="Open Sans"/>
          <w:color w:val="1C1D1E"/>
          <w:sz w:val="21"/>
          <w:szCs w:val="21"/>
        </w:rPr>
      </w:pPr>
    </w:p>
    <w:p w14:paraId="5DDA9C15" w14:textId="77777777" w:rsidR="002B1869" w:rsidRDefault="002B1869" w:rsidP="002B1869">
      <w:pPr>
        <w:numPr>
          <w:ilvl w:val="0"/>
          <w:numId w:val="1"/>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Why is this work important and timely?</w:t>
      </w:r>
    </w:p>
    <w:p w14:paraId="26A2BCEE" w14:textId="0C8928E5" w:rsidR="002B1869" w:rsidRDefault="00830166" w:rsidP="002B1869">
      <w:pPr>
        <w:shd w:val="clear" w:color="auto" w:fill="FFFFFF"/>
        <w:spacing w:before="100" w:beforeAutospacing="1" w:after="100" w:afterAutospacing="1"/>
        <w:ind w:left="720"/>
        <w:rPr>
          <w:rFonts w:ascii="Open Sans" w:hAnsi="Open Sans" w:cs="Open Sans"/>
          <w:color w:val="1C1D1E"/>
          <w:sz w:val="21"/>
          <w:szCs w:val="21"/>
        </w:rPr>
      </w:pPr>
      <w:r w:rsidRPr="00830166">
        <w:rPr>
          <w:rFonts w:ascii="Open Sans" w:hAnsi="Open Sans" w:cs="Open Sans"/>
          <w:color w:val="1C1D1E"/>
          <w:sz w:val="21"/>
          <w:szCs w:val="21"/>
        </w:rPr>
        <w:t>This study investigates the impact of increasing fire frequency on carbon stocks in boreal ecosystems, focusing on Interior Alaska. The findings reveal that more frequent fires alter forest structure and composition, influencing carbon storage. While fast-growing broadleaf species may increase aboveground biomass in reburned areas, the cumulative severity of multiple fires can impact carbon-rich soil layers. The research enhances our understanding of carbon dynamics in boreal forests, particularly in the face of emerging reburning, and contributes to the broader knowledge on the effects of disturbances on carbon storage. This work is important and timely as it addresses the implications of changing fire regimes on carbon stocks, which have significant implications for climate change mitigation strategies and ecosystem management.</w:t>
      </w:r>
    </w:p>
    <w:p w14:paraId="4C36AE22" w14:textId="77777777" w:rsidR="002B1869" w:rsidRDefault="002B1869" w:rsidP="002B1869">
      <w:pPr>
        <w:numPr>
          <w:ilvl w:val="0"/>
          <w:numId w:val="1"/>
        </w:numPr>
        <w:shd w:val="clear" w:color="auto" w:fill="FFFFFF"/>
        <w:spacing w:before="100" w:beforeAutospacing="1" w:after="100" w:afterAutospacing="1"/>
        <w:rPr>
          <w:rFonts w:ascii="Open Sans" w:hAnsi="Open Sans" w:cs="Open Sans"/>
          <w:color w:val="1C1D1E"/>
          <w:sz w:val="21"/>
          <w:szCs w:val="21"/>
        </w:rPr>
      </w:pPr>
      <w:commentRangeStart w:id="0"/>
      <w:r>
        <w:rPr>
          <w:rFonts w:ascii="Open Sans" w:hAnsi="Open Sans" w:cs="Open Sans"/>
          <w:color w:val="1C1D1E"/>
          <w:sz w:val="21"/>
          <w:szCs w:val="21"/>
        </w:rPr>
        <w:t>Does your paper fall within the scope of GCB; what biological AND global change aspects does it address?</w:t>
      </w:r>
      <w:commentRangeEnd w:id="0"/>
      <w:r w:rsidR="00FF37A6">
        <w:rPr>
          <w:rStyle w:val="CommentReference"/>
        </w:rPr>
        <w:commentReference w:id="0"/>
      </w:r>
    </w:p>
    <w:p w14:paraId="21AD5431" w14:textId="55CF15B8" w:rsidR="002B1869" w:rsidRDefault="00830166" w:rsidP="002B1869">
      <w:pPr>
        <w:shd w:val="clear" w:color="auto" w:fill="FFFFFF"/>
        <w:spacing w:before="100" w:beforeAutospacing="1" w:after="100" w:afterAutospacing="1"/>
        <w:ind w:left="720"/>
        <w:rPr>
          <w:rFonts w:ascii="Open Sans" w:hAnsi="Open Sans" w:cs="Open Sans"/>
          <w:color w:val="1C1D1E"/>
          <w:sz w:val="21"/>
          <w:szCs w:val="21"/>
        </w:rPr>
      </w:pPr>
      <w:r w:rsidRPr="00830166">
        <w:rPr>
          <w:rFonts w:ascii="Open Sans" w:hAnsi="Open Sans" w:cs="Open Sans"/>
          <w:color w:val="1C1D1E"/>
          <w:sz w:val="21"/>
          <w:szCs w:val="21"/>
        </w:rPr>
        <w:t xml:space="preserve">The paper described in the abstract would be an excellent fit for the Global Change Biology journal due to its alignment with the journal's scope. The study addresses the interface between biological systems and environmental change, specifically focusing on </w:t>
      </w:r>
      <w:r w:rsidRPr="00830166">
        <w:rPr>
          <w:rFonts w:ascii="Open Sans" w:hAnsi="Open Sans" w:cs="Open Sans"/>
          <w:color w:val="1C1D1E"/>
          <w:sz w:val="21"/>
          <w:szCs w:val="21"/>
        </w:rPr>
        <w:lastRenderedPageBreak/>
        <w:t>the effects of changing fire regimes on carbon stocks in boreal ecosystems. The research investigates both biological responses and feedbacks to fire-induced environmental changes, contributing to our understanding of carbon dynamics in the context of global change. This paper's exploratory approach, coupled with its empirical findings, would make it a valuable addition to Global Change Biology's collection of primary research articles, providing insights into the implications of disturbances on carbon storage in the face of global change.</w:t>
      </w:r>
    </w:p>
    <w:p w14:paraId="118398A5" w14:textId="77777777" w:rsidR="002B1869" w:rsidRDefault="002B1869" w:rsidP="002B1869">
      <w:pPr>
        <w:numPr>
          <w:ilvl w:val="0"/>
          <w:numId w:val="1"/>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What are the three most recently published papers that are relevant to this question? This information will assist the Editors in selecting reviewers</w:t>
      </w:r>
    </w:p>
    <w:p w14:paraId="0083B84E" w14:textId="77777777" w:rsidR="00A653A3" w:rsidRDefault="002B1869">
      <w:r>
        <w:t>Three recently published papers relevant to this question include:</w:t>
      </w:r>
    </w:p>
    <w:p w14:paraId="58422AF4" w14:textId="77777777" w:rsidR="002B1869" w:rsidRPr="002B1869" w:rsidRDefault="002B1869" w:rsidP="002B1869">
      <w:pPr>
        <w:pStyle w:val="ListParagraph"/>
        <w:numPr>
          <w:ilvl w:val="0"/>
          <w:numId w:val="2"/>
        </w:numPr>
      </w:pPr>
      <w:r>
        <w:rPr>
          <w:rFonts w:ascii="Arial" w:hAnsi="Arial" w:cs="Arial"/>
          <w:color w:val="222222"/>
          <w:sz w:val="20"/>
          <w:szCs w:val="20"/>
          <w:shd w:val="clear" w:color="auto" w:fill="FFFFFF"/>
        </w:rPr>
        <w:t>Mack, M.C., Walker, X.J., Johnstone, J.F., Alexander, H.D., Melvin, A.M., Jean, M. and Miller, S.N., 2021. Carbon loss from boreal forest wildfires offset by increased dominance of deciduous trees.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372</w:t>
      </w:r>
      <w:r>
        <w:rPr>
          <w:rFonts w:ascii="Arial" w:hAnsi="Arial" w:cs="Arial"/>
          <w:color w:val="222222"/>
          <w:sz w:val="20"/>
          <w:szCs w:val="20"/>
          <w:shd w:val="clear" w:color="auto" w:fill="FFFFFF"/>
        </w:rPr>
        <w:t>(6539), pp.280-283.</w:t>
      </w:r>
    </w:p>
    <w:p w14:paraId="7D76A955" w14:textId="77777777" w:rsidR="002B1869" w:rsidRPr="002B1869" w:rsidRDefault="002B1869" w:rsidP="002B1869">
      <w:pPr>
        <w:pStyle w:val="ListParagraph"/>
        <w:numPr>
          <w:ilvl w:val="0"/>
          <w:numId w:val="2"/>
        </w:numPr>
      </w:pPr>
      <w:r>
        <w:rPr>
          <w:rFonts w:ascii="Arial" w:hAnsi="Arial" w:cs="Arial"/>
          <w:color w:val="222222"/>
          <w:sz w:val="20"/>
          <w:szCs w:val="20"/>
          <w:shd w:val="clear" w:color="auto" w:fill="FFFFFF"/>
        </w:rPr>
        <w:t>Pellegrini, A.F., Harden, J., Georgiou, K., Hemes, K.S., Malhotra, A., Nolan, C.J. and Jackson, R.B., 2022. Fire effects on the persistence of soil organic matter and long-term carbon storage. </w:t>
      </w:r>
      <w:r>
        <w:rPr>
          <w:rFonts w:ascii="Arial" w:hAnsi="Arial" w:cs="Arial"/>
          <w:i/>
          <w:iCs/>
          <w:color w:val="222222"/>
          <w:sz w:val="20"/>
          <w:szCs w:val="20"/>
          <w:shd w:val="clear" w:color="auto" w:fill="FFFFFF"/>
        </w:rPr>
        <w:t>Nature Geoscience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pp.5-13.</w:t>
      </w:r>
    </w:p>
    <w:p w14:paraId="4C4B0D40" w14:textId="77777777" w:rsidR="002B1869" w:rsidRDefault="002B1869" w:rsidP="002B1869">
      <w:pPr>
        <w:pStyle w:val="ListParagraph"/>
        <w:numPr>
          <w:ilvl w:val="0"/>
          <w:numId w:val="2"/>
        </w:numPr>
      </w:pPr>
      <w:r>
        <w:rPr>
          <w:rFonts w:ascii="Arial" w:hAnsi="Arial" w:cs="Arial"/>
          <w:color w:val="222222"/>
          <w:sz w:val="20"/>
          <w:szCs w:val="20"/>
          <w:shd w:val="clear" w:color="auto" w:fill="FFFFFF"/>
        </w:rPr>
        <w:t>Stevens-</w:t>
      </w:r>
      <w:proofErr w:type="spellStart"/>
      <w:r>
        <w:rPr>
          <w:rFonts w:ascii="Arial" w:hAnsi="Arial" w:cs="Arial"/>
          <w:color w:val="222222"/>
          <w:sz w:val="20"/>
          <w:szCs w:val="20"/>
          <w:shd w:val="clear" w:color="auto" w:fill="FFFFFF"/>
        </w:rPr>
        <w:t>Rumann</w:t>
      </w:r>
      <w:proofErr w:type="spellEnd"/>
      <w:r>
        <w:rPr>
          <w:rFonts w:ascii="Arial" w:hAnsi="Arial" w:cs="Arial"/>
          <w:color w:val="222222"/>
          <w:sz w:val="20"/>
          <w:szCs w:val="20"/>
          <w:shd w:val="clear" w:color="auto" w:fill="FFFFFF"/>
        </w:rPr>
        <w:t xml:space="preserve">, C.S., Prichard, S.J., Whitman, E., </w:t>
      </w:r>
      <w:proofErr w:type="spellStart"/>
      <w:r>
        <w:rPr>
          <w:rFonts w:ascii="Arial" w:hAnsi="Arial" w:cs="Arial"/>
          <w:color w:val="222222"/>
          <w:sz w:val="20"/>
          <w:szCs w:val="20"/>
          <w:shd w:val="clear" w:color="auto" w:fill="FFFFFF"/>
        </w:rPr>
        <w:t>Parisien</w:t>
      </w:r>
      <w:proofErr w:type="spellEnd"/>
      <w:r>
        <w:rPr>
          <w:rFonts w:ascii="Arial" w:hAnsi="Arial" w:cs="Arial"/>
          <w:color w:val="222222"/>
          <w:sz w:val="20"/>
          <w:szCs w:val="20"/>
          <w:shd w:val="clear" w:color="auto" w:fill="FFFFFF"/>
        </w:rPr>
        <w:t xml:space="preserve">, M.A. and </w:t>
      </w:r>
      <w:proofErr w:type="spellStart"/>
      <w:r>
        <w:rPr>
          <w:rFonts w:ascii="Arial" w:hAnsi="Arial" w:cs="Arial"/>
          <w:color w:val="222222"/>
          <w:sz w:val="20"/>
          <w:szCs w:val="20"/>
          <w:shd w:val="clear" w:color="auto" w:fill="FFFFFF"/>
        </w:rPr>
        <w:t>Meddens</w:t>
      </w:r>
      <w:proofErr w:type="spellEnd"/>
      <w:r>
        <w:rPr>
          <w:rFonts w:ascii="Arial" w:hAnsi="Arial" w:cs="Arial"/>
          <w:color w:val="222222"/>
          <w:sz w:val="20"/>
          <w:szCs w:val="20"/>
          <w:shd w:val="clear" w:color="auto" w:fill="FFFFFF"/>
        </w:rPr>
        <w:t>, A.J., 2022. Considering regeneration failure in the context of changing climate and disturbance regimes in western North America. </w:t>
      </w:r>
      <w:r>
        <w:rPr>
          <w:rFonts w:ascii="Arial" w:hAnsi="Arial" w:cs="Arial"/>
          <w:i/>
          <w:iCs/>
          <w:color w:val="222222"/>
          <w:sz w:val="20"/>
          <w:szCs w:val="20"/>
          <w:shd w:val="clear" w:color="auto" w:fill="FFFFFF"/>
        </w:rPr>
        <w:t>Canadian Journal of Forest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(10), pp.1281-1302.</w:t>
      </w:r>
    </w:p>
    <w:sectPr w:rsidR="002B1869"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erine Hayes" w:date="2023-05-22T10:46:00Z" w:initials="KH">
    <w:p w14:paraId="3D1E102D" w14:textId="77777777" w:rsidR="00FF37A6" w:rsidRDefault="00FF37A6" w:rsidP="00FF37A6">
      <w:pPr>
        <w:pStyle w:val="NormalWeb"/>
        <w:shd w:val="clear" w:color="auto" w:fill="FFFFFF"/>
        <w:rPr>
          <w:rFonts w:ascii="Open Sans" w:hAnsi="Open Sans" w:cs="Open Sans"/>
          <w:color w:val="1C1D1E"/>
          <w:sz w:val="21"/>
          <w:szCs w:val="21"/>
        </w:rPr>
      </w:pPr>
      <w:r>
        <w:rPr>
          <w:rStyle w:val="CommentReference"/>
        </w:rPr>
        <w:annotationRef/>
      </w:r>
      <w:r>
        <w:rPr>
          <w:rFonts w:ascii="Open Sans" w:hAnsi="Open Sans" w:cs="Open Sans"/>
          <w:color w:val="1C1D1E"/>
          <w:sz w:val="21"/>
          <w:szCs w:val="21"/>
        </w:rPr>
        <w:t>Global Change Biology exists to promote new understanding of the interface between biological systems and all aspects of environmental change that affects a substantial part of the globe. Studies must concern biological systems, regardless of whether they are aquatic or terrestrial, and managed or natural environments. Both biological responses and feedbacks to change are included, and may be considered at any level of organization from molecular to biome. Studies may employ theoretical, modeling, analytical, experimental, observational, and historical approaches and should be exploratory rather than confirmatory. GCB publishes primary research articles, technical advances, research reviews, commentaries and letters.</w:t>
      </w:r>
    </w:p>
    <w:p w14:paraId="455F72D4" w14:textId="77777777" w:rsidR="00FF37A6" w:rsidRDefault="00FF37A6" w:rsidP="00FF37A6">
      <w:pPr>
        <w:pStyle w:val="NormalWeb"/>
        <w:shd w:val="clear" w:color="auto" w:fill="FFFFFF"/>
        <w:rPr>
          <w:rFonts w:ascii="Open Sans" w:hAnsi="Open Sans" w:cs="Open Sans"/>
          <w:color w:val="1C1D1E"/>
          <w:sz w:val="21"/>
          <w:szCs w:val="21"/>
        </w:rPr>
      </w:pPr>
      <w:r>
        <w:rPr>
          <w:rFonts w:ascii="Open Sans" w:hAnsi="Open Sans" w:cs="Open Sans"/>
          <w:color w:val="1C1D1E"/>
          <w:sz w:val="21"/>
          <w:szCs w:val="21"/>
        </w:rPr>
        <w:t>Global Change Biology defines global change as any consistent trend in the environment - past, present or projected - that affects a substantial part of the globe. Examples include:</w:t>
      </w:r>
    </w:p>
    <w:p w14:paraId="79C4F8BE"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 xml:space="preserve">Rising tropospheric, ozone, carbon dioxide and </w:t>
      </w:r>
      <w:proofErr w:type="spellStart"/>
      <w:r>
        <w:rPr>
          <w:rFonts w:ascii="Open Sans" w:hAnsi="Open Sans" w:cs="Open Sans"/>
          <w:color w:val="1C1D1E"/>
          <w:sz w:val="21"/>
          <w:szCs w:val="21"/>
        </w:rPr>
        <w:t>sulphur</w:t>
      </w:r>
      <w:proofErr w:type="spellEnd"/>
      <w:r>
        <w:rPr>
          <w:rFonts w:ascii="Open Sans" w:hAnsi="Open Sans" w:cs="Open Sans"/>
          <w:color w:val="1C1D1E"/>
          <w:sz w:val="21"/>
          <w:szCs w:val="21"/>
        </w:rPr>
        <w:t xml:space="preserve"> dioxide concentrations</w:t>
      </w:r>
    </w:p>
    <w:p w14:paraId="1487870A"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Changing global radiation and stratospheric ozone depletion</w:t>
      </w:r>
    </w:p>
    <w:p w14:paraId="2E544168"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Ecosystem and biome collapse</w:t>
      </w:r>
    </w:p>
    <w:p w14:paraId="715E0427"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Mechanisms of species and ecosystems resilience</w:t>
      </w:r>
    </w:p>
    <w:p w14:paraId="3ED2300C"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 xml:space="preserve">Contaminant and pollutant </w:t>
      </w:r>
      <w:proofErr w:type="gramStart"/>
      <w:r>
        <w:rPr>
          <w:rFonts w:ascii="Open Sans" w:hAnsi="Open Sans" w:cs="Open Sans"/>
          <w:color w:val="1C1D1E"/>
          <w:sz w:val="21"/>
          <w:szCs w:val="21"/>
        </w:rPr>
        <w:t>impacts</w:t>
      </w:r>
      <w:proofErr w:type="gramEnd"/>
      <w:r>
        <w:rPr>
          <w:rFonts w:ascii="Open Sans" w:hAnsi="Open Sans" w:cs="Open Sans"/>
          <w:color w:val="1C1D1E"/>
          <w:sz w:val="21"/>
          <w:szCs w:val="21"/>
        </w:rPr>
        <w:t xml:space="preserve"> of global relevance</w:t>
      </w:r>
    </w:p>
    <w:p w14:paraId="208A1B25"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Biological adaptations and evolutionary processes</w:t>
      </w:r>
    </w:p>
    <w:p w14:paraId="6D402BA9"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Management in the face of climate change</w:t>
      </w:r>
    </w:p>
    <w:p w14:paraId="51D7EEB3"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Invasive species</w:t>
      </w:r>
    </w:p>
    <w:p w14:paraId="63ED300D"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proofErr w:type="spellStart"/>
      <w:r>
        <w:rPr>
          <w:rFonts w:ascii="Open Sans" w:hAnsi="Open Sans" w:cs="Open Sans"/>
          <w:color w:val="1C1D1E"/>
          <w:sz w:val="21"/>
          <w:szCs w:val="21"/>
        </w:rPr>
        <w:t>Urbanisation</w:t>
      </w:r>
      <w:proofErr w:type="spellEnd"/>
    </w:p>
    <w:p w14:paraId="1D595990"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Wildfire</w:t>
      </w:r>
    </w:p>
    <w:p w14:paraId="07CD9FF0"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Global climate change</w:t>
      </w:r>
    </w:p>
    <w:p w14:paraId="767D7D9F"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Biological sinks and sources of atmospheric trace gases</w:t>
      </w:r>
    </w:p>
    <w:p w14:paraId="474928E2"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Perturbations of biogeochemical cycling</w:t>
      </w:r>
    </w:p>
    <w:p w14:paraId="5CB24423"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Land use change and system connectivity</w:t>
      </w:r>
    </w:p>
    <w:p w14:paraId="3DECCAFB"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Loss of biodiversity</w:t>
      </w:r>
    </w:p>
    <w:p w14:paraId="4033D7F9"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Biological feedback on climate change</w:t>
      </w:r>
    </w:p>
    <w:p w14:paraId="1FF14EAA" w14:textId="77777777" w:rsidR="00FF37A6" w:rsidRDefault="00FF37A6" w:rsidP="00FF37A6">
      <w:pPr>
        <w:numPr>
          <w:ilvl w:val="0"/>
          <w:numId w:val="3"/>
        </w:numPr>
        <w:shd w:val="clear" w:color="auto" w:fill="FFFFFF"/>
        <w:spacing w:before="100" w:beforeAutospacing="1" w:after="100" w:afterAutospacing="1"/>
        <w:rPr>
          <w:rFonts w:ascii="Open Sans" w:hAnsi="Open Sans" w:cs="Open Sans"/>
          <w:color w:val="1C1D1E"/>
          <w:sz w:val="21"/>
          <w:szCs w:val="21"/>
        </w:rPr>
      </w:pPr>
      <w:r>
        <w:rPr>
          <w:rFonts w:ascii="Open Sans" w:hAnsi="Open Sans" w:cs="Open Sans"/>
          <w:color w:val="1C1D1E"/>
          <w:sz w:val="21"/>
          <w:szCs w:val="21"/>
        </w:rPr>
        <w:t>Biological mitigation for atmospheric change</w:t>
      </w:r>
    </w:p>
    <w:p w14:paraId="494A1C9C" w14:textId="0763961F" w:rsidR="00FF37A6" w:rsidRDefault="00FF37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A1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C69D" w16cex:dateUtc="2023-05-22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A1C9C" w16cid:durableId="2815C6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E6A"/>
    <w:multiLevelType w:val="multilevel"/>
    <w:tmpl w:val="350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77D1A"/>
    <w:multiLevelType w:val="multilevel"/>
    <w:tmpl w:val="2706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82672"/>
    <w:multiLevelType w:val="hybridMultilevel"/>
    <w:tmpl w:val="556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17DF7"/>
    <w:multiLevelType w:val="multilevel"/>
    <w:tmpl w:val="972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54446">
    <w:abstractNumId w:val="0"/>
  </w:num>
  <w:num w:numId="2" w16cid:durableId="273171229">
    <w:abstractNumId w:val="2"/>
  </w:num>
  <w:num w:numId="3" w16cid:durableId="839779027">
    <w:abstractNumId w:val="3"/>
  </w:num>
  <w:num w:numId="4" w16cid:durableId="7673114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9"/>
    <w:rsid w:val="002B1869"/>
    <w:rsid w:val="00311FA0"/>
    <w:rsid w:val="00820D38"/>
    <w:rsid w:val="00830166"/>
    <w:rsid w:val="00920D1E"/>
    <w:rsid w:val="00A653A3"/>
    <w:rsid w:val="00A860A6"/>
    <w:rsid w:val="00C923F0"/>
    <w:rsid w:val="00E42833"/>
    <w:rsid w:val="00F87285"/>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7A4D"/>
  <w15:chartTrackingRefBased/>
  <w15:docId w15:val="{F95F9462-50FB-AC47-B971-1EED4102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NormalWeb">
    <w:name w:val="Normal (Web)"/>
    <w:basedOn w:val="Normal"/>
    <w:uiPriority w:val="99"/>
    <w:semiHidden/>
    <w:unhideWhenUsed/>
    <w:rsid w:val="002B1869"/>
    <w:pPr>
      <w:spacing w:before="100" w:beforeAutospacing="1" w:after="100" w:afterAutospacing="1"/>
    </w:pPr>
  </w:style>
  <w:style w:type="paragraph" w:styleId="ListParagraph">
    <w:name w:val="List Paragraph"/>
    <w:basedOn w:val="Normal"/>
    <w:uiPriority w:val="34"/>
    <w:qFormat/>
    <w:rsid w:val="002B1869"/>
    <w:pPr>
      <w:ind w:left="720"/>
      <w:contextualSpacing/>
    </w:pPr>
  </w:style>
  <w:style w:type="character" w:styleId="CommentReference">
    <w:name w:val="annotation reference"/>
    <w:basedOn w:val="DefaultParagraphFont"/>
    <w:uiPriority w:val="99"/>
    <w:semiHidden/>
    <w:unhideWhenUsed/>
    <w:rsid w:val="00FF37A6"/>
    <w:rPr>
      <w:sz w:val="16"/>
      <w:szCs w:val="16"/>
    </w:rPr>
  </w:style>
  <w:style w:type="paragraph" w:styleId="CommentText">
    <w:name w:val="annotation text"/>
    <w:basedOn w:val="Normal"/>
    <w:link w:val="CommentTextChar"/>
    <w:uiPriority w:val="99"/>
    <w:semiHidden/>
    <w:unhideWhenUsed/>
    <w:rsid w:val="00FF37A6"/>
    <w:rPr>
      <w:sz w:val="20"/>
      <w:szCs w:val="20"/>
    </w:rPr>
  </w:style>
  <w:style w:type="character" w:customStyle="1" w:styleId="CommentTextChar">
    <w:name w:val="Comment Text Char"/>
    <w:basedOn w:val="DefaultParagraphFont"/>
    <w:link w:val="CommentText"/>
    <w:uiPriority w:val="99"/>
    <w:semiHidden/>
    <w:rsid w:val="00FF37A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F37A6"/>
    <w:rPr>
      <w:b/>
      <w:bCs/>
    </w:rPr>
  </w:style>
  <w:style w:type="character" w:customStyle="1" w:styleId="CommentSubjectChar">
    <w:name w:val="Comment Subject Char"/>
    <w:basedOn w:val="CommentTextChar"/>
    <w:link w:val="CommentSubject"/>
    <w:uiPriority w:val="99"/>
    <w:semiHidden/>
    <w:rsid w:val="00FF37A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5439">
      <w:bodyDiv w:val="1"/>
      <w:marLeft w:val="0"/>
      <w:marRight w:val="0"/>
      <w:marTop w:val="0"/>
      <w:marBottom w:val="0"/>
      <w:divBdr>
        <w:top w:val="none" w:sz="0" w:space="0" w:color="auto"/>
        <w:left w:val="none" w:sz="0" w:space="0" w:color="auto"/>
        <w:bottom w:val="none" w:sz="0" w:space="0" w:color="auto"/>
        <w:right w:val="none" w:sz="0" w:space="0" w:color="auto"/>
      </w:divBdr>
    </w:div>
    <w:div w:id="874007700">
      <w:bodyDiv w:val="1"/>
      <w:marLeft w:val="0"/>
      <w:marRight w:val="0"/>
      <w:marTop w:val="0"/>
      <w:marBottom w:val="0"/>
      <w:divBdr>
        <w:top w:val="none" w:sz="0" w:space="0" w:color="auto"/>
        <w:left w:val="none" w:sz="0" w:space="0" w:color="auto"/>
        <w:bottom w:val="none" w:sz="0" w:space="0" w:color="auto"/>
        <w:right w:val="none" w:sz="0" w:space="0" w:color="auto"/>
      </w:divBdr>
    </w:div>
    <w:div w:id="179905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1</cp:revision>
  <dcterms:created xsi:type="dcterms:W3CDTF">2023-05-22T14:40:00Z</dcterms:created>
  <dcterms:modified xsi:type="dcterms:W3CDTF">2023-05-22T15:03:00Z</dcterms:modified>
</cp:coreProperties>
</file>