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73056" w14:textId="77777777" w:rsidR="005D10A7" w:rsidRPr="00081541" w:rsidRDefault="00052CCB" w:rsidP="006E6764">
      <w:pPr>
        <w:outlineLvl w:val="0"/>
        <w:rPr>
          <w:b/>
        </w:rPr>
      </w:pPr>
      <w:r>
        <w:rPr>
          <w:b/>
        </w:rPr>
        <w:t>Peroxide-Acid (KMD)</w:t>
      </w:r>
      <w:r w:rsidR="003A3D7D" w:rsidRPr="00081541">
        <w:rPr>
          <w:b/>
        </w:rPr>
        <w:t xml:space="preserve"> Digestion</w:t>
      </w:r>
      <w:bookmarkStart w:id="0" w:name="_GoBack"/>
      <w:bookmarkEnd w:id="0"/>
    </w:p>
    <w:p w14:paraId="4D96291C" w14:textId="77777777" w:rsidR="00081541" w:rsidRDefault="00335059">
      <w:r>
        <w:t xml:space="preserve">From </w:t>
      </w:r>
      <w:proofErr w:type="spellStart"/>
      <w:r>
        <w:t>Kurth</w:t>
      </w:r>
      <w:proofErr w:type="spellEnd"/>
      <w:r>
        <w:t xml:space="preserve"> et al. 2006</w:t>
      </w:r>
      <w:r w:rsidR="008D21F7">
        <w:t xml:space="preserve"> (in </w:t>
      </w:r>
      <w:proofErr w:type="spellStart"/>
      <w:r w:rsidR="008D21F7">
        <w:rPr>
          <w:i/>
        </w:rPr>
        <w:t>Geoderma</w:t>
      </w:r>
      <w:proofErr w:type="spellEnd"/>
      <w:r w:rsidR="008D21F7">
        <w:t>)</w:t>
      </w:r>
      <w:r>
        <w:t xml:space="preserve"> and </w:t>
      </w:r>
      <w:proofErr w:type="spellStart"/>
      <w:r>
        <w:t>Pingree</w:t>
      </w:r>
      <w:proofErr w:type="spellEnd"/>
      <w:r>
        <w:t xml:space="preserve"> 20</w:t>
      </w:r>
      <w:r w:rsidR="00052CCB">
        <w:t>11 (MS thesis)</w:t>
      </w:r>
    </w:p>
    <w:p w14:paraId="29633C74" w14:textId="7956EBB7" w:rsidR="007F4B15" w:rsidRPr="007F4B15" w:rsidRDefault="00B4707E">
      <w:r>
        <w:rPr>
          <w:i/>
        </w:rPr>
        <w:t>Updated August</w:t>
      </w:r>
      <w:r w:rsidR="007F4B15">
        <w:rPr>
          <w:i/>
        </w:rPr>
        <w:t xml:space="preserve"> 2017</w:t>
      </w:r>
    </w:p>
    <w:p w14:paraId="14B3F728" w14:textId="77777777" w:rsidR="00335059" w:rsidRDefault="00335059"/>
    <w:p w14:paraId="571D8728" w14:textId="77777777" w:rsidR="00081541" w:rsidRDefault="00081541" w:rsidP="006E6764">
      <w:pPr>
        <w:outlineLvl w:val="0"/>
      </w:pPr>
      <w:r>
        <w:t>Wear lab coat and gloves!!</w:t>
      </w:r>
    </w:p>
    <w:p w14:paraId="22D6EA44" w14:textId="77777777" w:rsidR="00081541" w:rsidRDefault="00081541"/>
    <w:p w14:paraId="29E5F94A" w14:textId="77777777" w:rsidR="00081541" w:rsidRDefault="00081541" w:rsidP="006E6764">
      <w:pPr>
        <w:outlineLvl w:val="0"/>
      </w:pPr>
      <w:r>
        <w:t>Procedure</w:t>
      </w:r>
    </w:p>
    <w:p w14:paraId="69846E26" w14:textId="54740799" w:rsidR="00042DAA" w:rsidRDefault="009F6CC8" w:rsidP="00042DAA">
      <w:pPr>
        <w:pStyle w:val="ListParagraph"/>
        <w:numPr>
          <w:ilvl w:val="0"/>
          <w:numId w:val="1"/>
        </w:numPr>
      </w:pPr>
      <w:r>
        <w:t>Weigh out sample</w:t>
      </w:r>
      <w:r w:rsidR="00042DAA">
        <w:t xml:space="preserve"> (to be used for </w:t>
      </w:r>
      <w:proofErr w:type="spellStart"/>
      <w:r w:rsidR="00042DAA">
        <w:t>kmd</w:t>
      </w:r>
      <w:proofErr w:type="spellEnd"/>
      <w:r w:rsidR="00042DAA">
        <w:t xml:space="preserve">, control </w:t>
      </w:r>
      <w:proofErr w:type="spellStart"/>
      <w:r w:rsidR="00042DAA">
        <w:t>kmd</w:t>
      </w:r>
      <w:proofErr w:type="spellEnd"/>
      <w:r w:rsidR="00042DAA">
        <w:t xml:space="preserve"> and </w:t>
      </w:r>
      <w:proofErr w:type="spellStart"/>
      <w:r w:rsidR="00042DAA">
        <w:t>costech</w:t>
      </w:r>
      <w:proofErr w:type="spellEnd"/>
      <w:r w:rsidR="00042DAA">
        <w:t>)</w:t>
      </w:r>
      <w:r w:rsidR="004A7A3D">
        <w:t xml:space="preserve">. Record tin number, tin weight and wet weight. </w:t>
      </w:r>
    </w:p>
    <w:p w14:paraId="76994367" w14:textId="0798A2F4" w:rsidR="003A3D7D" w:rsidRDefault="003A3D7D" w:rsidP="003A3D7D">
      <w:pPr>
        <w:pStyle w:val="ListParagraph"/>
        <w:numPr>
          <w:ilvl w:val="0"/>
          <w:numId w:val="1"/>
        </w:numPr>
      </w:pPr>
      <w:r>
        <w:t xml:space="preserve">Dry samples for </w:t>
      </w:r>
      <w:r w:rsidR="00042DAA">
        <w:t xml:space="preserve">at least </w:t>
      </w:r>
      <w:r>
        <w:t>24 hours at 60</w:t>
      </w:r>
      <w:r w:rsidR="002A5CCC">
        <w:t>ºC</w:t>
      </w:r>
      <w:r w:rsidR="00042DAA">
        <w:t xml:space="preserve"> (move to </w:t>
      </w:r>
      <w:proofErr w:type="spellStart"/>
      <w:r w:rsidR="00042DAA">
        <w:t>dessicator</w:t>
      </w:r>
      <w:proofErr w:type="spellEnd"/>
      <w:r w:rsidR="00042DAA">
        <w:t xml:space="preserve"> if you won’t get to them right away)</w:t>
      </w:r>
    </w:p>
    <w:p w14:paraId="37349CA2" w14:textId="7869D6CE" w:rsidR="004A7A3D" w:rsidRDefault="004A7A3D" w:rsidP="003A3D7D">
      <w:pPr>
        <w:pStyle w:val="ListParagraph"/>
        <w:numPr>
          <w:ilvl w:val="0"/>
          <w:numId w:val="1"/>
        </w:numPr>
      </w:pPr>
      <w:r>
        <w:t>Measure dry weight and record.</w:t>
      </w:r>
    </w:p>
    <w:p w14:paraId="70BBB71C" w14:textId="05B02217" w:rsidR="002A5CCC" w:rsidRDefault="002A5CCC" w:rsidP="003A3D7D">
      <w:pPr>
        <w:pStyle w:val="ListParagraph"/>
        <w:numPr>
          <w:ilvl w:val="0"/>
          <w:numId w:val="1"/>
        </w:numPr>
      </w:pPr>
      <w:r>
        <w:t>Peroxide-acid digestion</w:t>
      </w:r>
      <w:r w:rsidR="00042DAA">
        <w:t>:</w:t>
      </w:r>
    </w:p>
    <w:p w14:paraId="6C6C8E34" w14:textId="6547CB9A" w:rsidR="002A5CCC" w:rsidRDefault="00042DAA" w:rsidP="002A5CCC">
      <w:pPr>
        <w:pStyle w:val="ListParagraph"/>
        <w:numPr>
          <w:ilvl w:val="1"/>
          <w:numId w:val="1"/>
        </w:numPr>
      </w:pPr>
      <w:r>
        <w:t>Grind dried</w:t>
      </w:r>
      <w:r w:rsidR="002A5CCC">
        <w:t xml:space="preserve"> soil to ~1µm</w:t>
      </w:r>
      <w:r>
        <w:t xml:space="preserve"> using the</w:t>
      </w:r>
      <w:r w:rsidR="007536FD">
        <w:t xml:space="preserve"> ball </w:t>
      </w:r>
      <w:commentRangeStart w:id="1"/>
      <w:r w:rsidR="007536FD">
        <w:t>mill</w:t>
      </w:r>
      <w:commentRangeEnd w:id="1"/>
      <w:r>
        <w:rPr>
          <w:rStyle w:val="CommentReference"/>
        </w:rPr>
        <w:commentReference w:id="1"/>
      </w:r>
      <w:r w:rsidR="007536FD">
        <w:t>.</w:t>
      </w:r>
    </w:p>
    <w:p w14:paraId="1F6DC960" w14:textId="2EEF04C8" w:rsidR="00042DAA" w:rsidRDefault="00042DAA" w:rsidP="002A5CCC">
      <w:pPr>
        <w:pStyle w:val="ListParagraph"/>
        <w:numPr>
          <w:ilvl w:val="1"/>
          <w:numId w:val="1"/>
        </w:numPr>
      </w:pPr>
      <w:r>
        <w:t>Add 1.00 g (+/- 0.05) of soil to Erlenmeyer flask for digestion. Record flask number.</w:t>
      </w:r>
    </w:p>
    <w:p w14:paraId="1664049F" w14:textId="48C944D2" w:rsidR="00042DAA" w:rsidRDefault="00042DAA" w:rsidP="00042DAA">
      <w:pPr>
        <w:pStyle w:val="ListParagraph"/>
        <w:numPr>
          <w:ilvl w:val="1"/>
          <w:numId w:val="1"/>
        </w:numPr>
      </w:pPr>
      <w:r>
        <w:t>Add 1.00 g (+/- 0.05) of soil to Erlenmeyer flask for no-digestion control (water only). Record flask number.</w:t>
      </w:r>
    </w:p>
    <w:p w14:paraId="0E5ABD32" w14:textId="4A18F05E" w:rsidR="00042DAA" w:rsidRDefault="00042DAA" w:rsidP="00042DAA">
      <w:pPr>
        <w:pStyle w:val="ListParagraph"/>
        <w:numPr>
          <w:ilvl w:val="1"/>
          <w:numId w:val="1"/>
        </w:numPr>
      </w:pPr>
      <w:r>
        <w:t xml:space="preserve">Place remaining soil (at least 1 g) in labeled </w:t>
      </w:r>
      <w:proofErr w:type="spellStart"/>
      <w:r>
        <w:t>whrlpack</w:t>
      </w:r>
      <w:proofErr w:type="spellEnd"/>
      <w:r>
        <w:t xml:space="preserve"> in </w:t>
      </w:r>
      <w:proofErr w:type="spellStart"/>
      <w:r>
        <w:t>dessicator</w:t>
      </w:r>
      <w:proofErr w:type="spellEnd"/>
      <w:r>
        <w:t xml:space="preserve"> to be used for </w:t>
      </w:r>
      <w:proofErr w:type="spellStart"/>
      <w:r>
        <w:t>costech</w:t>
      </w:r>
      <w:proofErr w:type="spellEnd"/>
      <w:r>
        <w:t xml:space="preserve">. </w:t>
      </w:r>
    </w:p>
    <w:p w14:paraId="26A2A60F" w14:textId="6C620F0B" w:rsidR="00042DAA" w:rsidRDefault="00042DAA" w:rsidP="00042DAA">
      <w:pPr>
        <w:pStyle w:val="ListParagraph"/>
        <w:numPr>
          <w:ilvl w:val="1"/>
          <w:numId w:val="1"/>
        </w:numPr>
      </w:pPr>
      <w:r>
        <w:t xml:space="preserve">Prepare 3 process blanks (maybe 5) to run without soil, water only. </w:t>
      </w:r>
    </w:p>
    <w:p w14:paraId="1B98436D" w14:textId="77777777" w:rsidR="00BB180F" w:rsidRDefault="00BB180F" w:rsidP="002A5CCC">
      <w:pPr>
        <w:pStyle w:val="ListParagraph"/>
        <w:numPr>
          <w:ilvl w:val="1"/>
          <w:numId w:val="1"/>
        </w:numPr>
      </w:pPr>
      <w:r>
        <w:t xml:space="preserve">Add 20 mL </w:t>
      </w:r>
      <w:r w:rsidR="00D80DA6">
        <w:t>of 30% H</w:t>
      </w:r>
      <w:r w:rsidR="00D80DA6">
        <w:rPr>
          <w:vertAlign w:val="subscript"/>
        </w:rPr>
        <w:t>2</w:t>
      </w:r>
      <w:r w:rsidR="00D80DA6">
        <w:t>O</w:t>
      </w:r>
      <w:r w:rsidR="00D80DA6">
        <w:rPr>
          <w:vertAlign w:val="subscript"/>
        </w:rPr>
        <w:t>2</w:t>
      </w:r>
      <w:r w:rsidR="00D80DA6">
        <w:t xml:space="preserve"> and 10 mL of 1M HNO</w:t>
      </w:r>
      <w:r w:rsidR="00D80DA6">
        <w:rPr>
          <w:vertAlign w:val="subscript"/>
        </w:rPr>
        <w:t>3</w:t>
      </w:r>
      <w:r w:rsidR="00D80DA6">
        <w:t xml:space="preserve"> </w:t>
      </w:r>
    </w:p>
    <w:p w14:paraId="3B5F5AAE" w14:textId="08E80246" w:rsidR="007F74D2" w:rsidRDefault="007F74D2" w:rsidP="002A5CCC">
      <w:pPr>
        <w:pStyle w:val="ListParagraph"/>
        <w:numPr>
          <w:ilvl w:val="1"/>
          <w:numId w:val="1"/>
        </w:numPr>
      </w:pPr>
      <w:r>
        <w:t xml:space="preserve">Mix </w:t>
      </w:r>
      <w:r w:rsidR="00335059">
        <w:t>for</w:t>
      </w:r>
      <w:r>
        <w:t xml:space="preserve"> 30 minutes at room temperature</w:t>
      </w:r>
      <w:r w:rsidR="00042DAA">
        <w:t xml:space="preserve"> to allow effervescence. </w:t>
      </w:r>
    </w:p>
    <w:p w14:paraId="542693E2" w14:textId="755016E5" w:rsidR="007F74D2" w:rsidRDefault="007F74D2" w:rsidP="002A5CCC">
      <w:pPr>
        <w:pStyle w:val="ListParagraph"/>
        <w:numPr>
          <w:ilvl w:val="1"/>
          <w:numId w:val="1"/>
        </w:numPr>
      </w:pPr>
      <w:r>
        <w:t>Heat flask to 90ºC</w:t>
      </w:r>
      <w:r w:rsidR="00042DAA">
        <w:t xml:space="preserve"> - 100</w:t>
      </w:r>
      <w:r w:rsidR="00042DAA" w:rsidRPr="00042DAA">
        <w:t xml:space="preserve"> </w:t>
      </w:r>
      <w:r w:rsidR="00042DAA">
        <w:t>ºC</w:t>
      </w:r>
      <w:r>
        <w:t xml:space="preserve"> for 16 hours</w:t>
      </w:r>
      <w:r w:rsidR="00CE553A">
        <w:t xml:space="preserve"> (in fume hood)</w:t>
      </w:r>
      <w:r w:rsidR="00EB4424">
        <w:t xml:space="preserve">. Keep track of the temperature with a blank with non-sample soil and water, NOT just water. </w:t>
      </w:r>
      <w:r w:rsidR="00081541">
        <w:t>Make sure there is some air exchange in the flasks (so they don’t explode), but also be careful that the samples don’t boil</w:t>
      </w:r>
      <w:r w:rsidR="00042DAA">
        <w:t xml:space="preserve"> over or lose too much liquid. Cover flasks with Al foil.</w:t>
      </w:r>
    </w:p>
    <w:p w14:paraId="67043AA9" w14:textId="77777777" w:rsidR="00081541" w:rsidRDefault="00081541" w:rsidP="002A5CCC">
      <w:pPr>
        <w:pStyle w:val="ListParagraph"/>
        <w:numPr>
          <w:ilvl w:val="1"/>
          <w:numId w:val="1"/>
        </w:numPr>
      </w:pPr>
      <w:r>
        <w:t>Let cool</w:t>
      </w:r>
    </w:p>
    <w:p w14:paraId="284B6560" w14:textId="1872553C" w:rsidR="007F74D2" w:rsidRDefault="007F74D2" w:rsidP="007F74D2">
      <w:pPr>
        <w:pStyle w:val="ListParagraph"/>
        <w:numPr>
          <w:ilvl w:val="0"/>
          <w:numId w:val="1"/>
        </w:numPr>
      </w:pPr>
      <w:r>
        <w:t xml:space="preserve">Weigh </w:t>
      </w:r>
      <w:r w:rsidR="00E165F3">
        <w:t>(and record weight of) glass filter papers</w:t>
      </w:r>
      <w:r w:rsidR="00805ACE">
        <w:t xml:space="preserve">. </w:t>
      </w:r>
    </w:p>
    <w:p w14:paraId="6F7CD0A4" w14:textId="2F6B3D1D" w:rsidR="007F74D2" w:rsidRDefault="00E165F3" w:rsidP="007F74D2">
      <w:pPr>
        <w:pStyle w:val="ListParagraph"/>
        <w:numPr>
          <w:ilvl w:val="0"/>
          <w:numId w:val="1"/>
        </w:numPr>
      </w:pPr>
      <w:r>
        <w:t>Filter</w:t>
      </w:r>
      <w:r w:rsidR="007F74D2">
        <w:t xml:space="preserve"> through glass filter paper</w:t>
      </w:r>
      <w:r>
        <w:t xml:space="preserve"> (in fume hood)</w:t>
      </w:r>
      <w:r w:rsidR="00805ACE">
        <w:t>. Dispose acid-peroxide in waste containers.</w:t>
      </w:r>
    </w:p>
    <w:p w14:paraId="225D0955" w14:textId="6419F08D" w:rsidR="00E165F3" w:rsidRDefault="00E165F3" w:rsidP="007F74D2">
      <w:pPr>
        <w:pStyle w:val="ListParagraph"/>
        <w:numPr>
          <w:ilvl w:val="0"/>
          <w:numId w:val="1"/>
        </w:numPr>
      </w:pPr>
      <w:r>
        <w:t>Dry filters for 24 hours at 60</w:t>
      </w:r>
      <w:proofErr w:type="gramStart"/>
      <w:r>
        <w:t>ºC</w:t>
      </w:r>
      <w:r w:rsidR="00CE553A">
        <w:t xml:space="preserve">  (</w:t>
      </w:r>
      <w:proofErr w:type="gramEnd"/>
      <w:r w:rsidR="00CE553A">
        <w:rPr>
          <w:b/>
        </w:rPr>
        <w:t>R, g)</w:t>
      </w:r>
    </w:p>
    <w:p w14:paraId="33A1CE97" w14:textId="77777777" w:rsidR="00042DAA" w:rsidRDefault="00E165F3" w:rsidP="00042DAA">
      <w:pPr>
        <w:pStyle w:val="ListParagraph"/>
        <w:numPr>
          <w:ilvl w:val="0"/>
          <w:numId w:val="1"/>
        </w:numPr>
      </w:pPr>
      <w:r>
        <w:t>Weigh (and record weight of) dried glass filter papers + sample</w:t>
      </w:r>
      <w:r w:rsidR="00042DAA">
        <w:t xml:space="preserve"> to +/- 0.001 g</w:t>
      </w:r>
    </w:p>
    <w:p w14:paraId="1F86093F" w14:textId="617F3E43" w:rsidR="00E165F3" w:rsidRDefault="00E165F3" w:rsidP="00042DAA">
      <w:pPr>
        <w:pStyle w:val="ListParagraph"/>
        <w:numPr>
          <w:ilvl w:val="0"/>
          <w:numId w:val="1"/>
        </w:numPr>
      </w:pPr>
      <w:r>
        <w:t>Grind residual material using a mortar and pestle</w:t>
      </w:r>
      <w:r w:rsidR="00081541">
        <w:t xml:space="preserve"> until it is homogenous</w:t>
      </w:r>
      <w:r w:rsidR="00335059">
        <w:t xml:space="preserve"> [note that getting the sample </w:t>
      </w:r>
      <w:proofErr w:type="gramStart"/>
      <w:r w:rsidR="00335059">
        <w:t>off of</w:t>
      </w:r>
      <w:proofErr w:type="gramEnd"/>
      <w:r w:rsidR="00335059">
        <w:t xml:space="preserve"> the filter paper can be challenging]</w:t>
      </w:r>
    </w:p>
    <w:p w14:paraId="741D6AB5" w14:textId="77777777" w:rsidR="00E165F3" w:rsidRPr="004A7A3D" w:rsidRDefault="00E165F3" w:rsidP="007F74D2">
      <w:pPr>
        <w:pStyle w:val="ListParagraph"/>
        <w:numPr>
          <w:ilvl w:val="0"/>
          <w:numId w:val="1"/>
        </w:numPr>
      </w:pPr>
      <w:r>
        <w:t xml:space="preserve">Measure in </w:t>
      </w:r>
      <w:r w:rsidR="00CE553A">
        <w:t xml:space="preserve">elemental </w:t>
      </w:r>
      <w:proofErr w:type="gramStart"/>
      <w:r w:rsidR="00CE553A">
        <w:t>analyzer  (</w:t>
      </w:r>
      <w:proofErr w:type="gramEnd"/>
      <w:r w:rsidR="00CE553A">
        <w:rPr>
          <w:b/>
        </w:rPr>
        <w:t>P, %)</w:t>
      </w:r>
    </w:p>
    <w:p w14:paraId="0F628284" w14:textId="77777777" w:rsidR="004A7A3D" w:rsidRDefault="004A7A3D" w:rsidP="004A7A3D">
      <w:pPr>
        <w:pBdr>
          <w:bottom w:val="single" w:sz="4" w:space="1" w:color="auto"/>
        </w:pBdr>
      </w:pPr>
    </w:p>
    <w:p w14:paraId="6FF8CA31" w14:textId="77777777" w:rsidR="004A7A3D" w:rsidRDefault="004A7A3D" w:rsidP="004A7A3D"/>
    <w:p w14:paraId="0B0C9DD2" w14:textId="1BC53D76" w:rsidR="00805ACE" w:rsidRDefault="004A7A3D" w:rsidP="004A7A3D">
      <w:pPr>
        <w:pStyle w:val="ListParagraph"/>
        <w:numPr>
          <w:ilvl w:val="0"/>
          <w:numId w:val="4"/>
        </w:numPr>
      </w:pPr>
      <w:r>
        <w:t>Determine mass of residual soil by the difference I mass before and after filtration (see equation below)</w:t>
      </w:r>
    </w:p>
    <w:p w14:paraId="203E861C" w14:textId="77777777" w:rsidR="00942A80" w:rsidRDefault="00942A80" w:rsidP="00942A80"/>
    <w:p w14:paraId="19AB9107" w14:textId="77777777" w:rsidR="00942A80" w:rsidRDefault="00942A80" w:rsidP="00942A80">
      <w:pPr>
        <w:pStyle w:val="ListParagraph"/>
        <w:numPr>
          <w:ilvl w:val="0"/>
          <w:numId w:val="4"/>
        </w:numPr>
      </w:pPr>
      <w:r>
        <w:t>Determine total C content of digested soil</w:t>
      </w:r>
    </w:p>
    <w:p w14:paraId="668F3DB0" w14:textId="77777777" w:rsidR="00942A80" w:rsidRDefault="00942A80" w:rsidP="00942A80">
      <w:pPr>
        <w:pStyle w:val="ListParagraph"/>
        <w:ind w:left="780"/>
      </w:pPr>
    </w:p>
    <w:p w14:paraId="1359E326" w14:textId="77777777" w:rsidR="002A68B8" w:rsidRPr="002A68B8" w:rsidRDefault="00BF56BF" w:rsidP="002A68B8">
      <w:pPr>
        <w:ind w:left="4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 charcoal C</m:t>
              </m:r>
            </m:num>
            <m:den>
              <m:r>
                <w:rPr>
                  <w:rFonts w:ascii="Cambria Math" w:hAnsi="Cambria Math"/>
                </w:rPr>
                <m:t>kg soil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*C1 (%)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 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0.001 kg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M2 (g)</m:t>
              </m:r>
            </m:den>
          </m:f>
        </m:oMath>
      </m:oMathPara>
    </w:p>
    <w:p w14:paraId="7A6BEE8F" w14:textId="77777777" w:rsidR="002A68B8" w:rsidRPr="002A68B8" w:rsidRDefault="002A68B8" w:rsidP="00942A80">
      <w:pPr>
        <w:pStyle w:val="ListParagraph"/>
        <w:ind w:left="780"/>
        <w:jc w:val="center"/>
        <w:rPr>
          <w:rFonts w:eastAsiaTheme="minorEastAsia"/>
        </w:rPr>
      </w:pPr>
      <w:r w:rsidRPr="002A68B8">
        <w:rPr>
          <w:rFonts w:eastAsiaTheme="minorEastAsia"/>
        </w:rPr>
        <w:t>or</w:t>
      </w:r>
    </w:p>
    <w:p w14:paraId="19ABE846" w14:textId="77777777" w:rsidR="002A68B8" w:rsidRPr="002A68B8" w:rsidRDefault="00BF56BF" w:rsidP="002A68B8">
      <w:pPr>
        <w:pStyle w:val="ListParagraph"/>
        <w:ind w:left="7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 charcoal C</m:t>
              </m:r>
            </m:num>
            <m:den>
              <m:r>
                <w:rPr>
                  <w:rFonts w:ascii="Cambria Math" w:eastAsiaTheme="minorEastAsia" w:hAnsi="Cambria Math"/>
                </w:rPr>
                <m:t>kg soil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M1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</w:rPr>
                <m:t>*C1 (%)</m:t>
              </m:r>
            </m:e>
          </m:d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M2 (g)</m:t>
                  </m:r>
                </m:den>
              </m:f>
            </m:e>
          </m:d>
        </m:oMath>
      </m:oMathPara>
    </w:p>
    <w:p w14:paraId="65E77D80" w14:textId="77777777" w:rsidR="00942A80" w:rsidRDefault="00942A80" w:rsidP="00942A80">
      <w:pPr>
        <w:rPr>
          <w:rFonts w:eastAsiaTheme="minorEastAsia"/>
        </w:rPr>
      </w:pPr>
    </w:p>
    <w:p w14:paraId="72FA96E0" w14:textId="77777777" w:rsidR="002A68B8" w:rsidRPr="00942A80" w:rsidRDefault="002A68B8" w:rsidP="00942A80">
      <w:pPr>
        <w:rPr>
          <w:rFonts w:eastAsiaTheme="minorEastAsia"/>
        </w:rPr>
      </w:pPr>
      <w:r w:rsidRPr="00942A80">
        <w:rPr>
          <w:rFonts w:eastAsiaTheme="minorEastAsia"/>
        </w:rPr>
        <w:t>M1 = mass of digested sample</w:t>
      </w:r>
      <w:r w:rsidRPr="00942A80">
        <w:rPr>
          <w:rFonts w:eastAsiaTheme="minorEastAsia"/>
        </w:rPr>
        <w:br/>
        <w:t>C1 = carbon concentration of digested sample</w:t>
      </w:r>
      <w:r w:rsidRPr="00942A80">
        <w:rPr>
          <w:rFonts w:eastAsiaTheme="minorEastAsia"/>
        </w:rPr>
        <w:br/>
        <w:t>M2 = mass of original sample</w:t>
      </w:r>
    </w:p>
    <w:p w14:paraId="3C4AC71B" w14:textId="77777777" w:rsidR="004A7A3D" w:rsidRDefault="004A7A3D" w:rsidP="00805ACE">
      <w:pPr>
        <w:ind w:left="60"/>
      </w:pPr>
    </w:p>
    <w:p w14:paraId="660C61EC" w14:textId="77777777" w:rsidR="00081541" w:rsidRDefault="00081541" w:rsidP="00081541"/>
    <w:p w14:paraId="04159612" w14:textId="77777777" w:rsidR="00081541" w:rsidRDefault="00081541" w:rsidP="00081541"/>
    <w:p w14:paraId="4B2AE344" w14:textId="77777777" w:rsidR="00081541" w:rsidRDefault="00081541" w:rsidP="006E6764">
      <w:pPr>
        <w:outlineLvl w:val="0"/>
      </w:pPr>
      <w:r>
        <w:t>Other Notes</w:t>
      </w:r>
    </w:p>
    <w:p w14:paraId="475D806B" w14:textId="77777777" w:rsidR="00081541" w:rsidRDefault="00081541" w:rsidP="00081541">
      <w:pPr>
        <w:pStyle w:val="ListParagraph"/>
        <w:numPr>
          <w:ilvl w:val="0"/>
          <w:numId w:val="2"/>
        </w:numPr>
      </w:pPr>
      <w:r>
        <w:t xml:space="preserve">Consider trying the method with some test samples spiked with charcoal before starting the method with real samples to get an idea of what the hurdles will be. </w:t>
      </w:r>
    </w:p>
    <w:p w14:paraId="6914651B" w14:textId="77777777" w:rsidR="00081541" w:rsidRDefault="00081541" w:rsidP="00081541">
      <w:pPr>
        <w:pStyle w:val="ListParagraph"/>
        <w:numPr>
          <w:ilvl w:val="0"/>
          <w:numId w:val="2"/>
        </w:numPr>
      </w:pPr>
      <w:r>
        <w:t xml:space="preserve">The residual after the KMD represents the black carbon; the difference between before and after the digestion is the non-black carbon. </w:t>
      </w:r>
    </w:p>
    <w:p w14:paraId="4E77ADA6" w14:textId="1D0C579A" w:rsidR="00081541" w:rsidRDefault="00081541" w:rsidP="00081541">
      <w:pPr>
        <w:pStyle w:val="ListParagraph"/>
        <w:numPr>
          <w:ilvl w:val="0"/>
          <w:numId w:val="2"/>
        </w:numPr>
      </w:pPr>
      <w:r>
        <w:t xml:space="preserve">Look at </w:t>
      </w:r>
      <w:proofErr w:type="spellStart"/>
      <w:r>
        <w:t>Maestrini</w:t>
      </w:r>
      <w:proofErr w:type="spellEnd"/>
      <w:r>
        <w:t xml:space="preserve"> and </w:t>
      </w:r>
      <w:proofErr w:type="spellStart"/>
      <w:r>
        <w:t>Miesel</w:t>
      </w:r>
      <w:proofErr w:type="spellEnd"/>
      <w:r>
        <w:t xml:space="preserve"> 2017 (in </w:t>
      </w:r>
      <w:r>
        <w:rPr>
          <w:i/>
        </w:rPr>
        <w:t>Organic Geochemistry</w:t>
      </w:r>
      <w:r>
        <w:t xml:space="preserve">) for a modification that accommodates organic matrices. </w:t>
      </w:r>
      <w:r w:rsidR="006E6764">
        <w:t>This would be used for O horizon samples.</w:t>
      </w:r>
    </w:p>
    <w:p w14:paraId="604DA846" w14:textId="77777777" w:rsidR="00081541" w:rsidRDefault="00335059" w:rsidP="0008154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E3D5FA5" wp14:editId="338B0B18">
            <wp:extent cx="5922645" cy="4445635"/>
            <wp:effectExtent l="0" t="0" r="0" b="0"/>
            <wp:docPr id="1" name="Picture 1" descr="/Users/laurenhendricks/Downloads/IMG_2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urenhendricks/Downloads/IMG_24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2264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541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te Hayes" w:date="2017-08-02T15:36:00Z" w:initials="KH">
    <w:p w14:paraId="49861CC4" w14:textId="614CFC1D" w:rsidR="00042DAA" w:rsidRDefault="00042DAA">
      <w:pPr>
        <w:pStyle w:val="CommentText"/>
      </w:pPr>
      <w:r>
        <w:rPr>
          <w:rStyle w:val="CommentReference"/>
        </w:rPr>
        <w:annotationRef/>
      </w:r>
      <w:r>
        <w:t>Should take an hour or less, check every 15-30 minutes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61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13F3C"/>
    <w:multiLevelType w:val="hybridMultilevel"/>
    <w:tmpl w:val="1E423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9169A"/>
    <w:multiLevelType w:val="hybridMultilevel"/>
    <w:tmpl w:val="6A3E2704"/>
    <w:lvl w:ilvl="0" w:tplc="6AC6CE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95C72"/>
    <w:multiLevelType w:val="hybridMultilevel"/>
    <w:tmpl w:val="835004F2"/>
    <w:lvl w:ilvl="0" w:tplc="D3FE2F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8D26B74"/>
    <w:multiLevelType w:val="hybridMultilevel"/>
    <w:tmpl w:val="07A810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e Hayes">
    <w15:presenceInfo w15:providerId="None" w15:userId="Kate Hay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7D"/>
    <w:rsid w:val="00042DAA"/>
    <w:rsid w:val="00052CCB"/>
    <w:rsid w:val="00081541"/>
    <w:rsid w:val="00142861"/>
    <w:rsid w:val="002A5CCC"/>
    <w:rsid w:val="002A68B8"/>
    <w:rsid w:val="00335059"/>
    <w:rsid w:val="003A2B6C"/>
    <w:rsid w:val="003A3D7D"/>
    <w:rsid w:val="004A7A3D"/>
    <w:rsid w:val="005C3CAD"/>
    <w:rsid w:val="005F02FB"/>
    <w:rsid w:val="006E6764"/>
    <w:rsid w:val="007536FD"/>
    <w:rsid w:val="007C2D39"/>
    <w:rsid w:val="007F4B15"/>
    <w:rsid w:val="007F74D2"/>
    <w:rsid w:val="00805ACE"/>
    <w:rsid w:val="008D21F7"/>
    <w:rsid w:val="00942A80"/>
    <w:rsid w:val="009F6CC8"/>
    <w:rsid w:val="00A244E7"/>
    <w:rsid w:val="00B4707E"/>
    <w:rsid w:val="00BB180F"/>
    <w:rsid w:val="00BF56BF"/>
    <w:rsid w:val="00CE4200"/>
    <w:rsid w:val="00CE553A"/>
    <w:rsid w:val="00D80DA6"/>
    <w:rsid w:val="00D92771"/>
    <w:rsid w:val="00DC4601"/>
    <w:rsid w:val="00E165F3"/>
    <w:rsid w:val="00EB4424"/>
    <w:rsid w:val="00EB7FB1"/>
    <w:rsid w:val="00F43ADF"/>
    <w:rsid w:val="00F95592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07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7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E676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764"/>
  </w:style>
  <w:style w:type="character" w:styleId="CommentReference">
    <w:name w:val="annotation reference"/>
    <w:basedOn w:val="DefaultParagraphFont"/>
    <w:uiPriority w:val="99"/>
    <w:semiHidden/>
    <w:unhideWhenUsed/>
    <w:rsid w:val="00042D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D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D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D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D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NUL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BABD06-EDA1-D647-B6D1-BAED820E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Peroxide-Acid (KMD) Digestion</vt:lpstr>
      <vt:lpstr>Wear lab coat and gloves!!</vt:lpstr>
      <vt:lpstr>Procedure</vt:lpstr>
      <vt:lpstr>Other Notes</vt:lpstr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Microsoft Office User</cp:lastModifiedBy>
  <cp:revision>4</cp:revision>
  <cp:lastPrinted>2017-07-31T23:08:00Z</cp:lastPrinted>
  <dcterms:created xsi:type="dcterms:W3CDTF">2017-08-02T23:31:00Z</dcterms:created>
  <dcterms:modified xsi:type="dcterms:W3CDTF">2017-10-19T20:45:00Z</dcterms:modified>
</cp:coreProperties>
</file>