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11">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77777777" w:rsidR="008700DA" w:rsidRDefault="00EE2F87">
      <w:pPr>
        <w:spacing w:line="480" w:lineRule="auto"/>
      </w:pPr>
      <w:r>
        <w:t>Fire is an important ecological feature in temperate forests often best described and informed by long-term records yet determining past fire regimes may be difficult in ecosystems with limited available fire proxies or histories. We use radiocarbon dating and quantification of both soil macro-charcoal and soil and pyrogenic carbon in an old growth redwood stand to examine legacies of fire in redwood forests, an ecosystem with few fire records. We sampled charcoal fragments, soil carbon and soil pyrogenic carbon of soils in the Headwaters Forest Reserve, a protected fragment of old growth redwood in Humboldt County, California.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fires, contributing to ongoing discussions of coast redwood fire regimes.</w:t>
      </w:r>
      <w:r>
        <w:br w:type="page"/>
      </w:r>
    </w:p>
    <w:p w14:paraId="00000015" w14:textId="77777777" w:rsidR="008700DA" w:rsidRDefault="00EE2F87">
      <w:pPr>
        <w:pStyle w:val="Heading1"/>
        <w:spacing w:line="480" w:lineRule="auto"/>
      </w:pPr>
      <w:r>
        <w:lastRenderedPageBreak/>
        <w:t>1. Introduction</w:t>
      </w:r>
    </w:p>
    <w:p w14:paraId="00000016" w14:textId="59E86979"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contextualizing modern shifts in variability. </w:t>
      </w:r>
      <w:r w:rsidR="00EE2F87">
        <w:rPr>
          <w:color w:val="000000"/>
        </w:rPr>
        <w:t xml:space="preserve">Methods such as radiocarbon dating and pyrogenic carbon estimates may </w:t>
      </w:r>
      <w:r>
        <w:rPr>
          <w:color w:val="000000"/>
        </w:rPr>
        <w:t>enable</w:t>
      </w:r>
      <w:r w:rsidR="00EE2F87">
        <w:rPr>
          <w:color w:val="000000"/>
        </w:rPr>
        <w:t xml:space="preserve"> reconstruct</w:t>
      </w:r>
      <w:r>
        <w:rPr>
          <w:color w:val="000000"/>
        </w:rPr>
        <w:t>ion</w:t>
      </w:r>
      <w:r w:rsidR="00EE2F87">
        <w:rPr>
          <w:color w:val="000000"/>
        </w:rPr>
        <w:t xml:space="preserve"> of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 </w:t>
      </w:r>
    </w:p>
    <w:p w14:paraId="00000017" w14:textId="370BC4B2" w:rsidR="008700DA" w:rsidRDefault="00651A52">
      <w:pPr>
        <w:spacing w:after="240" w:line="480" w:lineRule="auto"/>
        <w:ind w:firstLine="720"/>
        <w:rPr>
          <w:color w:val="000000"/>
        </w:rPr>
      </w:pPr>
      <w:r>
        <w:rPr>
          <w:color w:val="000000"/>
        </w:rPr>
        <w:t>The characteristics and dynamics of the coast redwood fire regime across millennium remains difficult to nail down</w:t>
      </w:r>
      <w:r w:rsidR="00EE2F87">
        <w:rPr>
          <w:color w:val="000000"/>
        </w:rPr>
        <w:t xml:space="preserve"> (Varner and Jules 2017).</w:t>
      </w:r>
      <w:r>
        <w:rPr>
          <w:color w:val="000000"/>
        </w:rPr>
        <w:t xml:space="preserve"> T</w:t>
      </w:r>
      <w:r w:rsidR="00EE2F87">
        <w:t xml:space="preserve">he mesic nature of redwood forest structure and the frequent precipitation in Northern California </w:t>
      </w:r>
      <w:r>
        <w:t>suggest in</w:t>
      </w:r>
      <w:r w:rsidR="00EE2F87">
        <w:t xml:space="preserve">frequent burning, yet existing tree ring records reveal 30-year intervals </w:t>
      </w:r>
      <w:r>
        <w:t xml:space="preserve">between fire </w:t>
      </w:r>
      <w:r w:rsidR="00EE2F87">
        <w:t xml:space="preserve">prior to Euro-American settlement (Stuart 1987, Brown and </w:t>
      </w:r>
      <w:proofErr w:type="spellStart"/>
      <w:r w:rsidR="00EE2F87">
        <w:t>Swetnam</w:t>
      </w:r>
      <w:proofErr w:type="spellEnd"/>
      <w:r w:rsidR="00EE2F87">
        <w:t xml:space="preserve"> 1994, Brown et al. 1999, Brown and Baxter 2003, Stephens and Fry 2005, Norman 2007). </w:t>
      </w:r>
      <w:r>
        <w:t xml:space="preserve">Some studies suggest that the decadal fire intervals prior to Euro-American settlement are the result of First Nations burning habits (Sawyer et al. 2000). While native burning may certainly have contributed to frequent fire, </w:t>
      </w:r>
      <w:r w:rsidR="00EE2F87">
        <w:t xml:space="preserve">coast redwoods possess </w:t>
      </w:r>
      <w:r>
        <w:t xml:space="preserve">fire-adapted </w:t>
      </w:r>
      <w:r w:rsidR="00EE2F87">
        <w:t xml:space="preserve">traits such as basal and </w:t>
      </w:r>
      <w:proofErr w:type="spellStart"/>
      <w:r w:rsidR="00EE2F87">
        <w:t>epicomics</w:t>
      </w:r>
      <w:proofErr w:type="spellEnd"/>
      <w:r w:rsidR="00EE2F87">
        <w:t xml:space="preserve"> sprouting and thick bark</w:t>
      </w:r>
      <w:r>
        <w:t xml:space="preserve"> that suggest a much longer </w:t>
      </w:r>
      <w:r>
        <w:lastRenderedPageBreak/>
        <w:t>co-existence with frequent fire</w:t>
      </w:r>
      <w:r w:rsidR="00EE2F87">
        <w:t xml:space="preserve"> (Sawyer et al. 2000). </w:t>
      </w:r>
      <w:r w:rsidR="005F4CBD">
        <w:t>C</w:t>
      </w:r>
      <w:r w:rsidR="00EE2F87">
        <w:t xml:space="preserve">urrent increases in the intensity and frequency of wildfires across the western United States </w:t>
      </w:r>
      <w:r w:rsidR="005F4CBD">
        <w:t>have sparked concern about the consequences of frequent burning in coast redwood stands (</w:t>
      </w:r>
      <w:proofErr w:type="spellStart"/>
      <w:r w:rsidR="005F4CBD">
        <w:t>Westerling</w:t>
      </w:r>
      <w:proofErr w:type="spellEnd"/>
      <w:r w:rsidR="005F4CBD">
        <w:t xml:space="preserve"> et al. 2006, Fried at al. 2004)., but few traditional paleoecological records of fire are available: redwood tree rings can be difficult to date (cite), and few lakes exist in the region with adequate sediment deposition </w:t>
      </w:r>
      <w:commentRangeStart w:id="1"/>
      <w:r w:rsidR="005F4CBD">
        <w:t xml:space="preserve">(citation: me). </w:t>
      </w:r>
      <w:commentRangeEnd w:id="1"/>
      <w:r w:rsidR="005F4CBD">
        <w:rPr>
          <w:rStyle w:val="CommentReference"/>
        </w:rPr>
        <w:commentReference w:id="1"/>
      </w:r>
    </w:p>
    <w:p w14:paraId="00000018" w14:textId="054EC6C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fire history (Gavin et al. 2007, Ohlson and </w:t>
      </w:r>
      <w:proofErr w:type="spellStart"/>
      <w:r>
        <w:t>Tryterud</w:t>
      </w:r>
      <w:proofErr w:type="spellEnd"/>
      <w:r>
        <w:t xml:space="preserve"> 2000). Soil charcoal is often both spatially 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 xml:space="preserve">charcoal incorporated into forest soils may reside for thousands of years (cite), allowing charcoal to serve as an archive of fire history that both overlaps and predates tree-ring and anthropogenic records (Bird et al. 2015). </w:t>
      </w:r>
    </w:p>
    <w:p w14:paraId="00000019" w14:textId="0FA445EA"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w:t>
      </w:r>
      <w:r>
        <w:lastRenderedPageBreak/>
        <w:t xml:space="preserve">realistic age of a fire if the wood material itself is old enough at the time of burning (referred to as the inbuilt age error) (Gavin et al. 2003, Harmon et al. 1986). Even given those limitations, the use of radiocarbon dated charcoal material as a proxy of fire activity persists, particularly in systems without alternative reliable archives (Gavin et al. 2003). </w:t>
      </w:r>
    </w:p>
    <w:p w14:paraId="0000001A" w14:textId="77777777" w:rsidR="008700DA" w:rsidRDefault="00EE2F87">
      <w:pPr>
        <w:spacing w:after="240"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sidRPr="00EA2E8F">
        <w:t>To establish a baseline understanding of soil carbon and charcoal dynamics within coast redwoods, we asked the following research questions: 1) Is there a charcoal stratigraphy within mineral soils in old growth coast redwood forests?</w:t>
      </w:r>
      <w:r w:rsidRPr="00EA2E8F">
        <w:rPr>
          <w:color w:val="000000"/>
        </w:rPr>
        <w:t xml:space="preserve">, 2) </w:t>
      </w:r>
      <w:r w:rsidRPr="00EA2E8F">
        <w:t>according to radiocarbon dates, how long can charcoal persist within old growth coast redwood soils?</w:t>
      </w:r>
      <w:r w:rsidRPr="00EA2E8F">
        <w:rPr>
          <w:color w:val="000000"/>
        </w:rPr>
        <w:t xml:space="preserve"> and 3) </w:t>
      </w:r>
      <w:r w:rsidRPr="00EA2E8F">
        <w:t>does pyrogenic carbon in redwood soils persist long enough to act as a record of fire history predating tree ring or historical records?</w:t>
      </w:r>
      <w:r>
        <w:rPr>
          <w:color w:val="000000"/>
        </w:rPr>
        <w:t xml:space="preserve"> </w:t>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winters are followed by warm, cloudy summers. </w:t>
      </w:r>
      <w:r w:rsidR="00EA2E8F">
        <w:t>We sampled only</w:t>
      </w:r>
      <w:r>
        <w:t xml:space="preserve"> old-growth stands of coast redwoods, an ecosystem dominated by coast redwood in the overstory, but with occasional </w:t>
      </w:r>
      <w:r>
        <w:lastRenderedPageBreak/>
        <w:t>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2"/>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r>
        <w:rPr>
          <w:b/>
          <w:color w:val="FF0000"/>
        </w:rPr>
        <w:t xml:space="preserve"> </w:t>
      </w:r>
    </w:p>
    <w:p w14:paraId="00000021" w14:textId="6801B7B4" w:rsidR="008700DA" w:rsidRDefault="00EE2F87">
      <w:pPr>
        <w:spacing w:line="480" w:lineRule="auto"/>
        <w:ind w:firstLine="720"/>
      </w:pPr>
      <w:r>
        <w:t xml:space="preserve">Sites were selected based on access to </w:t>
      </w:r>
      <w:r w:rsidR="008D316A">
        <w:t>old growth stands</w:t>
      </w:r>
      <w:r>
        <w:t xml:space="preserve"> but at a </w:t>
      </w:r>
      <w:commentRangeStart w:id="2"/>
      <w:r w:rsidR="008D316A">
        <w:t xml:space="preserve">minimum 50-m </w:t>
      </w:r>
      <w:r>
        <w:t xml:space="preserve">distance </w:t>
      </w:r>
      <w:commentRangeEnd w:id="2"/>
      <w:r w:rsidR="008D316A">
        <w:rPr>
          <w:rStyle w:val="CommentReference"/>
        </w:rPr>
        <w:commentReference w:id="2"/>
      </w:r>
      <w:r>
        <w:t xml:space="preserve">from past disturbances such as logging or road construction. We established 20 sampling sites, primarily on ridgetops (n =16), </w:t>
      </w:r>
      <w:r w:rsidR="008D316A">
        <w:t xml:space="preserve">mostly </w:t>
      </w:r>
      <w:r>
        <w:t>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lastRenderedPageBreak/>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but did not distinguish between O, A, and B horizons due to a lack of distinct boundaries.  </w:t>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r>
        <w:t xml:space="preserve">To identify </w:t>
      </w:r>
      <w:r w:rsidR="00AB1951">
        <w:t>what</w:t>
      </w:r>
      <w:r>
        <w:t xml:space="preserve"> range of dates </w:t>
      </w:r>
      <w:r w:rsidR="00AB1951">
        <w:t>may be a</w:t>
      </w:r>
      <w:r>
        <w:t xml:space="preserve">vailable in charcoal in redwood soils and to establish whether charcoal in redwood mineral soils is stratified, </w:t>
      </w:r>
      <w:r w:rsidR="00AB1951">
        <w:t xml:space="preserve">we selected </w:t>
      </w:r>
      <w:r>
        <w:t xml:space="preserve">charcoal samples with known depths at each sample site for accelerator mass spectrometry (AMS) radiocarbon dating 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r>
        <w:t xml:space="preserve">2.3 </w:t>
      </w:r>
      <w:proofErr w:type="spellStart"/>
      <w:r>
        <w:t>PyC</w:t>
      </w:r>
      <w:proofErr w:type="spellEnd"/>
      <w:r>
        <w:t xml:space="preserve"> Quantification</w:t>
      </w:r>
    </w:p>
    <w:p w14:paraId="00000027" w14:textId="22D788DD" w:rsidR="008700DA" w:rsidRDefault="00EE2F87">
      <w:pPr>
        <w:spacing w:line="480" w:lineRule="auto"/>
        <w:ind w:firstLine="720"/>
        <w:rPr>
          <w:color w:val="000000"/>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and acid-peroxide digestion.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approach</w:t>
      </w:r>
      <w:r>
        <w:rPr>
          <w:color w:val="000000"/>
        </w:rPr>
        <w:t xml:space="preserve">, but requires much more time and labor, 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potentially captures a greater range of pyrogenic </w:t>
      </w:r>
      <w:r w:rsidR="00AB1951">
        <w:rPr>
          <w:color w:val="000000"/>
        </w:rPr>
        <w:lastRenderedPageBreak/>
        <w:t>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 xml:space="preserve">C for 24 hours. </w:t>
      </w:r>
    </w:p>
    <w:p w14:paraId="00000028" w14:textId="77777777" w:rsidR="008700DA" w:rsidRDefault="00EE2F87">
      <w:pPr>
        <w:pStyle w:val="Heading3"/>
      </w:pPr>
      <w:r>
        <w:t>2.3.1 Physical Charcoal Quantification</w:t>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lastRenderedPageBreak/>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626601FC" w:rsidR="008700DA" w:rsidRDefault="00EE2F87">
      <w:pPr>
        <w:spacing w:line="480" w:lineRule="auto"/>
        <w:ind w:firstLine="720"/>
      </w:pPr>
      <w:r>
        <w:t>We calibrated radiocarbon dates using the CALIB 5.0.1 program based on the INTCAL13 calibration curve (Reimer et al. 2013</w:t>
      </w:r>
      <w:proofErr w:type="gramStart"/>
      <w:r>
        <w:t>), and</w:t>
      </w:r>
      <w:proofErr w:type="gramEnd"/>
      <w:r>
        <w:t xml:space="preserve"> </w:t>
      </w:r>
      <w:r w:rsidR="00B81F54">
        <w:t>produced calendar age estimates of</w:t>
      </w:r>
      <w:r>
        <w:t xml:space="preserve"> modern dates using </w:t>
      </w:r>
      <w:commentRangeStart w:id="3"/>
      <w:proofErr w:type="spellStart"/>
      <w:r>
        <w:t>Oxcal</w:t>
      </w:r>
      <w:commentRangeEnd w:id="3"/>
      <w:proofErr w:type="spellEnd"/>
      <w:r w:rsidR="00A136B3">
        <w:rPr>
          <w:rStyle w:val="CommentReference"/>
        </w:rPr>
        <w:commentReference w:id="3"/>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bulk density).</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7777777" w:rsidR="008700DA" w:rsidRDefault="00EE2F87">
      <w:pPr>
        <w:pStyle w:val="Heading1"/>
        <w:spacing w:line="480" w:lineRule="auto"/>
        <w:rPr>
          <w:color w:val="000000"/>
        </w:rPr>
      </w:pPr>
      <w:r>
        <w:t>3. Results</w:t>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hillslopes and valleys </w:t>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Due to the distinct difference in age </w:t>
      </w:r>
      <w:r>
        <w:lastRenderedPageBreak/>
        <w:t>between the two, results from the two site types are reported separately. 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p>
    <w:p w14:paraId="00000036" w14:textId="77777777" w:rsidR="008700DA" w:rsidRDefault="00EE2F87">
      <w:pPr>
        <w:spacing w:line="480" w:lineRule="auto"/>
        <w:ind w:firstLine="720"/>
      </w:pPr>
      <w:r>
        <w:rPr>
          <w:noProof/>
        </w:rPr>
        <w:drawing>
          <wp:inline distT="0" distB="0" distL="0" distR="0" wp14:anchorId="6A6510E0" wp14:editId="42455284">
            <wp:extent cx="4633376" cy="3089907"/>
            <wp:effectExtent l="0" t="0" r="0" b="0"/>
            <wp:docPr id="11"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3"/>
                    <a:srcRect/>
                    <a:stretch>
                      <a:fillRect/>
                    </a:stretch>
                  </pic:blipFill>
                  <pic:spPr>
                    <a:xfrm>
                      <a:off x="0" y="0"/>
                      <a:ext cx="4633376" cy="3089907"/>
                    </a:xfrm>
                    <a:prstGeom prst="rect">
                      <a:avLst/>
                    </a:prstGeom>
                    <a:ln/>
                  </pic:spPr>
                </pic:pic>
              </a:graphicData>
            </a:graphic>
          </wp:inline>
        </w:drawing>
      </w:r>
    </w:p>
    <w:p w14:paraId="00000038" w14:textId="2FF9CC74" w:rsidR="008700DA" w:rsidRDefault="00EE2F87" w:rsidP="000419A1">
      <w:r>
        <w:rPr>
          <w:b/>
        </w:rPr>
        <w:t>Fig. 2. Radiocarbon dates of charcoal samples according to depth of sample</w:t>
      </w:r>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indicating a lack of stratigraphy within those particular sites (Fig 3). </w:t>
      </w:r>
    </w:p>
    <w:p w14:paraId="0000003B" w14:textId="77777777" w:rsidR="008700DA" w:rsidRDefault="00EE2F87">
      <w:pPr>
        <w:spacing w:line="480" w:lineRule="auto"/>
      </w:pPr>
      <w:r>
        <w:rPr>
          <w:noProof/>
        </w:rPr>
        <w:lastRenderedPageBreak/>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4"/>
                    <a:srcRect/>
                    <a:stretch>
                      <a:fillRect/>
                    </a:stretch>
                  </pic:blipFill>
                  <pic:spPr>
                    <a:xfrm>
                      <a:off x="0" y="0"/>
                      <a:ext cx="3595649" cy="2568431"/>
                    </a:xfrm>
                    <a:prstGeom prst="rect">
                      <a:avLst/>
                    </a:prstGeom>
                    <a:ln/>
                  </pic:spPr>
                </pic:pic>
              </a:graphicData>
            </a:graphic>
          </wp:inline>
        </w:drawing>
      </w:r>
    </w:p>
    <w:p w14:paraId="0000003C" w14:textId="0FA07EA4" w:rsidR="008700DA" w:rsidRDefault="00EE2F87">
      <w:r>
        <w:rPr>
          <w:b/>
        </w:rPr>
        <w:t>Fig. 3. Age-depth relationships of paired soil-charcoal radiocarbon dates</w:t>
      </w:r>
      <w:r>
        <w:t xml:space="preserve">. </w:t>
      </w:r>
      <w:r>
        <w:rPr>
          <w:color w:val="4472C4"/>
        </w:rPr>
        <w:t>[</w:t>
      </w:r>
      <w:r w:rsidR="00B81F54">
        <w:rPr>
          <w:color w:val="4472C4"/>
        </w:rPr>
        <w:t xml:space="preserve">thinking about adding </w:t>
      </w:r>
      <w:r>
        <w:rPr>
          <w:color w:val="4472C4"/>
        </w:rPr>
        <w:t>error bars]</w:t>
      </w:r>
    </w:p>
    <w:p w14:paraId="0000003D" w14:textId="77777777" w:rsidR="008700DA" w:rsidRDefault="00EE2F87">
      <w:r>
        <w:t xml:space="preserve"> Stratigraphic relationship between calibrated radiocarbon age and depth in soil across soil-charcoal radiocarbon dates from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with depth from 0.3 g/cm3 at the soil surface to 1 g/cm3 at 30 cm</w:t>
      </w:r>
      <w:r w:rsidR="000419A1">
        <w:t xml:space="preserve"> (Appendix 1: Figure S1)</w:t>
      </w:r>
      <w:r>
        <w:t>.</w:t>
      </w:r>
      <w:r>
        <w:rPr>
          <w:color w:val="000000"/>
        </w:rPr>
        <w:t xml:space="preserve"> 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The higher levels of </w:t>
      </w:r>
      <w:r w:rsidRPr="00396C11">
        <w:rPr>
          <w:color w:val="000000" w:themeColor="text1"/>
        </w:rPr>
        <w:lastRenderedPageBreak/>
        <w:t xml:space="preserve">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5"/>
                    <a:srcRect/>
                    <a:stretch>
                      <a:fillRect/>
                    </a:stretch>
                  </pic:blipFill>
                  <pic:spPr>
                    <a:xfrm>
                      <a:off x="0" y="0"/>
                      <a:ext cx="5943600" cy="1981200"/>
                    </a:xfrm>
                    <a:prstGeom prst="rect">
                      <a:avLst/>
                    </a:prstGeom>
                    <a:ln/>
                  </pic:spPr>
                </pic:pic>
              </a:graphicData>
            </a:graphic>
          </wp:inline>
        </w:drawing>
      </w:r>
    </w:p>
    <w:p w14:paraId="0000004A" w14:textId="6FE19833" w:rsidR="008700DA" w:rsidRDefault="00EE2F87">
      <w:r>
        <w:rPr>
          <w:b/>
        </w:rPr>
        <w:t xml:space="preserve">Fig. </w:t>
      </w:r>
      <w:r w:rsidR="00A136B3">
        <w:rPr>
          <w:b/>
        </w:rPr>
        <w:t>4</w:t>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481854" w:rsidP="00AB3480">
      <w:pPr>
        <w:spacing w:line="480" w:lineRule="auto"/>
        <w:ind w:firstLine="720"/>
      </w:pPr>
      <w:sdt>
        <w:sdtPr>
          <w:tag w:val="goog_rdk_0"/>
          <w:id w:val="-239412477"/>
        </w:sdtPr>
        <w:sdtContent/>
      </w:sdt>
      <w:sdt>
        <w:sdtPr>
          <w:tag w:val="goog_rdk_1"/>
          <w:id w:val="2026429309"/>
        </w:sdtPr>
        <w:sdtContent/>
      </w:sdt>
      <w:r w:rsidR="00EE2F87">
        <w:t xml:space="preserve">The soil charcoal record in coast redwood mineral soils contains evidence of fire history that precede tree-ring records of fire. </w:t>
      </w:r>
      <w:r w:rsidR="00AB3480">
        <w:t>Charcoal and carbon concentrations</w:t>
      </w:r>
      <w:r w:rsidR="00AB3480">
        <w:t xml:space="preserve"> are </w:t>
      </w:r>
      <w:r w:rsidR="00AB3480">
        <w:t>greatest</w:t>
      </w:r>
      <w:r w:rsidR="00AB3480">
        <w:t xml:space="preserve">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xml:space="preserve">, though not always within a stratigraphy. </w:t>
      </w:r>
    </w:p>
    <w:p w14:paraId="0000004D" w14:textId="6A255DAF"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 </w:t>
      </w:r>
      <w:r>
        <w:t xml:space="preserve">Soil mixing in redwood forests may be driven by disturbance events occurring at various spatial or temporal scales, either human or natural (tree tip-ups or down-slope soil movement). Tree tip-ups in particular likely upturn large amounts of </w:t>
      </w:r>
      <w:r>
        <w:lastRenderedPageBreak/>
        <w:t>soi</w:t>
      </w:r>
      <w:r w:rsidR="00D52FE0">
        <w:t>l</w:t>
      </w:r>
      <w:r>
        <w:t xml:space="preserve"> given the size of redwood root systems.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xml:space="preserve">, emphasizing </w:t>
      </w:r>
      <w:r w:rsidR="00D52FE0">
        <w:t>that the higher density of radiocarbon density may reflect fire frequency</w:t>
      </w:r>
      <w:r>
        <w:t xml:space="preserve">. </w:t>
      </w:r>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r>
        <w:rPr>
          <w:color w:val="4472C4"/>
        </w:rPr>
        <w:t xml:space="preserve">. </w:t>
      </w:r>
      <w:r w:rsidR="00D52FE0">
        <w:rPr>
          <w:color w:val="4472C4"/>
        </w:rPr>
        <w:t>[still figuring out how to plot this in a useful way]</w:t>
      </w:r>
    </w:p>
    <w:p w14:paraId="00000050" w14:textId="77777777" w:rsidR="008700DA" w:rsidRDefault="00EE2F87">
      <w:pPr>
        <w:pStyle w:val="Heading2"/>
      </w:pPr>
      <w:r>
        <w:t>4.1 Pyrogenic Carbon</w:t>
      </w:r>
    </w:p>
    <w:p w14:paraId="258F0640" w14:textId="7A0ECB69" w:rsidR="00D52FE0" w:rsidRDefault="00EE2F87" w:rsidP="00D52FE0">
      <w:pPr>
        <w:spacing w:line="480" w:lineRule="auto"/>
        <w:ind w:firstLine="720"/>
      </w:pPr>
      <w:r>
        <w:t xml:space="preserve">The average proportion of </w:t>
      </w:r>
      <w:proofErr w:type="spellStart"/>
      <w:r>
        <w:t>PyC</w:t>
      </w:r>
      <w:proofErr w:type="spellEnd"/>
      <w:r>
        <w:t xml:space="preserve">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Specifically, t</w:t>
      </w:r>
      <w:r w:rsidR="00D52FE0">
        <w:t xml:space="preserve">he average g/m2 of </w:t>
      </w:r>
      <w:proofErr w:type="spellStart"/>
      <w:r w:rsidR="00D52FE0">
        <w:t>PyC</w:t>
      </w:r>
      <w:proofErr w:type="spellEnd"/>
      <w:r w:rsidR="00D52FE0">
        <w:t xml:space="preserve"> across sites was </w:t>
      </w:r>
      <w:r w:rsidR="00D52FE0">
        <w:lastRenderedPageBreak/>
        <w:t xml:space="preserve">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77777777" w:rsidR="00396C11" w:rsidRDefault="00396C11" w:rsidP="00396C11">
      <w:pPr>
        <w:spacing w:line="480" w:lineRule="auto"/>
        <w:ind w:firstLine="720"/>
      </w:pPr>
      <w:r>
        <w:t>Our results</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the extremely young age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w:t>
      </w:r>
      <w:r w:rsidR="00EE2F87">
        <w:lastRenderedPageBreak/>
        <w:t xml:space="preserve">acid-digestion underestimates the actual </w:t>
      </w:r>
      <w:proofErr w:type="spellStart"/>
      <w:r w:rsidR="00EE2F87">
        <w:t>PyC</w:t>
      </w:r>
      <w:proofErr w:type="spellEnd"/>
      <w:r w:rsidR="00EE2F87">
        <w:t xml:space="preserve"> concentration, and more work is needed to clarify the effect of charcoal age on digestion estimates. </w:t>
      </w:r>
    </w:p>
    <w:p w14:paraId="7C7F7F5F" w14:textId="1704DCDA"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proofErr w:type="gramStart"/>
      <w:r w:rsidRPr="00396C11">
        <w:rPr>
          <w:color w:val="000000" w:themeColor="text1"/>
        </w:rPr>
        <w:t>an</w:t>
      </w:r>
      <w:proofErr w:type="gramEnd"/>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2B2E2272" w14:textId="52B8EB31" w:rsidR="00396C11" w:rsidRPr="00396C11" w:rsidRDefault="00396C11" w:rsidP="00396C11">
      <w:pPr>
        <w:spacing w:line="480" w:lineRule="auto"/>
        <w:rPr>
          <w:b/>
          <w:bCs/>
        </w:rPr>
      </w:pPr>
      <w:r w:rsidRPr="00396C11">
        <w:rPr>
          <w:b/>
          <w:bCs/>
        </w:rPr>
        <w:t>5.1 Conclusion</w:t>
      </w:r>
    </w:p>
    <w:p w14:paraId="00000055" w14:textId="0BCC6EB2" w:rsidR="008700DA" w:rsidRDefault="00EE2F87">
      <w:pPr>
        <w:spacing w:line="480" w:lineRule="auto"/>
        <w:ind w:firstLine="720"/>
      </w:pPr>
      <w:r>
        <w:t xml:space="preserve">Soil charcoal in old growth redwood forests provide a record of fire activity </w:t>
      </w:r>
      <w:proofErr w:type="spellStart"/>
      <w:r w:rsidR="00396C11">
        <w:t>inaccessble</w:t>
      </w:r>
      <w:proofErr w:type="spellEnd"/>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6"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w:t>
      </w:r>
      <w:r>
        <w:lastRenderedPageBreak/>
        <w:t xml:space="preserve">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8700DA"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8700DA"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8700DA"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8700DA"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8700DA"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8700DA"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8700DA"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8700DA"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8700DA"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8700DA"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8700DA"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8700DA"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8700DA"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8700DA"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8700DA"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8700DA"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8700DA"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8700DA"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8700DA"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8700DA"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8700DA"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8700DA"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r w:rsidRPr="00232961">
        <w:rPr>
          <w:b/>
          <w:bCs/>
        </w:rPr>
        <w:t xml:space="preserve">Figure S1: Bulk density of soil samples across depths. </w:t>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19"/>
      <w:headerReference w:type="default" r:id="rId20"/>
      <w:footerReference w:type="default" r:id="rId21"/>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481854" w:rsidRDefault="00481854">
      <w:pPr>
        <w:pStyle w:val="CommentText"/>
      </w:pPr>
      <w:r>
        <w:rPr>
          <w:rStyle w:val="CommentReference"/>
        </w:rPr>
        <w:annotationRef/>
      </w:r>
      <w:r>
        <w:t>Not the final title, open to suggestions</w:t>
      </w:r>
    </w:p>
  </w:comment>
  <w:comment w:id="1" w:author="Hayes, Katherine" w:date="2021-01-18T14:19:00Z" w:initials="HK">
    <w:p w14:paraId="5985AFC9" w14:textId="198E5AD3" w:rsidR="00481854" w:rsidRDefault="00481854">
      <w:pPr>
        <w:pStyle w:val="CommentText"/>
      </w:pPr>
      <w:r>
        <w:rPr>
          <w:rStyle w:val="CommentReference"/>
        </w:rPr>
        <w:annotationRef/>
      </w:r>
      <w:r>
        <w:t>Remember to take this out and find a better one</w:t>
      </w:r>
    </w:p>
  </w:comment>
  <w:comment w:id="2" w:author="Hayes, Katherine" w:date="2021-01-19T08:58:00Z" w:initials="HK">
    <w:p w14:paraId="116D4181" w14:textId="0DA822B9" w:rsidR="00481854" w:rsidRDefault="00481854">
      <w:pPr>
        <w:pStyle w:val="CommentText"/>
      </w:pPr>
      <w:r>
        <w:rPr>
          <w:rStyle w:val="CommentReference"/>
        </w:rPr>
        <w:annotationRef/>
      </w:r>
      <w:r>
        <w:t>Double check in google earth, could be longer</w:t>
      </w:r>
    </w:p>
  </w:comment>
  <w:comment w:id="3" w:author="Hayes, Katherine" w:date="2021-01-19T09:08:00Z" w:initials="HK">
    <w:p w14:paraId="3C9F23E8" w14:textId="17A36803" w:rsidR="00481854" w:rsidRDefault="00481854">
      <w:pPr>
        <w:pStyle w:val="CommentText"/>
      </w:pPr>
      <w:r>
        <w:rPr>
          <w:rStyle w:val="CommentReference"/>
        </w:rPr>
        <w:annotationRef/>
      </w:r>
      <w:r>
        <w:t>Need to see if I can figure out which version / calibration curve I used, since that determines how I cite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5985AFC9" w15:done="0"/>
  <w15:commentEx w15:paraId="116D4181" w15:done="0"/>
  <w15:commentEx w15:paraId="3C9F2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01774" w16cex:dateUtc="2021-01-18T21:19:00Z"/>
  <w16cex:commentExtensible w16cex:durableId="23B11D9C" w16cex:dateUtc="2021-01-19T15:58:00Z"/>
  <w16cex:commentExtensible w16cex:durableId="23B12019" w16cex:dateUtc="2021-01-19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5985AFC9" w16cid:durableId="23B01774"/>
  <w16cid:commentId w16cid:paraId="116D4181" w16cid:durableId="23B11D9C"/>
  <w16cid:commentId w16cid:paraId="3C9F23E8" w16cid:durableId="23B12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54C57" w14:textId="77777777" w:rsidR="00604B43" w:rsidRDefault="00604B43">
      <w:r>
        <w:separator/>
      </w:r>
    </w:p>
  </w:endnote>
  <w:endnote w:type="continuationSeparator" w:id="0">
    <w:p w14:paraId="4E807B00" w14:textId="77777777" w:rsidR="00604B43" w:rsidRDefault="0060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481854" w:rsidRDefault="0048185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1855F" w14:textId="77777777" w:rsidR="00604B43" w:rsidRDefault="00604B43">
      <w:r>
        <w:separator/>
      </w:r>
    </w:p>
  </w:footnote>
  <w:footnote w:type="continuationSeparator" w:id="0">
    <w:p w14:paraId="332AC07F" w14:textId="77777777" w:rsidR="00604B43" w:rsidRDefault="00604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481854" w:rsidRDefault="0048185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481854" w:rsidRDefault="0048185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481854" w:rsidRDefault="0048185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481854" w:rsidRDefault="0048185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638J688F179C791"/>
    <w:docVar w:name="paperpile-doc-name" w:val="HayesGavin_wd.docx"/>
  </w:docVars>
  <w:rsids>
    <w:rsidRoot w:val="008700DA"/>
    <w:rsid w:val="000419A1"/>
    <w:rsid w:val="00070C19"/>
    <w:rsid w:val="00082825"/>
    <w:rsid w:val="00232961"/>
    <w:rsid w:val="00396C11"/>
    <w:rsid w:val="00481854"/>
    <w:rsid w:val="00484566"/>
    <w:rsid w:val="004B0528"/>
    <w:rsid w:val="00504DB7"/>
    <w:rsid w:val="00551FE2"/>
    <w:rsid w:val="005A6E9B"/>
    <w:rsid w:val="005F4CBD"/>
    <w:rsid w:val="00604B43"/>
    <w:rsid w:val="00651A52"/>
    <w:rsid w:val="008700DA"/>
    <w:rsid w:val="008D316A"/>
    <w:rsid w:val="009918D1"/>
    <w:rsid w:val="009C1912"/>
    <w:rsid w:val="00A10DD2"/>
    <w:rsid w:val="00A136B3"/>
    <w:rsid w:val="00AB1951"/>
    <w:rsid w:val="00AB3480"/>
    <w:rsid w:val="00B81F54"/>
    <w:rsid w:val="00D52FE0"/>
    <w:rsid w:val="00E57B1F"/>
    <w:rsid w:val="00EA2E8F"/>
    <w:rsid w:val="00EE2F87"/>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i.org/10.5281/zenodo.445577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Katherine.hayes@ucdenver.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7</cp:revision>
  <dcterms:created xsi:type="dcterms:W3CDTF">2020-12-14T23:58:00Z</dcterms:created>
  <dcterms:modified xsi:type="dcterms:W3CDTF">2021-01-22T16:07:00Z</dcterms:modified>
</cp:coreProperties>
</file>