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"fars_analysis"</w:t>
      </w:r>
      <w:r>
        <w:t xml:space="preserve"> </w:t>
      </w:r>
      <w:r>
        <w:t xml:space="preserve">author: "Kate Huebner"</w:t>
      </w:r>
      <w:r>
        <w:t xml:space="preserve"> </w:t>
      </w:r>
      <w:r>
        <w:t xml:space="preserve">date: "10/27/2017"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---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"../data/clean_fars.RData"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#source("../R/fars_functions.R")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(clean_fars)</w:t>
      </w:r>
    </w:p>
    <w:p>
      <w:pPr>
        <w:pStyle w:val="SourceCode"/>
      </w:pPr>
      <w:r>
        <w:rPr>
          <w:rStyle w:val="VerbatimChar"/>
        </w:rPr>
        <w:t xml:space="preserve">## [1] 156413     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(clean_fars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unique_id))</w:t>
      </w:r>
    </w:p>
    <w:p>
      <w:pPr>
        <w:pStyle w:val="SourceCode"/>
      </w:pPr>
      <w:r>
        <w:rPr>
          <w:rStyle w:val="VerbatimChar"/>
        </w:rPr>
        <w:t xml:space="preserve">## [1] 25593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(clean_fars)</w:t>
      </w:r>
    </w:p>
    <w:p>
      <w:pPr>
        <w:pStyle w:val="SourceCode"/>
      </w:pPr>
      <w:r>
        <w:rPr>
          <w:rStyle w:val="VerbatimChar"/>
        </w:rPr>
        <w:t xml:space="preserve">##   unique_id             sex              year               agecat     </w:t>
      </w:r>
      <w:r>
        <w:br w:type="textWrapping"/>
      </w:r>
      <w:r>
        <w:rPr>
          <w:rStyle w:val="VerbatimChar"/>
        </w:rPr>
        <w:t xml:space="preserve">##  Length:156413      Male  :121072   Min.   :1999   &lt; 25 years  :39149  </w:t>
      </w:r>
      <w:r>
        <w:br w:type="textWrapping"/>
      </w:r>
      <w:r>
        <w:rPr>
          <w:rStyle w:val="VerbatimChar"/>
        </w:rPr>
        <w:t xml:space="preserve">##  Class :character   Female: 35335   1st Qu.:2002   25--44 years:61235  </w:t>
      </w:r>
      <w:r>
        <w:br w:type="textWrapping"/>
      </w:r>
      <w:r>
        <w:rPr>
          <w:rStyle w:val="VerbatimChar"/>
        </w:rPr>
        <w:t xml:space="preserve">##  Mode  :character   NA's  :     6   Median :2004   45--64 years:39870  </w:t>
      </w:r>
      <w:r>
        <w:br w:type="textWrapping"/>
      </w:r>
      <w:r>
        <w:rPr>
          <w:rStyle w:val="VerbatimChar"/>
        </w:rPr>
        <w:t xml:space="preserve">##                                     Mean   :2004   65 years +  :16108  </w:t>
      </w:r>
      <w:r>
        <w:br w:type="textWrapping"/>
      </w:r>
      <w:r>
        <w:rPr>
          <w:rStyle w:val="VerbatimChar"/>
        </w:rPr>
        <w:t xml:space="preserve">##                                     3rd Qu.:2007   NA's        :   51  </w:t>
      </w:r>
      <w:r>
        <w:br w:type="textWrapping"/>
      </w:r>
      <w:r>
        <w:rPr>
          <w:rStyle w:val="VerbatimChar"/>
        </w:rPr>
        <w:t xml:space="preserve">##                                     Max.   :2010                       </w:t>
      </w:r>
      <w:r>
        <w:br w:type="textWrapping"/>
      </w:r>
      <w:r>
        <w:rPr>
          <w:rStyle w:val="VerbatimChar"/>
        </w:rPr>
        <w:t xml:space="preserve">##        drug_type     positive_for_drug</w:t>
      </w:r>
      <w:r>
        <w:br w:type="textWrapping"/>
      </w:r>
      <w:r>
        <w:rPr>
          <w:rStyle w:val="VerbatimChar"/>
        </w:rPr>
        <w:t xml:space="preserve">##  Alcohol    :25593   Mode :logical    </w:t>
      </w:r>
      <w:r>
        <w:br w:type="textWrapping"/>
      </w:r>
      <w:r>
        <w:rPr>
          <w:rStyle w:val="VerbatimChar"/>
        </w:rPr>
        <w:t xml:space="preserve">##  Cannabinoid:26260   FALSE:127597     </w:t>
      </w:r>
      <w:r>
        <w:br w:type="textWrapping"/>
      </w:r>
      <w:r>
        <w:rPr>
          <w:rStyle w:val="VerbatimChar"/>
        </w:rPr>
        <w:t xml:space="preserve">##  Depressant :25988   TRUE :16894      </w:t>
      </w:r>
      <w:r>
        <w:br w:type="textWrapping"/>
      </w:r>
      <w:r>
        <w:rPr>
          <w:rStyle w:val="VerbatimChar"/>
        </w:rPr>
        <w:t xml:space="preserve">##  Narcotic   :26086   NA's :11922      </w:t>
      </w:r>
      <w:r>
        <w:br w:type="textWrapping"/>
      </w:r>
      <w:r>
        <w:rPr>
          <w:rStyle w:val="VerbatimChar"/>
        </w:rPr>
        <w:t xml:space="preserve">##  Other      :26179                    </w:t>
      </w:r>
      <w:r>
        <w:br w:type="textWrapping"/>
      </w:r>
      <w:r>
        <w:rPr>
          <w:rStyle w:val="VerbatimChar"/>
        </w:rPr>
        <w:t xml:space="preserve">##  Stimulant  :26307</w:t>
      </w:r>
    </w:p>
    <w:p>
      <w:pPr>
        <w:pStyle w:val="SourceCode"/>
      </w:pPr>
      <w:r>
        <w:rPr>
          <w:rStyle w:val="NormalTok"/>
        </w:rPr>
        <w:t xml:space="preserve">clean_fars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"2003-2006"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"2007-2010"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sex, year_cat)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n_non_missing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perc_positive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n_non_missing,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(drug_type, sex, year_cat, perc_positive)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(sex_year_cat, sex, year_cat)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(sex_year_cat, perc_positive)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2003-2006"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2007-2010"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 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 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 2007-2010"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#Colleen added</w:t>
            </w:r>
          </w:p>
        </w:tc>
        <w:tc>
          <w:p>
            <w:pPr>
              <w:pStyle w:val="Compact"/>
              <w:jc w:val="right"/>
            </w:pPr>
            <w:r>
              <w:t xml:space="preserve">a chunk to te</w:t>
            </w:r>
          </w:p>
        </w:tc>
        <w:tc>
          <w:p>
            <w:pPr>
              <w:pStyle w:val="Compact"/>
              <w:jc w:val="right"/>
            </w:pPr>
            <w:r>
              <w:t xml:space="preserve">st github and</w:t>
            </w:r>
          </w:p>
        </w:tc>
        <w:tc>
          <w:p>
            <w:pPr>
              <w:pStyle w:val="Compact"/>
              <w:jc w:val="right"/>
            </w:pPr>
            <w:r>
              <w:t xml:space="preserve">stuff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3050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2017-11-05T21:21:04Z</dcterms:created>
  <dcterms:modified xsi:type="dcterms:W3CDTF">2017-11-05T21:21:04Z</dcterms:modified>
</cp:coreProperties>
</file>