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720F4" w14:textId="77777777" w:rsidR="004779C9" w:rsidRPr="004779C9" w:rsidRDefault="004779C9" w:rsidP="004779C9">
      <w:pPr>
        <w:jc w:val="center"/>
        <w:rPr>
          <w:b/>
          <w:bCs/>
        </w:rPr>
      </w:pPr>
      <w:r w:rsidRPr="004779C9">
        <w:rPr>
          <w:b/>
          <w:bCs/>
        </w:rPr>
        <w:t>Déploiement des Conteneurs avec Kubernetes</w:t>
      </w:r>
    </w:p>
    <w:p w14:paraId="295DB0BB" w14:textId="77777777" w:rsidR="00A50A67" w:rsidRDefault="00A50A67"/>
    <w:p w14:paraId="31F50F19" w14:textId="77777777" w:rsidR="00AF2E61" w:rsidRPr="00AF2E61" w:rsidRDefault="00AF2E61" w:rsidP="00AF2E61">
      <w:pPr>
        <w:pStyle w:val="Titre1"/>
      </w:pPr>
      <w:r w:rsidRPr="00AF2E61">
        <w:t>Configuration de Kubernetes (K3S)</w:t>
      </w:r>
    </w:p>
    <w:p w14:paraId="21510B19" w14:textId="77777777" w:rsidR="00AF2E61" w:rsidRPr="00AF2E61" w:rsidRDefault="00AF2E61" w:rsidP="00AF2E61">
      <w:r w:rsidRPr="00AF2E61">
        <w:rPr>
          <w:b/>
          <w:bCs/>
        </w:rPr>
        <w:t>Modifier le fichier YAML pour le déploiement Kubernetes</w:t>
      </w:r>
      <w:r w:rsidRPr="00AF2E61">
        <w:t> :</w:t>
      </w:r>
    </w:p>
    <w:p w14:paraId="18519860" w14:textId="7511D46E" w:rsidR="00AF2E61" w:rsidRDefault="00AF2E61" w:rsidP="00AF2E61">
      <w:proofErr w:type="gramStart"/>
      <w:r w:rsidRPr="00AF2E61">
        <w:t>nano</w:t>
      </w:r>
      <w:proofErr w:type="gramEnd"/>
      <w:r w:rsidRPr="00AF2E61">
        <w:t xml:space="preserve"> goweb-deploy.yaml</w:t>
      </w:r>
    </w:p>
    <w:p w14:paraId="0A02EC51" w14:textId="593DEB1A" w:rsidR="00AF2E61" w:rsidRDefault="00AF2E61" w:rsidP="00AF2E61">
      <w:r>
        <w:rPr>
          <w:noProof/>
        </w:rPr>
        <w:drawing>
          <wp:inline distT="0" distB="0" distL="0" distR="0" wp14:anchorId="0598A4D0" wp14:editId="0F7E135C">
            <wp:extent cx="4210050" cy="5838825"/>
            <wp:effectExtent l="0" t="0" r="0" b="9525"/>
            <wp:docPr id="10123115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BAEE" w14:textId="77777777" w:rsidR="00AF2E61" w:rsidRDefault="00AF2E61" w:rsidP="00AF2E61"/>
    <w:p w14:paraId="33D78F06" w14:textId="77777777" w:rsidR="00AF2E61" w:rsidRPr="00AF2E61" w:rsidRDefault="00AF2E61" w:rsidP="00AF2E61">
      <w:pPr>
        <w:pStyle w:val="Titre1"/>
      </w:pPr>
      <w:r w:rsidRPr="00AF2E61">
        <w:t>Déploiement Initial sur Kubernetes (K3S)</w:t>
      </w:r>
    </w:p>
    <w:p w14:paraId="6F96A3CE" w14:textId="77777777" w:rsidR="00AF2E61" w:rsidRPr="00AF2E61" w:rsidRDefault="00AF2E61" w:rsidP="00AF2E61">
      <w:r w:rsidRPr="00AF2E61">
        <w:rPr>
          <w:b/>
          <w:bCs/>
        </w:rPr>
        <w:t>Appliquer le déploiement</w:t>
      </w:r>
      <w:r w:rsidRPr="00AF2E61">
        <w:t> :</w:t>
      </w:r>
    </w:p>
    <w:p w14:paraId="6D36D511" w14:textId="77777777" w:rsidR="00AF2E61" w:rsidRDefault="00AF2E61" w:rsidP="00AF2E61">
      <w:proofErr w:type="gramStart"/>
      <w:r w:rsidRPr="00AF2E61">
        <w:t>sudo</w:t>
      </w:r>
      <w:proofErr w:type="gramEnd"/>
      <w:r w:rsidRPr="00AF2E61">
        <w:t xml:space="preserve"> kubectl </w:t>
      </w:r>
      <w:proofErr w:type="spellStart"/>
      <w:r w:rsidRPr="00AF2E61">
        <w:t>apply</w:t>
      </w:r>
      <w:proofErr w:type="spellEnd"/>
      <w:r w:rsidRPr="00AF2E61">
        <w:t xml:space="preserve"> -f goweb-deploy.yaml</w:t>
      </w:r>
    </w:p>
    <w:p w14:paraId="5437DCB8" w14:textId="77777777" w:rsidR="00AF2E61" w:rsidRDefault="00AF2E61" w:rsidP="00AF2E61"/>
    <w:p w14:paraId="6721C99F" w14:textId="77777777" w:rsidR="00AF2E61" w:rsidRPr="00AF2E61" w:rsidRDefault="00AF2E61" w:rsidP="00AF2E61">
      <w:r w:rsidRPr="00AF2E61">
        <w:rPr>
          <w:b/>
          <w:bCs/>
        </w:rPr>
        <w:lastRenderedPageBreak/>
        <w:t>Vérifier les déploiements</w:t>
      </w:r>
      <w:r w:rsidRPr="00AF2E61">
        <w:t> :</w:t>
      </w:r>
    </w:p>
    <w:p w14:paraId="2FCFABFC" w14:textId="60A18B5F" w:rsidR="00AF2E61" w:rsidRDefault="00AF2E61" w:rsidP="00AF2E61">
      <w:proofErr w:type="gramStart"/>
      <w:r w:rsidRPr="00AF2E61">
        <w:t>sudo</w:t>
      </w:r>
      <w:proofErr w:type="gramEnd"/>
      <w:r w:rsidRPr="00AF2E61">
        <w:t xml:space="preserve"> kubectl get deployments</w:t>
      </w:r>
    </w:p>
    <w:p w14:paraId="0911BA02" w14:textId="689B3AC1" w:rsidR="00AF2E61" w:rsidRDefault="00AF2E61" w:rsidP="00AF2E61">
      <w:r>
        <w:rPr>
          <w:noProof/>
        </w:rPr>
        <w:drawing>
          <wp:inline distT="0" distB="0" distL="0" distR="0" wp14:anchorId="0DF008D3" wp14:editId="0F6674CB">
            <wp:extent cx="5743575" cy="447675"/>
            <wp:effectExtent l="0" t="0" r="9525" b="9525"/>
            <wp:docPr id="48246055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CFD0" w14:textId="77777777" w:rsidR="00AF2E61" w:rsidRDefault="00AF2E61" w:rsidP="00AF2E61"/>
    <w:p w14:paraId="3D350AB2" w14:textId="77777777" w:rsidR="00AF2E61" w:rsidRPr="00AF2E61" w:rsidRDefault="00AF2E61" w:rsidP="00AF2E61">
      <w:r w:rsidRPr="00AF2E61">
        <w:rPr>
          <w:b/>
          <w:bCs/>
        </w:rPr>
        <w:t>Vérifier les pods</w:t>
      </w:r>
      <w:r w:rsidRPr="00AF2E61">
        <w:t> :</w:t>
      </w:r>
    </w:p>
    <w:p w14:paraId="02E8343B" w14:textId="77777777" w:rsidR="00AF2E61" w:rsidRPr="00AF2E61" w:rsidRDefault="00AF2E61" w:rsidP="00AF2E61">
      <w:proofErr w:type="gramStart"/>
      <w:r w:rsidRPr="00AF2E61">
        <w:t>sudo</w:t>
      </w:r>
      <w:proofErr w:type="gramEnd"/>
      <w:r w:rsidRPr="00AF2E61">
        <w:t xml:space="preserve"> kubectl get pods</w:t>
      </w:r>
    </w:p>
    <w:p w14:paraId="14234C2E" w14:textId="369DD0E0" w:rsidR="00AF2E61" w:rsidRDefault="00AF2E61" w:rsidP="00AF2E61">
      <w:r>
        <w:rPr>
          <w:noProof/>
        </w:rPr>
        <w:drawing>
          <wp:inline distT="0" distB="0" distL="0" distR="0" wp14:anchorId="6F2E901F" wp14:editId="35847C35">
            <wp:extent cx="5219700" cy="1362075"/>
            <wp:effectExtent l="0" t="0" r="0" b="9525"/>
            <wp:docPr id="1265691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D1CA" w14:textId="77777777" w:rsidR="00AF2E61" w:rsidRDefault="00AF2E61" w:rsidP="00AF2E61"/>
    <w:p w14:paraId="091BFC8B" w14:textId="77777777" w:rsidR="00AF2E61" w:rsidRPr="00AF2E61" w:rsidRDefault="00AF2E61" w:rsidP="00AF2E61">
      <w:r w:rsidRPr="00AF2E61">
        <w:rPr>
          <w:b/>
          <w:bCs/>
        </w:rPr>
        <w:t>Vérifier les services</w:t>
      </w:r>
      <w:r w:rsidRPr="00AF2E61">
        <w:t> :</w:t>
      </w:r>
    </w:p>
    <w:p w14:paraId="423302DD" w14:textId="77777777" w:rsidR="00AF2E61" w:rsidRDefault="00AF2E61" w:rsidP="00AF2E61">
      <w:proofErr w:type="gramStart"/>
      <w:r w:rsidRPr="00AF2E61">
        <w:t>sudo</w:t>
      </w:r>
      <w:proofErr w:type="gramEnd"/>
      <w:r w:rsidRPr="00AF2E61">
        <w:t xml:space="preserve"> kubectl get services</w:t>
      </w:r>
    </w:p>
    <w:p w14:paraId="72095151" w14:textId="4385F912" w:rsidR="00AF2E61" w:rsidRDefault="00AF2E61" w:rsidP="00AF2E61">
      <w:r>
        <w:rPr>
          <w:noProof/>
        </w:rPr>
        <w:drawing>
          <wp:inline distT="0" distB="0" distL="0" distR="0" wp14:anchorId="7B301F9B" wp14:editId="32B77811">
            <wp:extent cx="5753100" cy="647700"/>
            <wp:effectExtent l="0" t="0" r="0" b="0"/>
            <wp:docPr id="128891418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A53A" w14:textId="77777777" w:rsidR="00AF2E61" w:rsidRDefault="00AF2E61" w:rsidP="00AF2E61"/>
    <w:p w14:paraId="5EEA4844" w14:textId="6D703F2E" w:rsidR="00AF2E61" w:rsidRPr="00AF2E61" w:rsidRDefault="00AF2E61" w:rsidP="00AF2E61">
      <w:r w:rsidRPr="00AF2E61">
        <w:t>Tester l'accès à l'application</w:t>
      </w:r>
    </w:p>
    <w:p w14:paraId="5CE33D8E" w14:textId="77777777" w:rsidR="00AF2E61" w:rsidRPr="00AF2E61" w:rsidRDefault="00AF2E61" w:rsidP="00AF2E61">
      <w:r w:rsidRPr="00AF2E61">
        <w:t>Utilisez l'adresse IP du nœud et le port NodePort pour accéder à votre application :</w:t>
      </w:r>
    </w:p>
    <w:p w14:paraId="16F4C5C3" w14:textId="72EA4D8B" w:rsidR="00AF2E61" w:rsidRDefault="00AF2E61" w:rsidP="00AF2E61">
      <w:proofErr w:type="gramStart"/>
      <w:r w:rsidRPr="00AF2E61">
        <w:t>curl</w:t>
      </w:r>
      <w:proofErr w:type="gramEnd"/>
      <w:r w:rsidRPr="00AF2E61">
        <w:t xml:space="preserve"> </w:t>
      </w:r>
      <w:hyperlink w:history="1">
        <w:r w:rsidRPr="00007F99">
          <w:rPr>
            <w:rStyle w:val="Lienhypertexte"/>
          </w:rPr>
          <w:t>http://&lt;IP-du-noeud&gt;:30584</w:t>
        </w:r>
      </w:hyperlink>
      <w:r>
        <w:t xml:space="preserve"> </w:t>
      </w:r>
    </w:p>
    <w:p w14:paraId="0EAD8567" w14:textId="77777777" w:rsidR="00AF2E61" w:rsidRPr="00AF2E61" w:rsidRDefault="00AF2E61" w:rsidP="00AF2E61">
      <w:pPr>
        <w:numPr>
          <w:ilvl w:val="0"/>
          <w:numId w:val="7"/>
        </w:numPr>
      </w:pPr>
      <w:r w:rsidRPr="00AF2E61">
        <w:t xml:space="preserve">Dans Kubernetes, lorsque vous utilisez un service de type </w:t>
      </w:r>
      <w:proofErr w:type="spellStart"/>
      <w:r w:rsidRPr="00AF2E61">
        <w:t>LoadBalancer</w:t>
      </w:r>
      <w:proofErr w:type="spellEnd"/>
      <w:r w:rsidRPr="00AF2E61">
        <w:t xml:space="preserve"> ou NodePort, le système attribue automatiquement un port dans la plage des </w:t>
      </w:r>
      <w:proofErr w:type="spellStart"/>
      <w:r w:rsidRPr="00AF2E61">
        <w:t>NodePorts</w:t>
      </w:r>
      <w:proofErr w:type="spellEnd"/>
      <w:r w:rsidRPr="00AF2E61">
        <w:t xml:space="preserve"> (par défaut 30000-32767) si vous ne spécifiez pas un port particulier.</w:t>
      </w:r>
    </w:p>
    <w:p w14:paraId="31E37398" w14:textId="77777777" w:rsidR="00AF2E61" w:rsidRDefault="00AF2E61" w:rsidP="00AF2E61">
      <w:pPr>
        <w:numPr>
          <w:ilvl w:val="0"/>
          <w:numId w:val="7"/>
        </w:numPr>
      </w:pPr>
      <w:r w:rsidRPr="00AF2E61">
        <w:t>Ce port est choisi de manière aléatoire dans cette plage à chaque fois que le service est créé ou recréé.</w:t>
      </w:r>
    </w:p>
    <w:p w14:paraId="6D69BB59" w14:textId="77777777" w:rsidR="00AF2E61" w:rsidRDefault="00AF2E61" w:rsidP="00AF2E61"/>
    <w:p w14:paraId="173B211A" w14:textId="77777777" w:rsidR="00AC7AFB" w:rsidRPr="00AC7AFB" w:rsidRDefault="00AC7AFB" w:rsidP="00AC7AFB">
      <w:pPr>
        <w:pStyle w:val="Titre1"/>
      </w:pPr>
      <w:r w:rsidRPr="00AC7AFB">
        <w:t>Script</w:t>
      </w:r>
    </w:p>
    <w:p w14:paraId="38EF995E" w14:textId="47A7C600" w:rsidR="00AC7AFB" w:rsidRPr="00AC7AFB" w:rsidRDefault="00AC7AFB" w:rsidP="00AC7AFB">
      <w:r w:rsidRPr="00AC7AFB">
        <w:rPr>
          <w:b/>
          <w:bCs/>
        </w:rPr>
        <w:t>Rendre le Script Exécutable</w:t>
      </w:r>
      <w:r w:rsidRPr="00AC7AFB">
        <w:br/>
        <w:t>Assurez-vous que votre script est exécutable.</w:t>
      </w:r>
    </w:p>
    <w:p w14:paraId="34445BAB" w14:textId="77777777" w:rsidR="00AC7AFB" w:rsidRDefault="00AC7AFB" w:rsidP="00AC7AFB">
      <w:proofErr w:type="gramStart"/>
      <w:r w:rsidRPr="00AC7AFB">
        <w:t>chmod</w:t>
      </w:r>
      <w:proofErr w:type="gramEnd"/>
      <w:r w:rsidRPr="00AC7AFB">
        <w:t xml:space="preserve"> +x myscript.sh</w:t>
      </w:r>
    </w:p>
    <w:p w14:paraId="1D3165B4" w14:textId="5B3C1CB7" w:rsidR="00A85D4B" w:rsidRPr="00A85D4B" w:rsidRDefault="00A85D4B" w:rsidP="00A85D4B">
      <w:r w:rsidRPr="00A85D4B">
        <w:rPr>
          <w:b/>
          <w:bCs/>
        </w:rPr>
        <w:lastRenderedPageBreak/>
        <w:t>Exécuter le script</w:t>
      </w:r>
    </w:p>
    <w:p w14:paraId="1D056D78" w14:textId="77777777" w:rsidR="00A85D4B" w:rsidRDefault="00A85D4B" w:rsidP="00A85D4B">
      <w:r w:rsidRPr="00A85D4B">
        <w:t>./deploy-script.sh</w:t>
      </w:r>
    </w:p>
    <w:p w14:paraId="5A7836E7" w14:textId="77777777" w:rsidR="00A85D4B" w:rsidRDefault="00A85D4B" w:rsidP="00A85D4B"/>
    <w:p w14:paraId="58E56660" w14:textId="623B7F01" w:rsidR="00AF2E61" w:rsidRPr="00AF2E61" w:rsidRDefault="00A85D4B" w:rsidP="00AF2E61">
      <w:r>
        <w:rPr>
          <w:noProof/>
        </w:rPr>
        <w:drawing>
          <wp:inline distT="0" distB="0" distL="0" distR="0" wp14:anchorId="6A96D2D7" wp14:editId="518E7C18">
            <wp:extent cx="5762625" cy="3400425"/>
            <wp:effectExtent l="0" t="0" r="9525" b="9525"/>
            <wp:docPr id="5412473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E998" w14:textId="1740867B" w:rsidR="00AF2E61" w:rsidRDefault="005557B8">
      <w:r>
        <w:rPr>
          <w:noProof/>
        </w:rPr>
        <w:drawing>
          <wp:inline distT="0" distB="0" distL="0" distR="0" wp14:anchorId="7E42BCD4" wp14:editId="655CE11C">
            <wp:extent cx="5753100" cy="4333875"/>
            <wp:effectExtent l="0" t="0" r="0" b="9525"/>
            <wp:docPr id="172312280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9237D"/>
    <w:multiLevelType w:val="multilevel"/>
    <w:tmpl w:val="3AE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A08CE"/>
    <w:multiLevelType w:val="multilevel"/>
    <w:tmpl w:val="EC80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20831"/>
    <w:multiLevelType w:val="multilevel"/>
    <w:tmpl w:val="029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C6179"/>
    <w:multiLevelType w:val="multilevel"/>
    <w:tmpl w:val="41A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E14E7"/>
    <w:multiLevelType w:val="multilevel"/>
    <w:tmpl w:val="11F4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C6346"/>
    <w:multiLevelType w:val="multilevel"/>
    <w:tmpl w:val="969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111D4F"/>
    <w:multiLevelType w:val="multilevel"/>
    <w:tmpl w:val="315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0459B7"/>
    <w:multiLevelType w:val="multilevel"/>
    <w:tmpl w:val="2F0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B64197"/>
    <w:multiLevelType w:val="multilevel"/>
    <w:tmpl w:val="5FA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339125">
    <w:abstractNumId w:val="6"/>
  </w:num>
  <w:num w:numId="2" w16cid:durableId="369840037">
    <w:abstractNumId w:val="5"/>
  </w:num>
  <w:num w:numId="3" w16cid:durableId="576088730">
    <w:abstractNumId w:val="7"/>
  </w:num>
  <w:num w:numId="4" w16cid:durableId="1760635202">
    <w:abstractNumId w:val="3"/>
  </w:num>
  <w:num w:numId="5" w16cid:durableId="1630434797">
    <w:abstractNumId w:val="0"/>
  </w:num>
  <w:num w:numId="6" w16cid:durableId="759452856">
    <w:abstractNumId w:val="4"/>
  </w:num>
  <w:num w:numId="7" w16cid:durableId="125664502">
    <w:abstractNumId w:val="8"/>
  </w:num>
  <w:num w:numId="8" w16cid:durableId="1089156133">
    <w:abstractNumId w:val="1"/>
  </w:num>
  <w:num w:numId="9" w16cid:durableId="202527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DB"/>
    <w:rsid w:val="000E3A13"/>
    <w:rsid w:val="00104E57"/>
    <w:rsid w:val="00406AA6"/>
    <w:rsid w:val="004779C9"/>
    <w:rsid w:val="00517DDB"/>
    <w:rsid w:val="005557B8"/>
    <w:rsid w:val="006375CA"/>
    <w:rsid w:val="00A50A67"/>
    <w:rsid w:val="00A85D4B"/>
    <w:rsid w:val="00AC7AFB"/>
    <w:rsid w:val="00AF2E61"/>
    <w:rsid w:val="00B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BCB2"/>
  <w15:chartTrackingRefBased/>
  <w15:docId w15:val="{C8326B54-4831-44A4-9541-56384BE7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7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F2E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2E6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AC7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54128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0916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251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714691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87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38579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2354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052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259174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46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0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7029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413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495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97132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7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66663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61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206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668868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62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7093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9223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9165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748904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21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894269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0750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16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6265904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3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341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952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486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46099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8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48980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671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364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29662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90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45300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684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042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93395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13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73996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1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4590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887256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71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4382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1722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8950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08416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56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841119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78765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8580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33108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06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6450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2737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186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2797240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25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72907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7599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001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819377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9255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01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932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981426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49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61314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7691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2577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642150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59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401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479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6667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7351557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01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884435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0921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313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546065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23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7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00207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369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23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11019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5</cp:revision>
  <dcterms:created xsi:type="dcterms:W3CDTF">2024-08-06T12:56:00Z</dcterms:created>
  <dcterms:modified xsi:type="dcterms:W3CDTF">2024-08-06T14:40:00Z</dcterms:modified>
</cp:coreProperties>
</file>