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Zadanie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Które z nast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ępujących zadań wymagają w Twojej opinii inteligencji od człowieka: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Człowiek lepiej zrozumie kontekst i wybierze najważniejsze elementy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• streszczanie tekstu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• 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łumaczenie tekstu,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• klasyfikacja tekstu do kategorii tematycznych,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Lepsza analiza, zrozumienie problemu oraz przewidzenie konsekwencji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• programowanie (pisanie program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ów komputerowych),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Subiektywnie lepsze dopasowanie do użytkownika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 „programowanie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” kana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ów telewizyjnych,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Nieprzewidywalność, popełnianie błęd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 kt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 mogą się zdarzyć odbiorcy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testowanie oprogramowania,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Tworzenie sztuki jest związane z tw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rcą (człowiekiem), zdolność ta jest abstrakcyjna i niemożliwa do zaprogramowania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• komponowanie muzyki,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Zdolność oceny sytuacji kt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ra nie zawsze jest "logiczna" (nie zawsze wybiera najmniejsze ryzyko/straty)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• kierowanie samochodem.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Zadanie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Kt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óre z nast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ępujących problem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ów mo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żna uznać za mieszczące się w zakresie sztucznej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inteligencji: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• streszczanie tekstu,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• 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łumaczenie tekstu,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• odpowiadanie na proste pytania zadawane w j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ęzyku naturalnym,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• rozwi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ązywanie układ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ów równa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ń,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• uk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ładanie rozkładu jazdy,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• rozwi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ązywanie układ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ów równa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ń liniowych,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• symboliczne obliczanie pochodnych,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• symboliczne ca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łkowanie,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• kierowanie samochodem.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Zadanie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Kt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óre z poni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ższych rodzaj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ów komunikacyjnego zachowania cz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łowieka mogą być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obecnie skutecznie imitowane przez sztuczne systemy (odpowiednio oprogramowane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maszyny):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• dyskusja naukowa,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• odpowiadanie na pytania klient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ów w telefonicznej infolinii,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• odpowiadanie na pytania klient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ów w internetowej infolinii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Zadanie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Do zadań skorzystaj z załączonej listy Chatbot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ów (Chatterbotów) lub znajd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ź własne.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1. Przeprowadź rozmowę z chatbotem. Spr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óbuj zdefiniowa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ć 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żnice pomiędzy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botem udającym człowieka (przygotowywanym na test Turinga) a botem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„asystentem, służącym”.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Bot udaj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ący człowieka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znany 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ównie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ż jako robot Turinga, to program komputerowy, kt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óry próbuje symulowa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ć ludzkie zachowanie, aby przekonać drugiego człowieka, że ​​rozmawia z innym człowiekiem, a nie z maszyną.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Asystent służący to bot przeznaczony do wykonywania określonych zadań lub funkcji, takich jak odpowiadanie na pytania użytkownik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ów, przetwarzanie zamówie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ń, prowadzenie rozm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ów biznesowych czy obs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ługa klienta. Takim asystentem może być program komputerowy lub robot, kt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óry dzia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ła według ustalonych procedur i zasad.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żnica między robotem udającym człowieka a robotem pomocniczym polega gł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ównie na ich przeznaczeniu. Robot Turing zosta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ł zaprojektowany tak, aby użytkownik myślał, że rozmawia z człowiekiem, podczas gdy asystent serwisowy jest przeznaczony do określonych zadań lub funkcji. Co więcej, robot Turing jest zwykle bardziej zaawansowany technicznie i złożony, ponieważ musi symulować ludzkie zachowanie, podczas gdy asystent serwisowy jest zwykle zaprojektowany do określonych, dobrze zdefiniowanych funkcji.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2. Sprawdź dwa boty z obu z tych rodzaj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ów na wyst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ępowanie zachowań: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a) opowiadanie żart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ów,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Bot udaj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ący człowieka opowiada kawał, asystent nie jest przygotowany na takie zadanie.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b) przytaczanie cytatów z twoich wypowiedzi, lub znanych osób,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Bot udający człowieka jest w stanie przeczyta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asystent nie jest przygotowany na takie zadanie.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c) nawi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ązywanie wypowiedzi do sł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ów kluczowych,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Oba boty radz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ą sobie podobnie.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d) zadawanie du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żej liczby pytań,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Oba boty radzą sobie podobnie.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e) powracanie do początku wypowiedzi, sekwencyjne powtarzanie,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Bot udający człowieka zale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żnie od strony radzi sobie z powrotem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asystent nie jest w stanie powr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ć.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f) zadawanie pytań powstających z twoich wypowiedzi,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Bot udający człowieka jest w stanie dopyta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asystent oczekuje prostych konkretnych pyta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ń.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g) odpowiadanie wymijająco, og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ólnikowo,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Oba boty gdy nie 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ą w stanie odpowiedzieć na pytanie zadają pytania pomocnicze lub wymijająco proszą o zadanie bardziej precyzyjnego zadania.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h) cz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ęsta zmiana tematu rozmowy,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Bot udający człowieka radzi sobie dobrze, asystent 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wnie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ż jeśli te pytania są w jego specjalizacji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i) problemy z utrzymaniem wątk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ów.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Bot udający człowieka radzi sobie dobrze, asystent si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ę gubi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Sporz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ądź raport ze spostrzeżeń.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 Dlaczego programista zawsze kr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ęci głową na boki, kiedy patrzy na niebo?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 tam jest chmura.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 Co konkretnie mam powiedzieć? (Nie ma takiej funkcji, więc nie opowie)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 "Nie ważne, jak wolno idziesz, tak długo, jak nie przestajesz" - Confucius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 Zadaj pytanie inaczej.  (Nie ma takiej funkcji, więc nie opowie)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1:Co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wiedza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Wiedza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informacji, fakt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umiej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ętności, doświadczeń, zasad i wartości,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posiadamy lub zdobywamy w 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ągu życia.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 Co 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wiedza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Baza wiedzy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zbi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 tak zwanych jednostek wiedzy.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żemy wyodrębnić bazę wiedzy 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ólnej, która pozwala na swobodn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konwersację, oraz bazę albo wiele baz specjalistycznych,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zawieraj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wiedzę dziedzinową.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Oba odpowiadają na pytanie.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Jeśli serwer nie ma zbyt dużego obciązenia to oba radzą sobie tak samo sprawnie.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 Bot 1 w większości wypadk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poprawnie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odwołuję, bot 2 nie pamięta poprzednich wiadomości.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f) Pytania obu bot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formą naprowadzenia odbiorcy na pytanie na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w stanie odpowiedzieć.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g) Tak samo jak wyżej.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h) Żadnych problem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i) Tak jak w punkcie 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Na podstawie powyższych obserwacji, w grupie dw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óch osób spróbujcie przewidzie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ć zachowania dw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óch rozmawiaj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ących ze sobą chatbot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ów (przepisuj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ąc ich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wzajemne odpowiedzi).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 asystent gdy wyjdzie za swoj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bazę odpowiedzi udzieli odpowiedzi w oparciu o słowo kluczowe lub poprosi o zadanie innego pytania ponownie.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Zdenerwuj bota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