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Reunião 27/10/2017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Possibilidade das empresas criadoras dos dispositivos terem contato com a aplicação para facilidade de disponibilização das configurações do dispositivo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criar um protocolo para que os dispositivos tenham facilidade nas configurações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visão geral (quais equipamentos estão ligados, etc) ok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módulo de Controle de Usuário (especificar os perfis dos usuários) a fazer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Prioridades: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1 - controle dos dispositivos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2 - gerenciamento dos usuários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3 - controle de energia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