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 w:eastAsia="en-US"/>
        </w:rPr>
      </w:pPr>
      <w:r>
        <w:rPr>
          <w:lang w:val="en-US" w:eastAsia="en-US"/>
        </w:rPr>
        <w:drawing>
          <wp:inline distT="0" distB="0" distL="0" distR="0">
            <wp:extent cx="6267450" cy="11214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7862" r="-5" b="60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121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pPr w:vertAnchor="text" w:horzAnchor="margin" w:rightFromText="180" w:tblpX="0" w:tblpY="8"/>
        <w:tblW w:w="1088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1"/>
        <w:gridCol w:w="5790"/>
      </w:tblGrid>
      <w:tr>
        <w:trPr/>
        <w:tc>
          <w:tcPr>
            <w:tcW w:w="5091" w:type="dxa"/>
            <w:tcBorders/>
          </w:tcPr>
          <w:p>
            <w:pPr>
              <w:pStyle w:val="Normal"/>
              <w:widowControl/>
              <w:bidi w:val="0"/>
              <w:spacing w:lineRule="auto" w:line="257" w:before="0" w:after="160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  <w:t xml:space="preserve">Исх: № </w:t>
            </w:r>
            <w:r>
              <w:rPr>
                <w:rFonts w:cs="Consolas" w:ascii="Consolas" w:hAnsi="Consolas"/>
                <w:highlight w:val="yellow"/>
              </w:rPr>
              <w:t>05-26 от 13.01.2026</w:t>
            </w:r>
            <w:r>
              <w:rPr>
                <w:rFonts w:cs="Consolas" w:ascii="Consolas" w:hAnsi="Consolas"/>
              </w:rPr>
              <w:t xml:space="preserve"> г.</w:t>
            </w:r>
          </w:p>
        </w:tc>
        <w:tc>
          <w:tcPr>
            <w:tcW w:w="5790" w:type="dxa"/>
            <w:tcBorders/>
          </w:tcPr>
          <w:p>
            <w:pPr>
              <w:pStyle w:val="Heading2"/>
              <w:shd w:fill="FFFFFF" w:val="clear"/>
              <w:spacing w:before="0" w:after="0"/>
              <w:ind w:hanging="0" w:left="0"/>
              <w:jc w:val="right"/>
              <w:rPr>
                <w:rStyle w:val="Emphasis"/>
                <w:i w:val="false"/>
                <w:i w:val="false"/>
                <w:iCs w:val="false"/>
                <w:color w:val="2C2D2E"/>
                <w:sz w:val="24"/>
                <w:szCs w:val="24"/>
              </w:rPr>
            </w:pPr>
            <w:r>
              <w:rPr>
                <w:rStyle w:val="Emphasis"/>
                <w:i w:val="false"/>
                <w:iCs w:val="false"/>
                <w:color w:val="2C2D2E"/>
                <w:sz w:val="24"/>
                <w:szCs w:val="24"/>
                <w:highlight w:val="yellow"/>
              </w:rPr>
              <w:t>ГБУ "ГОСКАДОЦЕНТР ОРЕНБУРГСКОЙ ОБЛАСТИ"</w:t>
            </w:r>
          </w:p>
        </w:tc>
      </w:tr>
    </w:tbl>
    <w:p>
      <w:pPr>
        <w:pStyle w:val="Heading"/>
        <w:rPr>
          <w:rFonts w:ascii="Consolas" w:hAnsi="Consolas" w:cs="Consolas"/>
        </w:rPr>
      </w:pPr>
      <w:r>
        <w:rPr>
          <w:rFonts w:cs="Consolas" w:ascii="Consolas" w:hAnsi="Consolas"/>
        </w:rPr>
        <w:t>Коммерческое предложение!</w:t>
      </w:r>
    </w:p>
    <w:p>
      <w:pPr>
        <w:pStyle w:val="Normal"/>
        <w:spacing w:before="240" w:after="160"/>
        <w:rPr>
          <w:rFonts w:ascii="Consolas" w:hAnsi="Consolas" w:cs="Consolas"/>
        </w:rPr>
      </w:pPr>
      <w:r>
        <w:rPr>
          <w:rFonts w:cs="Consolas" w:ascii="Consolas" w:hAnsi="Consolas"/>
        </w:rPr>
        <w:t xml:space="preserve">В ответ на Ваш запрос </w:t>
      </w:r>
      <w:r>
        <w:rPr>
          <w:rFonts w:cs="Consolas" w:ascii="Consolas" w:hAnsi="Consolas"/>
          <w:highlight w:val="yellow"/>
        </w:rPr>
        <w:t>от 13.01.2026 г</w:t>
      </w:r>
      <w:r>
        <w:rPr>
          <w:rFonts w:cs="Consolas" w:ascii="Consolas" w:hAnsi="Consolas"/>
        </w:rPr>
        <w:t>. предлагаем Вам рассмотреть к поставке товар, соответствующий Вашим техническим требованиям:</w:t>
      </w:r>
    </w:p>
    <w:tbl>
      <w:tblPr>
        <w:tblW w:w="107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4884"/>
        <w:gridCol w:w="1005"/>
        <w:gridCol w:w="862"/>
        <w:gridCol w:w="1464"/>
        <w:gridCol w:w="10"/>
        <w:gridCol w:w="1975"/>
        <w:gridCol w:w="10"/>
      </w:tblGrid>
      <w:tr>
        <w:trPr>
          <w:trHeight w:val="431" w:hRule="atLeast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Consolas" w:hAnsi="Consolas" w:cs="Consolas"/>
                <w:kern w:val="0"/>
                <w:u w:val="single"/>
              </w:rPr>
            </w:pPr>
            <w:r>
              <w:rPr>
                <w:rFonts w:cs="Consolas" w:ascii="Consolas" w:hAnsi="Consolas"/>
                <w:kern w:val="0"/>
                <w:u w:val="single"/>
              </w:rPr>
              <w:t>№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Consolas" w:hAnsi="Consolas" w:cs="Consolas"/>
                <w:spacing w:val="4"/>
                <w:kern w:val="0"/>
                <w:u w:val="single"/>
              </w:rPr>
            </w:pPr>
            <w:r>
              <w:rPr>
                <w:rFonts w:cs="Consolas" w:ascii="Consolas" w:hAnsi="Consolas"/>
                <w:kern w:val="0"/>
                <w:u w:val="single"/>
              </w:rPr>
              <w:t>Наименование товара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Consolas" w:hAnsi="Consolas" w:cs="Consolas"/>
                <w:kern w:val="0"/>
                <w:u w:val="single"/>
              </w:rPr>
            </w:pPr>
            <w:r>
              <w:rPr>
                <w:rFonts w:cs="Consolas" w:ascii="Consolas" w:hAnsi="Consolas"/>
                <w:kern w:val="0"/>
                <w:u w:val="single"/>
              </w:rPr>
              <w:t>Ед. изм.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Consolas" w:hAnsi="Consolas" w:cs="Consolas"/>
                <w:kern w:val="0"/>
                <w:u w:val="single"/>
              </w:rPr>
            </w:pPr>
            <w:r>
              <w:rPr>
                <w:rFonts w:cs="Consolas" w:ascii="Consolas" w:hAnsi="Consolas"/>
                <w:kern w:val="0"/>
                <w:u w:val="single"/>
              </w:rPr>
              <w:t>Кол-во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Consolas" w:hAnsi="Consolas" w:cs="Consolas"/>
                <w:kern w:val="0"/>
                <w:u w:val="single"/>
              </w:rPr>
            </w:pPr>
            <w:r>
              <w:rPr>
                <w:rFonts w:cs="Consolas" w:ascii="Consolas" w:hAnsi="Consolas"/>
                <w:kern w:val="0"/>
                <w:u w:val="single"/>
              </w:rPr>
              <w:t>Стоимость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center"/>
              <w:rPr>
                <w:rFonts w:ascii="Consolas" w:hAnsi="Consolas" w:cs="Consolas"/>
                <w:kern w:val="0"/>
                <w:u w:val="single"/>
              </w:rPr>
            </w:pPr>
            <w:r>
              <w:rPr>
                <w:rFonts w:cs="Consolas" w:ascii="Consolas" w:hAnsi="Consolas"/>
                <w:kern w:val="0"/>
                <w:u w:val="single"/>
              </w:rPr>
              <w:t>Сумма с НДС РУБ</w:t>
            </w:r>
          </w:p>
        </w:tc>
      </w:tr>
      <w:tr>
        <w:trPr>
          <w:trHeight w:val="35" w:hRule="atLeast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0" w:leader="none"/>
                <w:tab w:val="left" w:pos="567" w:leader="none"/>
              </w:tabs>
              <w:spacing w:lineRule="auto" w:line="276" w:before="0" w:after="0"/>
              <w:contextualSpacing/>
              <w:jc w:val="center"/>
              <w:rPr>
                <w:rFonts w:ascii="Consolas" w:hAnsi="Consolas" w:cs="Consolas"/>
                <w:kern w:val="0"/>
              </w:rPr>
            </w:pPr>
            <w:r>
              <w:rPr>
                <w:rFonts w:cs="Consolas" w:ascii="Consolas" w:hAnsi="Consolas"/>
                <w:kern w:val="0"/>
              </w:rPr>
              <w:t>1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7" w:before="0" w:after="160"/>
              <w:rPr>
                <w:rFonts w:ascii="Times New Roman" w:hAnsi="Times New Roman" w:cs="Times New Roman"/>
                <w:color w:val="000000"/>
                <w:shd w:fill="FFFFFF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FF" w:val="clear"/>
              </w:rPr>
              <w:t>Клавиатура НЬЮКЛИК HK-007 комбинированная (беспроводная, проводная), НСВЦ.467256.001</w:t>
              <w:br/>
              <w:t>Реестровый номер 10559159</w:t>
              <w:br/>
              <w:t>Количество баллов 135</w:t>
              <w:br/>
            </w:r>
            <w:r>
              <w:rPr>
                <w:rFonts w:cs="Times New Roman" w:ascii="Times New Roman" w:hAnsi="Times New Roman"/>
                <w:color w:val="000000"/>
              </w:rPr>
              <w:t>Страна происхождения – Российская Федерация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Шт.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3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3 900,00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11 70</w:t>
            </w:r>
            <w:r>
              <w:rPr>
                <w:rFonts w:cs="Times New Roman" w:ascii="Times New Roman" w:hAnsi="Times New Roman"/>
                <w:i/>
                <w:lang w:val="en-US" w:eastAsia="ru-RU"/>
              </w:rPr>
              <w:t>0,00</w:t>
            </w:r>
          </w:p>
        </w:tc>
      </w:tr>
      <w:tr>
        <w:trPr>
          <w:trHeight w:val="35" w:hRule="atLeast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0" w:leader="none"/>
                <w:tab w:val="left" w:pos="567" w:leader="none"/>
              </w:tabs>
              <w:spacing w:lineRule="auto" w:line="276" w:before="0" w:after="0"/>
              <w:contextualSpacing/>
              <w:jc w:val="center"/>
              <w:rPr>
                <w:rFonts w:ascii="Consolas" w:hAnsi="Consolas" w:cs="Consolas"/>
                <w:kern w:val="0"/>
              </w:rPr>
            </w:pPr>
            <w:r>
              <w:rPr>
                <w:rFonts w:cs="Consolas" w:ascii="Consolas" w:hAnsi="Consolas"/>
                <w:kern w:val="0"/>
              </w:rPr>
              <w:t>2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7" w:before="0" w:after="160"/>
              <w:rPr>
                <w:rFonts w:ascii="Times New Roman" w:hAnsi="Times New Roman" w:cs="Times New Roman"/>
                <w:color w:val="000000"/>
                <w:shd w:fill="FFFFFF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FF" w:val="clear"/>
              </w:rPr>
              <w:t>Монитор VALDAY RE24AVB (47745931.467846.001-01)</w:t>
              <w:br/>
              <w:t>Реестровый номер 10590399</w:t>
              <w:br/>
              <w:t>Количество баллов 90</w:t>
              <w:br/>
            </w:r>
            <w:r>
              <w:rPr>
                <w:rFonts w:cs="Times New Roman" w:ascii="Times New Roman" w:hAnsi="Times New Roman"/>
                <w:color w:val="000000"/>
              </w:rPr>
              <w:t>Страна происхождения – Российская Федерация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Шт.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3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15 500,00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46 500,00</w:t>
            </w:r>
          </w:p>
        </w:tc>
      </w:tr>
      <w:tr>
        <w:trPr>
          <w:trHeight w:val="35" w:hRule="atLeast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left" w:pos="0" w:leader="none"/>
                <w:tab w:val="left" w:pos="567" w:leader="none"/>
              </w:tabs>
              <w:spacing w:lineRule="auto" w:line="276" w:before="0" w:after="0"/>
              <w:contextualSpacing/>
              <w:jc w:val="center"/>
              <w:rPr>
                <w:rFonts w:ascii="Consolas" w:hAnsi="Consolas" w:cs="Consolas"/>
                <w:kern w:val="0"/>
              </w:rPr>
            </w:pPr>
            <w:r>
              <w:rPr>
                <w:rFonts w:cs="Consolas" w:ascii="Consolas" w:hAnsi="Consolas"/>
                <w:kern w:val="0"/>
              </w:rPr>
              <w:t>3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bidi w:val="0"/>
              <w:spacing w:lineRule="auto" w:line="257" w:before="0" w:after="160"/>
              <w:rPr>
                <w:rFonts w:ascii="Times New Roman" w:hAnsi="Times New Roman" w:cs="Times New Roman"/>
                <w:color w:val="000000"/>
                <w:shd w:fill="FFFFFF" w:val="clear"/>
              </w:rPr>
            </w:pPr>
            <w:r>
              <w:rPr>
                <w:rFonts w:cs="Times New Roman" w:ascii="Times New Roman" w:hAnsi="Times New Roman"/>
                <w:color w:val="000000"/>
                <w:shd w:fill="FFFFFF" w:val="clear"/>
              </w:rPr>
              <w:t>Персональная электронно-вычислительная машина торговой марки NITRINOnet S600 (НСВЦ.466219.003-006)</w:t>
              <w:br/>
              <w:t xml:space="preserve">Реестровый номер 10577232 </w:t>
              <w:br/>
              <w:t>Количество баллов 150</w:t>
              <w:br/>
            </w:r>
            <w:r>
              <w:rPr>
                <w:rFonts w:cs="Times New Roman" w:ascii="Times New Roman" w:hAnsi="Times New Roman"/>
                <w:color w:val="000000"/>
              </w:rPr>
              <w:t>Страна происхождения – Российская Федерация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1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Шт.</w:t>
            </w:r>
          </w:p>
        </w:tc>
        <w:tc>
          <w:tcPr>
            <w:tcW w:w="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>
                <w:rFonts w:ascii="Times New Roman" w:hAnsi="Times New Roman" w:cs="Times New Roman"/>
                <w:i/>
                <w:i/>
                <w:lang w:eastAsia="ru-RU"/>
              </w:rPr>
            </w:pPr>
            <w:r>
              <w:rPr>
                <w:rFonts w:cs="Times New Roman" w:ascii="Times New Roman" w:hAnsi="Times New Roman"/>
                <w:i/>
                <w:lang w:eastAsia="ru-RU"/>
              </w:rPr>
              <w:t>3</w:t>
            </w:r>
          </w:p>
        </w:tc>
        <w:tc>
          <w:tcPr>
            <w:tcW w:w="14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i/>
                <w:lang w:eastAsia="ru-RU"/>
              </w:rPr>
              <w:t>110 400,00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160"/>
              <w:contextualSpacing/>
              <w:jc w:val="center"/>
              <w:rPr/>
            </w:pPr>
            <w:r>
              <w:rPr>
                <w:rFonts w:cs="Times New Roman" w:ascii="Times New Roman" w:hAnsi="Times New Roman"/>
                <w:i/>
                <w:lang w:eastAsia="ru-RU"/>
              </w:rPr>
              <w:t>331 200,00</w:t>
            </w:r>
          </w:p>
        </w:tc>
      </w:tr>
      <w:tr>
        <w:trPr>
          <w:trHeight w:val="190" w:hRule="atLeast"/>
        </w:trPr>
        <w:tc>
          <w:tcPr>
            <w:tcW w:w="87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76" w:before="0" w:after="0"/>
              <w:jc w:val="right"/>
              <w:rPr>
                <w:rFonts w:ascii="Consolas" w:hAnsi="Consolas" w:cs="Consolas"/>
                <w:lang w:eastAsia="ru-RU"/>
              </w:rPr>
            </w:pPr>
            <w:r>
              <w:rPr>
                <w:rFonts w:cs="Consolas" w:ascii="Consolas" w:hAnsi="Consolas"/>
                <w:lang w:eastAsia="ru-RU"/>
              </w:rPr>
              <w:t>Общая сумма с НДС:</w:t>
            </w:r>
          </w:p>
        </w:tc>
        <w:tc>
          <w:tcPr>
            <w:tcW w:w="19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  <w:tab w:val="center" w:pos="552" w:leader="none"/>
                <w:tab w:val="right" w:pos="1104" w:leader="none"/>
              </w:tabs>
              <w:spacing w:lineRule="auto" w:line="276" w:before="0" w:after="0"/>
              <w:contextualSpacing/>
              <w:jc w:val="center"/>
              <w:rPr>
                <w:rFonts w:ascii="Consolas" w:hAnsi="Consolas" w:cs="Consolas"/>
                <w:i/>
                <w:i/>
                <w:lang w:eastAsia="ru-RU"/>
              </w:rPr>
            </w:pPr>
            <w:r>
              <w:rPr>
                <w:rFonts w:cs="Consolas" w:ascii="Consolas" w:hAnsi="Consolas"/>
                <w:i/>
                <w:lang w:eastAsia="ru-RU"/>
              </w:rPr>
              <w:t>389 400,00</w:t>
            </w:r>
          </w:p>
        </w:tc>
      </w:tr>
    </w:tbl>
    <w:p>
      <w:pPr>
        <w:pStyle w:val="Normal"/>
        <w:rPr>
          <w:rFonts w:ascii="Consolas" w:hAnsi="Consolas" w:cs="Consolas"/>
        </w:rPr>
      </w:pPr>
      <w:r>
        <w:rPr>
          <w:rFonts w:cs="Consolas" w:ascii="Consolas" w:hAnsi="Consolas"/>
        </w:rPr>
      </w:r>
    </w:p>
    <w:tbl>
      <w:tblPr>
        <w:tblW w:w="108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3118"/>
        <w:gridCol w:w="6319"/>
        <w:gridCol w:w="483"/>
      </w:tblGrid>
      <w:tr>
        <w:trPr/>
        <w:tc>
          <w:tcPr>
            <w:tcW w:w="959" w:type="dxa"/>
            <w:tcBorders/>
          </w:tcPr>
          <w:p>
            <w:pPr>
              <w:pStyle w:val="Normal"/>
              <w:spacing w:before="0" w:after="160"/>
              <w:jc w:val="right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  <w:t>Сумма:</w:t>
            </w:r>
          </w:p>
        </w:tc>
        <w:tc>
          <w:tcPr>
            <w:tcW w:w="9920" w:type="dxa"/>
            <w:gridSpan w:val="3"/>
            <w:tcBorders/>
          </w:tcPr>
          <w:p>
            <w:pPr>
              <w:pStyle w:val="Normal"/>
              <w:spacing w:before="0" w:after="160"/>
              <w:jc w:val="right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  <w:i/>
                <w:lang w:eastAsia="ru-RU"/>
              </w:rPr>
              <w:t>389400 руб. (триста восемьдесят девять тысяч четыреста) рублей 00 копеек, включая НДС (22%) в сумме 70219,67 руб. (семьдесят тысяч двести девятнадцать) рублей 67 копеек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  <w:tc>
          <w:tcPr>
            <w:tcW w:w="9920" w:type="dxa"/>
            <w:gridSpan w:val="3"/>
            <w:tcBorders/>
          </w:tcPr>
          <w:p>
            <w:pPr>
              <w:pStyle w:val="Normal"/>
              <w:snapToGrid w:val="false"/>
              <w:spacing w:before="0" w:after="160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  <w:tc>
          <w:tcPr>
            <w:tcW w:w="9920" w:type="dxa"/>
            <w:gridSpan w:val="3"/>
            <w:tcBorders/>
          </w:tcPr>
          <w:p>
            <w:pPr>
              <w:pStyle w:val="Normal"/>
              <w:spacing w:before="0" w:after="160"/>
              <w:jc w:val="right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  <w:t>Срок действия коммерческого предложения 30 дней.</w:t>
            </w:r>
          </w:p>
        </w:tc>
      </w:tr>
      <w:tr>
        <w:trPr/>
        <w:tc>
          <w:tcPr>
            <w:tcW w:w="959" w:type="dxa"/>
            <w:tcBorders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  <w:tc>
          <w:tcPr>
            <w:tcW w:w="9920" w:type="dxa"/>
            <w:gridSpan w:val="3"/>
            <w:tcBorders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</w:tr>
      <w:tr>
        <w:trPr/>
        <w:tc>
          <w:tcPr>
            <w:tcW w:w="4077" w:type="dxa"/>
            <w:gridSpan w:val="2"/>
            <w:tcBorders/>
          </w:tcPr>
          <w:p>
            <w:pPr>
              <w:pStyle w:val="Normal"/>
              <w:snapToGrid w:val="false"/>
              <w:spacing w:before="240" w:after="160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  <w:tc>
          <w:tcPr>
            <w:tcW w:w="6319" w:type="dxa"/>
            <w:tcBorders/>
          </w:tcPr>
          <w:p>
            <w:pPr>
              <w:pStyle w:val="Normal"/>
              <w:spacing w:before="240" w:after="0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  <w:t>Директор НЬЮ АЙ ТИ Тюрин Д. А.___________ м.п.</w:t>
            </w:r>
          </w:p>
        </w:tc>
        <w:tc>
          <w:tcPr>
            <w:tcW w:w="48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spacing w:before="0" w:after="160"/>
              <w:rPr>
                <w:rFonts w:ascii="Consolas" w:hAnsi="Consolas" w:cs="Consolas"/>
              </w:rPr>
            </w:pPr>
            <w:r>
              <w:rPr>
                <w:rFonts w:cs="Consolas" w:ascii="Consolas" w:hAnsi="Consolas"/>
              </w:rPr>
            </w:r>
          </w:p>
        </w:tc>
      </w:tr>
    </w:tbl>
    <w:p>
      <w:pPr>
        <w:pStyle w:val="Normal"/>
        <w:spacing w:before="0" w:after="160"/>
        <w:rPr>
          <w:rFonts w:ascii="Consolas" w:hAnsi="Consolas" w:cs="Consolas"/>
        </w:rPr>
      </w:pPr>
      <w:r>
        <w:rPr>
          <w:rFonts w:cs="Consolas" w:ascii="Consolas" w:hAnsi="Consolas"/>
        </w:rPr>
      </w:r>
    </w:p>
    <w:sectPr>
      <w:footerReference w:type="default" r:id="rId3"/>
      <w:type w:val="nextPage"/>
      <w:pgSz w:w="11906" w:h="16838"/>
      <w:pgMar w:left="709" w:right="1418" w:gutter="0" w:header="0" w:top="426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Calibri Light">
    <w:charset w:val="cc"/>
    <w:family w:val="swiss"/>
    <w:pitch w:val="variable"/>
  </w:font>
  <w:font w:name="Consolas">
    <w:charset w:val="cc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881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881"/>
    </w:tblGrid>
    <w:tr>
      <w:trPr/>
      <w:tc>
        <w:tcPr>
          <w:tcW w:w="10881" w:type="dxa"/>
          <w:tcBorders/>
        </w:tcPr>
        <w:p>
          <w:pPr>
            <w:pStyle w:val="Normal"/>
            <w:tabs>
              <w:tab w:val="clear" w:pos="709"/>
              <w:tab w:val="center" w:pos="4677" w:leader="none"/>
              <w:tab w:val="right" w:pos="9355" w:leader="none"/>
            </w:tabs>
            <w:spacing w:lineRule="auto" w:line="240" w:before="0" w:after="0"/>
            <w:jc w:val="center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256790" cy="161925"/>
                <wp:effectExtent l="0" t="0" r="0" b="0"/>
                <wp:docPr id="2" name="Рисунок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227" r="-16" b="-22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56790" cy="1619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kern w:val="2"/>
      <w:sz w:val="22"/>
      <w:szCs w:val="22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</w:rPr>
  </w:style>
  <w:style w:type="character" w:styleId="Style13">
    <w:name w:val="Основной шрифт абзаца"/>
    <w:qFormat/>
    <w:rPr/>
  </w:style>
  <w:style w:type="character" w:styleId="Style14">
    <w:name w:val="Верхний колонтитул Знак"/>
    <w:basedOn w:val="Style13"/>
    <w:qFormat/>
    <w:rPr/>
  </w:style>
  <w:style w:type="character" w:styleId="Style15">
    <w:name w:val="Нижний колонтитул Знак"/>
    <w:basedOn w:val="Style13"/>
    <w:qFormat/>
    <w:rPr/>
  </w:style>
  <w:style w:type="character" w:styleId="Style16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563C1"/>
      <w:u w:val="single"/>
    </w:rPr>
  </w:style>
  <w:style w:type="character" w:styleId="Style17">
    <w:name w:val="Заголовок Знак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Emphasis">
    <w:name w:val="Emphasis"/>
    <w:qFormat/>
    <w:rPr>
      <w:i/>
      <w:iCs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Style18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19">
    <w:name w:val="Без интервала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20">
    <w:name w:val="Абзац списка"/>
    <w:basedOn w:val="Normal"/>
    <w:qFormat/>
    <w:pPr>
      <w:spacing w:lineRule="auto" w:line="240" w:before="0" w:after="0"/>
      <w:ind w:hanging="0" w:left="720" w:right="0"/>
      <w:contextualSpacing/>
    </w:pPr>
    <w:rPr>
      <w:rFonts w:ascii="Calibri" w:hAnsi="Calibri" w:eastAsia="Calibri" w:cs="Times New Roman"/>
      <w:kern w:val="0"/>
      <w:sz w:val="24"/>
      <w:szCs w:val="24"/>
    </w:rPr>
  </w:style>
  <w:style w:type="paragraph" w:styleId="Style21">
    <w:name w:val="Обычный (Интернет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2026-06-10T09:45:00Z</dcterms:created>
  <dc:creator>Анастасия Смирнова</dc:creator>
  <dc:description/>
  <cp:keywords/>
  <dc:language>en-US</dc:language>
  <cp:lastModifiedBy>Малашихин Максим Яковлевич</cp:lastModifiedBy>
  <cp:lastPrinted>2025-12-03T14:05:00Z</cp:lastPrinted>
  <dcterms:modified xsi:type="dcterms:W3CDTF">2026-06-10T09:45:00Z</dcterms:modified>
  <cp:revision>2</cp:revision>
  <dc:subject/>
  <dc:title/>
</cp:coreProperties>
</file>