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A37"/>
          <w:sz w:val="52"/>
        </w:rPr>
        <w:t>Mechanic's Shop Inventory System</w:t>
      </w:r>
    </w:p>
    <w:p>
      <w:pPr>
        <w:spacing w:after="40"/>
      </w:pPr>
      <w:r>
        <w:rPr>
          <w:color w:val="B83B1E"/>
          <w:sz w:val="28"/>
        </w:rPr>
        <w:t>Current-State Assessment &amp; Development Roadmap</w:t>
      </w:r>
    </w:p>
    <w:p>
      <w:r>
        <w:rPr>
          <w:i/>
          <w:color w:val="606060"/>
          <w:sz w:val="20"/>
        </w:rPr>
        <w:t>Prepared July 16, 2026</w:t>
      </w:r>
    </w:p>
    <w:p/>
    <w:p>
      <w:pPr>
        <w:spacing w:before="360" w:after="120"/>
        <w:pBdr>
          <w:bottom w:val="single" w:sz="6" w:space="4" w:color="B83B1E"/>
        </w:pBdr>
      </w:pPr>
      <w:r>
        <w:rPr>
          <w:b/>
          <w:color w:val="B83B1E"/>
          <w:sz w:val="32"/>
        </w:rPr>
        <w:t>1. Where the Project Stands</w:t>
      </w:r>
    </w:p>
    <w:p>
      <w:pPr>
        <w:spacing w:after="160"/>
      </w:pPr>
      <w:r>
        <w:t>The Django project (“Inventory_System”) is connected to an existing MySQL database that originated as an Airtable export. The core tables are in place — Parts, InventoryTransactions, EquipmentList, Suppliers, PurchaseOrderHistory, RepairHistory, PartsSuppliers, and supporting junction/history tables — and a REFACTOR.md checklist documents an in-progress schema cleanup (fixing inverted foreign keys, converting text dates and money fields to proper types, dropping legacy Airtable tables). Django admin is configured with search, filtering, and autocomplete for the main models. REST framework is installed, but serializers.py and views.py are still stubs, and urls.py only exposes /admin/.</w:t>
      </w:r>
    </w:p>
    <w:p>
      <w:pPr>
        <w:spacing w:after="160"/>
      </w:pPr>
      <w:r>
        <w:t>In short: the data layer is the most mature part of the system; the API, business logic, and front-end/mobile layers have not been started yet.</w:t>
      </w:r>
    </w:p>
    <w:p>
      <w:pPr>
        <w:spacing w:before="240" w:after="80"/>
      </w:pPr>
      <w:r>
        <w:rPr>
          <w:b/>
          <w:color w:val="1F2A37"/>
          <w:sz w:val="25"/>
        </w:rPr>
        <w:t>What exists today</w:t>
      </w:r>
    </w:p>
    <w:p>
      <w:pPr>
        <w:pStyle w:val="ListBullet"/>
        <w:spacing w:after="60"/>
      </w:pPr>
      <w:r>
        <w:rPr>
          <w:b/>
        </w:rPr>
        <w:t xml:space="preserve">Data model: </w:t>
      </w:r>
      <w:r>
        <w:t>Parts, InventoryTransactions, EquipmentList, Suppliers, PartsSuppliers, PurchaseOrderHistory, RepairHistory, SageHistory, OfficeAndCleaningSupplies, and mapping tables, all reflected via inspectdb (managed = False).</w:t>
      </w:r>
    </w:p>
    <w:p>
      <w:pPr>
        <w:pStyle w:val="ListBullet"/>
        <w:spacing w:after="60"/>
      </w:pPr>
      <w:r>
        <w:rPr>
          <w:b/>
        </w:rPr>
        <w:t xml:space="preserve">Admin interface: </w:t>
      </w:r>
      <w:r>
        <w:t>list views, filters, search, and autocomplete are configured for Parts, Equipment, Suppliers, RepairHistory, PurchaseOrderHistory, InventoryTransactions.</w:t>
      </w:r>
    </w:p>
    <w:p>
      <w:pPr>
        <w:pStyle w:val="ListBullet"/>
        <w:spacing w:after="60"/>
      </w:pPr>
      <w:r>
        <w:rPr>
          <w:b/>
        </w:rPr>
        <w:t xml:space="preserve">DB refactor plan: </w:t>
      </w:r>
      <w:r>
        <w:t>REFACTOR.md lays out a 7-phase cleanup (broken FKs, legacy table drops, type fixes, naming, missing FKs, indexes) with a companion restructure.sql.</w:t>
      </w:r>
    </w:p>
    <w:p>
      <w:pPr>
        <w:pStyle w:val="ListBullet"/>
        <w:spacing w:after="60"/>
      </w:pPr>
      <w:r>
        <w:rPr>
          <w:b/>
        </w:rPr>
        <w:t xml:space="preserve">REST framework: </w:t>
      </w:r>
      <w:r>
        <w:t>installed and configured (JSON renderer/parser, pagination) but no serializers, viewsets, or routes yet — the API surface is effectively empty.</w:t>
      </w:r>
    </w:p>
    <w:p>
      <w:pPr>
        <w:spacing w:before="360" w:after="120"/>
        <w:pBdr>
          <w:bottom w:val="single" w:sz="6" w:space="4" w:color="B83B1E"/>
        </w:pBdr>
      </w:pPr>
      <w:r>
        <w:rPr>
          <w:b/>
          <w:color w:val="B83B1E"/>
          <w:sz w:val="32"/>
        </w:rPr>
        <w:t>2. Gap Analysis Against Requirements</w:t>
      </w:r>
    </w:p>
    <w:p>
      <w:pPr>
        <w:spacing w:after="160"/>
      </w:pPr>
      <w:r>
        <w:t>Each requirement below is assessed against the current models and code, with the specific gaps that need to be closed.</w:t>
      </w:r>
    </w:p>
    <w:p>
      <w:pPr>
        <w:spacing w:before="240" w:after="80"/>
      </w:pPr>
      <w:r>
        <w:rPr>
          <w:b/>
          <w:color w:val="1F2A37"/>
          <w:sz w:val="25"/>
        </w:rPr>
        <w:t>Track parts</w:t>
      </w:r>
    </w:p>
    <w:p>
      <w:pPr>
        <w:pStyle w:val="ListBullet"/>
        <w:spacing w:after="60"/>
      </w:pPr>
      <w:r>
        <w:t>Parts model covers description, manufacturer, location, on-hand quantity, and a manual needs_reorder flag — but has no reorder_point/reorder_quantity fields, no unit-of-measure field, and no distinct SKU/part-number separate from the internal part_id.</w:t>
      </w:r>
    </w:p>
    <w:p>
      <w:pPr>
        <w:pStyle w:val="ListBullet"/>
        <w:spacing w:after="60"/>
      </w:pPr>
      <w:r>
        <w:t>part_compatibility on EquipmentList and equipment_fitment on Parts are free-text; the proper many-to-many relationship (PartsHasEquipmentList) already exists but isn't used consistently.</w:t>
      </w:r>
    </w:p>
    <w:p>
      <w:pPr>
        <w:pStyle w:val="ListBullet"/>
        <w:spacing w:after="60"/>
      </w:pPr>
      <w:r>
        <w:t>No soft-delete/audit fields (created_at, updated_at, created_by) on Parts.</w:t>
      </w:r>
    </w:p>
    <w:p>
      <w:pPr>
        <w:spacing w:before="240" w:after="80"/>
      </w:pPr>
      <w:r>
        <w:rPr>
          <w:b/>
          <w:color w:val="1F2A37"/>
          <w:sz w:val="25"/>
        </w:rPr>
        <w:t>Inventory transactions</w:t>
      </w:r>
    </w:p>
    <w:p>
      <w:pPr>
        <w:pStyle w:val="ListBullet"/>
        <w:spacing w:after="60"/>
      </w:pPr>
      <w:r>
        <w:t>InventoryTransactions records quantity, signed_quantity, and transaction_type, but nothing automatically updates Parts.on_hand when a transaction is created — the two can drift out of sync.</w:t>
      </w:r>
    </w:p>
    <w:p>
      <w:pPr>
        <w:pStyle w:val="ListBullet"/>
        <w:spacing w:after="60"/>
      </w:pPr>
      <w:r>
        <w:t>No user/actor field on transactions (who received, issued, or adjusted stock), and no link to a work order or purchase order that caused the movement.</w:t>
      </w:r>
    </w:p>
    <w:p>
      <w:pPr>
        <w:pStyle w:val="ListBullet"/>
        <w:spacing w:after="60"/>
      </w:pPr>
      <w:r>
        <w:t>No enforced enum for transaction_type (it's a free TextField), so reporting and validation are fragile.</w:t>
      </w:r>
    </w:p>
    <w:p>
      <w:pPr>
        <w:spacing w:before="240" w:after="80"/>
      </w:pPr>
      <w:r>
        <w:rPr>
          <w:b/>
          <w:color w:val="1F2A37"/>
          <w:sz w:val="25"/>
        </w:rPr>
        <w:t>Mobile access</w:t>
      </w:r>
    </w:p>
    <w:p>
      <w:pPr>
        <w:pStyle w:val="ListBullet"/>
        <w:spacing w:after="60"/>
      </w:pPr>
      <w:r>
        <w:t>Nothing built yet. serializers.py is empty, views.py only has commented-out placeholders, and no authentication scheme (token/JWT) is configured in REST_FRAMEWORK settings.</w:t>
      </w:r>
    </w:p>
    <w:p>
      <w:pPr>
        <w:pStyle w:val="ListBullet"/>
        <w:spacing w:after="60"/>
      </w:pPr>
      <w:r>
        <w:t>No decision has been made between a responsive web app (PWA) versus a native mobile app — this affects the whole API design, especially around barcode/QR scanning for parts lookup.</w:t>
      </w:r>
    </w:p>
    <w:p>
      <w:pPr>
        <w:spacing w:before="240" w:after="80"/>
      </w:pPr>
      <w:r>
        <w:rPr>
          <w:b/>
          <w:color w:val="1F2A37"/>
          <w:sz w:val="25"/>
        </w:rPr>
        <w:t>Reorder management</w:t>
      </w:r>
    </w:p>
    <w:p>
      <w:pPr>
        <w:pStyle w:val="ListBullet"/>
        <w:spacing w:after="60"/>
      </w:pPr>
      <w:r>
        <w:t>needs_reorder is a manually-set integer flag on Parts, not a computed value — there's no threshold (reorder point) or target quantity (reorder-up-to) to compute it from.</w:t>
      </w:r>
    </w:p>
    <w:p>
      <w:pPr>
        <w:pStyle w:val="ListBullet"/>
        <w:spacing w:after="60"/>
      </w:pPr>
      <w:r>
        <w:t>No scheduled job or signal recalculates reorder status when on_hand changes, and no notification path (email/SMS/push) exists for low-stock alerts.</w:t>
      </w:r>
    </w:p>
    <w:p>
      <w:pPr>
        <w:spacing w:before="240" w:after="80"/>
      </w:pPr>
      <w:r>
        <w:rPr>
          <w:b/>
          <w:color w:val="1F2A37"/>
          <w:sz w:val="25"/>
        </w:rPr>
        <w:t>Purchasing integration</w:t>
      </w:r>
    </w:p>
    <w:p>
      <w:pPr>
        <w:pStyle w:val="ListBullet"/>
        <w:spacing w:after="60"/>
      </w:pPr>
      <w:r>
        <w:t>PurchaseOrderHistory is a flat historical log (one row per part/PO), not a true PO workflow: there's no PO header/line-item structure, no status field (draft → submitted → received), and no link back to the InventoryTransactions that should fire when goods are received.</w:t>
      </w:r>
    </w:p>
    <w:p>
      <w:pPr>
        <w:pStyle w:val="ListBullet"/>
        <w:spacing w:after="60"/>
      </w:pPr>
      <w:r>
        <w:t>PartsSuppliers stores per-supplier pricing and supplier part codes, which is good, but nothing in the app currently uses it to build or price a PO.</w:t>
      </w:r>
    </w:p>
    <w:p>
      <w:pPr>
        <w:pStyle w:val="ListBullet"/>
        <w:spacing w:after="60"/>
      </w:pPr>
      <w:r>
        <w:t>Suppliers has denormalized text fields (parts, parts_2, parts_3) duplicating what PartsSuppliers already models relationally — a cleanup candidate.</w:t>
      </w:r>
    </w:p>
    <w:p>
      <w:pPr>
        <w:spacing w:before="240" w:after="80"/>
      </w:pPr>
      <w:r>
        <w:rPr>
          <w:b/>
          <w:color w:val="1F2A37"/>
          <w:sz w:val="25"/>
        </w:rPr>
        <w:t>Scalable architecture</w:t>
      </w:r>
    </w:p>
    <w:p>
      <w:pPr>
        <w:pStyle w:val="ListBullet"/>
        <w:spacing w:after="60"/>
      </w:pPr>
      <w:r>
        <w:t>settings.py has a hardcoded SECRET_KEY, DEBUG = True, empty ALLOWED_HOSTS, and inline DB credentials — not safe or configurable for staging/production.</w:t>
      </w:r>
    </w:p>
    <w:p>
      <w:pPr>
        <w:pStyle w:val="ListBullet"/>
        <w:spacing w:after="60"/>
      </w:pPr>
      <w:r>
        <w:t>All models are managed = False (raw inspectdb output), so Django migrations aren't tracking schema changes; the REFACTOR.md phases are being applied directly in SQL instead.</w:t>
      </w:r>
    </w:p>
    <w:p>
      <w:pPr>
        <w:pStyle w:val="ListBullet"/>
        <w:spacing w:after="60"/>
      </w:pPr>
      <w:r>
        <w:t>No environment-based settings split, no caching layer, no background task runner (for reorder scans, notifications, or report generation), no automated tests, and no containerization/deployment setup yet.</w:t>
      </w:r>
    </w:p>
    <w:p>
      <w:r>
        <w:br w:type="page"/>
      </w:r>
    </w:p>
    <w:p>
      <w:pPr>
        <w:spacing w:before="360" w:after="120"/>
        <w:pBdr>
          <w:bottom w:val="single" w:sz="6" w:space="4" w:color="B83B1E"/>
        </w:pBdr>
      </w:pPr>
      <w:r>
        <w:rPr>
          <w:b/>
          <w:color w:val="B83B1E"/>
          <w:sz w:val="32"/>
        </w:rPr>
        <w:t>3. Recommended Roadmap</w:t>
      </w:r>
    </w:p>
    <w:p>
      <w:pPr>
        <w:spacing w:after="160"/>
      </w:pPr>
      <w:r>
        <w:t>The phases below are sequenced so each one unblocks the next: finish the data layer, wrap it in a solid API, then layer in the business logic (transactions → reorder → purchasing), and only then build the mobile/front-end and production hardening on top.</w:t>
      </w:r>
    </w:p>
    <w:tbl>
      <w:tblPr>
        <w:tblW w:type="auto" w:w="0"/>
        <w:jc w:val="center"/>
        <w:tblLayout w:type="fixed"/>
        <w:tblLook w:firstColumn="1" w:firstRow="1" w:lastColumn="0" w:lastRow="0" w:noHBand="0" w:noVBand="1" w:val="04A0"/>
      </w:tblPr>
      <w:tblGrid>
        <w:gridCol w:w="3120"/>
        <w:gridCol w:w="3120"/>
        <w:gridCol w:w="3120"/>
      </w:tblGrid>
      <w:tr>
        <w:tc>
          <w:tcPr>
            <w:tcW w:type="dxa" w:w="864"/>
            <w:shd w:val="clear" w:color="auto" w:fill="1F2A37"/>
          </w:tcPr>
          <w:p>
            <w:r/>
            <w:r>
              <w:rPr>
                <w:b/>
                <w:color w:val="FFFFFF"/>
                <w:sz w:val="20"/>
              </w:rPr>
              <w:t>Phase</w:t>
            </w:r>
          </w:p>
        </w:tc>
        <w:tc>
          <w:tcPr>
            <w:tcW w:type="dxa" w:w="2304"/>
            <w:shd w:val="clear" w:color="auto" w:fill="1F2A37"/>
          </w:tcPr>
          <w:p>
            <w:r/>
            <w:r>
              <w:rPr>
                <w:b/>
                <w:color w:val="FFFFFF"/>
                <w:sz w:val="20"/>
              </w:rPr>
              <w:t>Focus</w:t>
            </w:r>
          </w:p>
        </w:tc>
        <w:tc>
          <w:tcPr>
            <w:tcW w:type="dxa" w:w="6192"/>
            <w:shd w:val="clear" w:color="auto" w:fill="1F2A37"/>
          </w:tcPr>
          <w:p>
            <w:r/>
            <w:r>
              <w:rPr>
                <w:b/>
                <w:color w:val="FFFFFF"/>
                <w:sz w:val="20"/>
              </w:rPr>
              <w:t>Key Deliverables</w:t>
            </w:r>
          </w:p>
        </w:tc>
      </w:tr>
      <w:tr>
        <w:tc>
          <w:tcPr>
            <w:tcW w:type="dxa" w:w="864"/>
          </w:tcPr>
          <w:p>
            <w:r/>
            <w:r>
              <w:rPr>
                <w:sz w:val="19"/>
              </w:rPr>
              <w:t>0</w:t>
            </w:r>
          </w:p>
        </w:tc>
        <w:tc>
          <w:tcPr>
            <w:tcW w:type="dxa" w:w="2304"/>
          </w:tcPr>
          <w:p>
            <w:r/>
            <w:r>
              <w:rPr>
                <w:sz w:val="19"/>
              </w:rPr>
              <w:t>Finish DB refactor</w:t>
            </w:r>
          </w:p>
        </w:tc>
        <w:tc>
          <w:tcPr>
            <w:tcW w:type="dxa" w:w="6192"/>
          </w:tcPr>
          <w:p>
            <w:r/>
            <w:r>
              <w:rPr>
                <w:sz w:val="19"/>
              </w:rPr>
              <w:t>Complete REFACTOR.md phases 4–7 (data types, FK repointing, naming, indexes); re-run inspectdb; fold clean models back into models.py.</w:t>
            </w:r>
          </w:p>
        </w:tc>
      </w:tr>
      <w:tr>
        <w:tc>
          <w:tcPr>
            <w:tcW w:type="dxa" w:w="864"/>
          </w:tcPr>
          <w:p>
            <w:r/>
            <w:r>
              <w:rPr>
                <w:sz w:val="19"/>
              </w:rPr>
              <w:t>1</w:t>
            </w:r>
          </w:p>
        </w:tc>
        <w:tc>
          <w:tcPr>
            <w:tcW w:type="dxa" w:w="2304"/>
          </w:tcPr>
          <w:p>
            <w:r/>
            <w:r>
              <w:rPr>
                <w:sz w:val="19"/>
              </w:rPr>
              <w:t>Django foundations</w:t>
            </w:r>
          </w:p>
        </w:tc>
        <w:tc>
          <w:tcPr>
            <w:tcW w:type="dxa" w:w="6192"/>
          </w:tcPr>
          <w:p>
            <w:r/>
            <w:r>
              <w:rPr>
                <w:sz w:val="19"/>
              </w:rPr>
              <w:t>Environment-based settings (django-environ), secrets out of source control, DEBUG/ALLOWED_HOSTS per environment, requirements.txt/pyproject pinned, test scaffolding.</w:t>
            </w:r>
          </w:p>
        </w:tc>
      </w:tr>
      <w:tr>
        <w:tc>
          <w:tcPr>
            <w:tcW w:type="dxa" w:w="864"/>
          </w:tcPr>
          <w:p>
            <w:r/>
            <w:r>
              <w:rPr>
                <w:sz w:val="19"/>
              </w:rPr>
              <w:t>2</w:t>
            </w:r>
          </w:p>
        </w:tc>
        <w:tc>
          <w:tcPr>
            <w:tcW w:type="dxa" w:w="2304"/>
          </w:tcPr>
          <w:p>
            <w:r/>
            <w:r>
              <w:rPr>
                <w:sz w:val="19"/>
              </w:rPr>
              <w:t>Core REST API</w:t>
            </w:r>
          </w:p>
        </w:tc>
        <w:tc>
          <w:tcPr>
            <w:tcW w:type="dxa" w:w="6192"/>
          </w:tcPr>
          <w:p>
            <w:r/>
            <w:r>
              <w:rPr>
                <w:sz w:val="19"/>
              </w:rPr>
              <w:t>Serializers + viewsets for Parts, InventoryTransactions, Suppliers, EquipmentList; DRF router; filtering/search (django-filter); token or JWT auth (SimpleJWT); role-based permissions.</w:t>
            </w:r>
          </w:p>
        </w:tc>
      </w:tr>
      <w:tr>
        <w:tc>
          <w:tcPr>
            <w:tcW w:type="dxa" w:w="864"/>
          </w:tcPr>
          <w:p>
            <w:r/>
            <w:r>
              <w:rPr>
                <w:sz w:val="19"/>
              </w:rPr>
              <w:t>3</w:t>
            </w:r>
          </w:p>
        </w:tc>
        <w:tc>
          <w:tcPr>
            <w:tcW w:type="dxa" w:w="2304"/>
          </w:tcPr>
          <w:p>
            <w:r/>
            <w:r>
              <w:rPr>
                <w:sz w:val="19"/>
              </w:rPr>
              <w:t>Transaction integrity</w:t>
            </w:r>
          </w:p>
        </w:tc>
        <w:tc>
          <w:tcPr>
            <w:tcW w:type="dxa" w:w="6192"/>
          </w:tcPr>
          <w:p>
            <w:r/>
            <w:r>
              <w:rPr>
                <w:sz w:val="19"/>
              </w:rPr>
              <w:t>Signal or service layer so InventoryTransactions atomically updates Parts.on_hand; add actor/user and source-reference fields; constrain transaction_type to a choices enum.</w:t>
            </w:r>
          </w:p>
        </w:tc>
      </w:tr>
      <w:tr>
        <w:tc>
          <w:tcPr>
            <w:tcW w:type="dxa" w:w="864"/>
          </w:tcPr>
          <w:p>
            <w:r/>
            <w:r>
              <w:rPr>
                <w:sz w:val="19"/>
              </w:rPr>
              <w:t>4</w:t>
            </w:r>
          </w:p>
        </w:tc>
        <w:tc>
          <w:tcPr>
            <w:tcW w:type="dxa" w:w="2304"/>
          </w:tcPr>
          <w:p>
            <w:r/>
            <w:r>
              <w:rPr>
                <w:sz w:val="19"/>
              </w:rPr>
              <w:t>Reorder management</w:t>
            </w:r>
          </w:p>
        </w:tc>
        <w:tc>
          <w:tcPr>
            <w:tcW w:type="dxa" w:w="6192"/>
          </w:tcPr>
          <w:p>
            <w:r/>
            <w:r>
              <w:rPr>
                <w:sz w:val="19"/>
              </w:rPr>
              <w:t>Add reorder_point/reorder_quantity to Parts; scheduled job (Celery beat or management command + cron) to flag low stock; email/push notification on breach.</w:t>
            </w:r>
          </w:p>
        </w:tc>
      </w:tr>
      <w:tr>
        <w:tc>
          <w:tcPr>
            <w:tcW w:type="dxa" w:w="864"/>
          </w:tcPr>
          <w:p>
            <w:r/>
            <w:r>
              <w:rPr>
                <w:sz w:val="19"/>
              </w:rPr>
              <w:t>5</w:t>
            </w:r>
          </w:p>
        </w:tc>
        <w:tc>
          <w:tcPr>
            <w:tcW w:type="dxa" w:w="2304"/>
          </w:tcPr>
          <w:p>
            <w:r/>
            <w:r>
              <w:rPr>
                <w:sz w:val="19"/>
              </w:rPr>
              <w:t>Purchasing integration</w:t>
            </w:r>
          </w:p>
        </w:tc>
        <w:tc>
          <w:tcPr>
            <w:tcW w:type="dxa" w:w="6192"/>
          </w:tcPr>
          <w:p>
            <w:r/>
            <w:r>
              <w:rPr>
                <w:sz w:val="19"/>
              </w:rPr>
              <w:t>PO header + line-item models with a status workflow (draft/submitted/received/closed); auto-draft POs from reorder alerts using PartsSuppliers pricing; receiving a PO posts an InventoryTransactions row.</w:t>
            </w:r>
          </w:p>
        </w:tc>
      </w:tr>
      <w:tr>
        <w:tc>
          <w:tcPr>
            <w:tcW w:type="dxa" w:w="864"/>
          </w:tcPr>
          <w:p>
            <w:r/>
            <w:r>
              <w:rPr>
                <w:sz w:val="19"/>
              </w:rPr>
              <w:t>6</w:t>
            </w:r>
          </w:p>
        </w:tc>
        <w:tc>
          <w:tcPr>
            <w:tcW w:type="dxa" w:w="2304"/>
          </w:tcPr>
          <w:p>
            <w:r/>
            <w:r>
              <w:rPr>
                <w:sz w:val="19"/>
              </w:rPr>
              <w:t>Mobile access</w:t>
            </w:r>
          </w:p>
        </w:tc>
        <w:tc>
          <w:tcPr>
            <w:tcW w:type="dxa" w:w="6192"/>
          </w:tcPr>
          <w:p>
            <w:r/>
            <w:r>
              <w:rPr>
                <w:sz w:val="19"/>
              </w:rPr>
              <w:t>Finalize responsive web vs. native/PWA; ship a mobile-friendly API (JWT auth, pagination, barcode/QR lookup endpoint); build the client.</w:t>
            </w:r>
          </w:p>
        </w:tc>
      </w:tr>
      <w:tr>
        <w:tc>
          <w:tcPr>
            <w:tcW w:type="dxa" w:w="864"/>
          </w:tcPr>
          <w:p>
            <w:r/>
            <w:r>
              <w:rPr>
                <w:sz w:val="19"/>
              </w:rPr>
              <w:t>7</w:t>
            </w:r>
          </w:p>
        </w:tc>
        <w:tc>
          <w:tcPr>
            <w:tcW w:type="dxa" w:w="2304"/>
          </w:tcPr>
          <w:p>
            <w:r/>
            <w:r>
              <w:rPr>
                <w:sz w:val="19"/>
              </w:rPr>
              <w:t>Scale &amp; operations</w:t>
            </w:r>
          </w:p>
        </w:tc>
        <w:tc>
          <w:tcPr>
            <w:tcW w:type="dxa" w:w="6192"/>
          </w:tcPr>
          <w:p>
            <w:r/>
            <w:r>
              <w:rPr>
                <w:sz w:val="19"/>
              </w:rPr>
              <w:t>Dockerize; Redis cache + Celery/Redis for background jobs; Gunicorn + Nginx; structured logging/monitoring; CI/CD; automated tests; staging environment.</w:t>
            </w:r>
          </w:p>
        </w:tc>
      </w:tr>
    </w:tbl>
    <w:p>
      <w:pPr>
        <w:spacing w:before="360" w:after="120"/>
        <w:pBdr>
          <w:bottom w:val="single" w:sz="6" w:space="4" w:color="B83B1E"/>
        </w:pBdr>
      </w:pPr>
      <w:r>
        <w:rPr>
          <w:b/>
          <w:color w:val="B83B1E"/>
          <w:sz w:val="32"/>
        </w:rPr>
        <w:t>4. Suggested Immediate Next Steps</w:t>
      </w:r>
    </w:p>
    <w:p>
      <w:pPr>
        <w:pStyle w:val="ListBullet"/>
        <w:spacing w:after="60"/>
      </w:pPr>
      <w:r>
        <w:t>Decide how much of REFACTOR.md phases 4–7 to finish before building the API — repointing FKs to real primary keys now will save rework in serializers later.</w:t>
      </w:r>
    </w:p>
    <w:p>
      <w:pPr>
        <w:pStyle w:val="ListBullet"/>
        <w:spacing w:after="60"/>
      </w:pPr>
      <w:r>
        <w:t>Add reorder_point and reorder_quantity fields to Parts (small migration, unblocks Phase 4 early).</w:t>
      </w:r>
    </w:p>
    <w:p>
      <w:pPr>
        <w:pStyle w:val="ListBullet"/>
        <w:spacing w:after="60"/>
      </w:pPr>
      <w:r>
        <w:t>Move SECRET_KEY and DB credentials into environment variables before any further work — low effort, removes a real security exposure.</w:t>
      </w:r>
    </w:p>
    <w:p>
      <w:pPr>
        <w:pStyle w:val="ListBullet"/>
        <w:spacing w:after="60"/>
      </w:pPr>
      <w:r>
        <w:t>Stub out the first serializer/viewset (Parts) end-to-end, including auth, so the API pattern is proven before repeating it across the other models.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A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