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Rise Storyboard Template for All AT&amp;T Components</w:t>
      </w:r>
    </w:p>
    <w:p>
      <w:r>
        <w:t>This sample defines a four section course with all 26 current AT&amp;T Builder components and interleaved standard Rise blocks. The instructional designer can replace the example text while preserving section IDs, block IDs, row order, and field labels. Builder records provide import content; Rise rows are instructions for manual assembly in Articulate Rise.</w:t>
      </w:r>
    </w:p>
    <w:p>
      <w:pPr>
        <w:pStyle w:val="Heading1"/>
      </w:pPr>
      <w:r>
        <w:t>Course details</w:t>
      </w:r>
    </w:p>
    <w:tbl>
      <w:tblPr>
        <w:tblW w:type="auto" w:w="0"/>
        <w:jc w:val="center"/>
        <w:tblLayout w:type="fixed"/>
        <w:tblLook w:firstColumn="1" w:firstRow="1" w:lastColumn="0" w:lastRow="0" w:noHBand="0" w:noVBand="1" w:val="04A0"/>
      </w:tblPr>
      <w:tblGrid>
        <w:gridCol w:w="2880"/>
        <w:gridCol w:w="7272"/>
      </w:tblGrid>
      <w:tr>
        <w:trPr>
          <w:tblHeader/>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Value</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Storyboard version</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Client edition</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AT&amp;T</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Course title</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Fiber Deployment Readiness</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Course ID</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FIBER-READINESS-101</w:t>
            </w:r>
          </w:p>
        </w:tc>
      </w:tr>
      <w:t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Author / date</w:t>
            </w:r>
          </w:p>
        </w:tc>
        <w:tc>
          <w:tcPr>
            <w:tcW w:type="dxa" w:w="72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[Name] / [YYYY-MM-DD]</w:t>
            </w:r>
          </w:p>
        </w:tc>
      </w:tr>
    </w:tbl>
    <w:p>
      <w:pPr>
        <w:spacing w:after="20"/>
      </w:pPr>
    </w:p>
    <w:p>
      <w:pPr>
        <w:pStyle w:val="Heading1"/>
      </w:pPr>
      <w:r>
        <w:t>How to use this sample</w:t>
      </w:r>
    </w:p>
    <w:p>
      <w:pPr/>
      <w:r>
        <w:t>Replace the example text with client approved wording. Keep every Block ID unique and keep a matching content record for each BUILDER row.</w:t>
      </w:r>
    </w:p>
    <w:p>
      <w:pPr/>
      <w:r>
        <w:t>Keep Kind as RISE or BUILDER. Use the exact AT&amp;T component name shown in the outline. A RISE row is a build instruction and does not create a native Rise block.</w:t>
      </w:r>
    </w:p>
    <w:p>
      <w:pPr/>
      <w:r>
        <w:t>Attach media in the Builder after import. Review its preview and warnings, especially for component fields or types that the current importer does not yet support.</w:t>
      </w:r>
    </w:p>
    <w:p>
      <w:pPr/>
      <w:r>
        <w:t>If using this document for UAT, compare the outline order, section membership, item order, answers, feedback, and media placeholders with the imported project.</w:t>
      </w:r>
    </w:p>
    <w:p>
      <w:pPr>
        <w:pStyle w:val="Heading1"/>
      </w:pPr>
      <w:r>
        <w:t>Section and block outline</w:t>
      </w:r>
    </w:p>
    <w:p>
      <w:pPr>
        <w:pStyle w:val="Heading2"/>
      </w:pPr>
      <w:r>
        <w:t>Section ID: S01     Section title: Prepare for deployment</w:t>
      </w:r>
    </w:p>
    <w:tbl>
      <w:tblPr>
        <w:tblW w:type="auto" w:w="0"/>
        <w:jc w:val="center"/>
        <w:tblLayout w:type="fixed"/>
        <w:tblLook w:firstColumn="1" w:firstRow="1" w:lastColumn="0" w:lastRow="0" w:noHBand="0" w:noVBand="1" w:val="04A0"/>
      </w:tblPr>
      <w:tblGrid>
        <w:gridCol w:w="1181"/>
        <w:gridCol w:w="1080"/>
        <w:gridCol w:w="2131"/>
        <w:gridCol w:w="5760"/>
      </w:tblGrid>
      <w:tr>
        <w:trPr>
          <w:tblHeader/>
        </w:trP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ID</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Kind</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type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Title and build note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S01-B01</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Text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Welcome and learning outcomes — paste approved introduction and outcomes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S01-B02</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Accordion</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Deployment principles — import content record S01-B02.</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S01-B03</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Study Cards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Essential terms — import content record S01-B03.</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S01-B04</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Horizontal Tabs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Who does what — import content record S01-B04.</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S01-B05</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Network overview — insert approved diagram and alt text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S01-B06</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Hotspots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 readiness map — import content record S01-B06.</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S01-B07</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Button List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Useful job aids — import content record S01-B07.</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S01-B08</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Reference Explorer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Reference topics — import content record S01-B08.</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S01-B09</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Multiple Choice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First decision check — import content record S01-B09.</w:t>
            </w:r>
          </w:p>
        </w:tc>
      </w:tr>
    </w:tbl>
    <w:p>
      <w:pPr>
        <w:spacing w:after="20"/>
      </w:pPr>
    </w:p>
    <w:p>
      <w:pPr>
        <w:pStyle w:val="Heading2"/>
      </w:pPr>
      <w:r>
        <w:t>Section ID: S02     Section title: Plan the work</w:t>
      </w:r>
    </w:p>
    <w:tbl>
      <w:tblPr>
        <w:tblW w:type="auto" w:w="0"/>
        <w:jc w:val="center"/>
        <w:tblLayout w:type="fixed"/>
        <w:tblLook w:firstColumn="1" w:firstRow="1" w:lastColumn="0" w:lastRow="0" w:noHBand="0" w:noVBand="1" w:val="04A0"/>
      </w:tblPr>
      <w:tblGrid>
        <w:gridCol w:w="1181"/>
        <w:gridCol w:w="1080"/>
        <w:gridCol w:w="2131"/>
        <w:gridCol w:w="5760"/>
      </w:tblGrid>
      <w:tr>
        <w:trPr>
          <w:tblHeader/>
        </w:trP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ID</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Kind</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type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Title and build note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S02-B01</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Multiple Select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Prework checklist — import content record S02-B01.</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S02-B02</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Quote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 leader perspective — paste approved quotation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S02-B03</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Sorting Activity</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Sort work by phase — import content record S02-B03.</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S02-B04</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Fill in the Blank</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Complete the handoff statement — import content record S02-B04.</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S02-B05</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Guided Vertical Timeline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Approval milestones — import content record S02-B05.</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S02-B06</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Horizontal Timeline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Deployment sequence — import content record S02-B06.</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S02-B07</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Guided Process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 preparation steps — import content record S02-B07.</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S02-B08</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Scenario</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Respond to a blocked permit — import content record S02-B08.</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S02-B09</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Divider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Separate planning and field execution in Rise.</w:t>
            </w:r>
          </w:p>
        </w:tc>
      </w:tr>
    </w:tbl>
    <w:p>
      <w:pPr>
        <w:spacing w:after="20"/>
      </w:pPr>
    </w:p>
    <w:p>
      <w:pPr>
        <w:pStyle w:val="Heading2"/>
      </w:pPr>
      <w:r>
        <w:t>Section ID: S03     Section title: Execute and communicate</w:t>
      </w:r>
    </w:p>
    <w:tbl>
      <w:tblPr>
        <w:tblW w:type="auto" w:w="0"/>
        <w:jc w:val="center"/>
        <w:tblLayout w:type="fixed"/>
        <w:tblLook w:firstColumn="1" w:firstRow="1" w:lastColumn="0" w:lastRow="0" w:noHBand="0" w:noVBand="1" w:val="04A0"/>
      </w:tblPr>
      <w:tblGrid>
        <w:gridCol w:w="1181"/>
        <w:gridCol w:w="1080"/>
        <w:gridCol w:w="2131"/>
        <w:gridCol w:w="5760"/>
      </w:tblGrid>
      <w:tr>
        <w:trPr>
          <w:tblHeader/>
        </w:trP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ID</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Kind</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type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Title and build note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S03-B01</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Profile Cards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Team contacts — import content record S03-B01.</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S03-B02</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Info Grid</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 controls — import content record S03-B02.</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S03-B03</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Comparison Matrix</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Deployment approaches — import content record S03-B03.</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S03-B04</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Statement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Key reminder — confirm the approved statement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S03-B05</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Learning Audio Player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Field briefing audio — import content record S03-B05.</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S03-B06</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Learning Video Player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Safety walkthrough — import content record S03-B06.</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S03-B07</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Gallery</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Acceptable field examples — import content record S03-B07.</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S03-B08</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Interactive Video</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Spot the readiness issue — import content record S03-B08.</w:t>
            </w:r>
          </w:p>
        </w:tc>
      </w:tr>
    </w:tbl>
    <w:p>
      <w:pPr>
        <w:spacing w:after="20"/>
      </w:pPr>
    </w:p>
    <w:p>
      <w:pPr>
        <w:pStyle w:val="Heading2"/>
      </w:pPr>
      <w:r>
        <w:t>Section ID: S04     Section title: Check readiness</w:t>
      </w:r>
    </w:p>
    <w:tbl>
      <w:tblPr>
        <w:tblW w:type="auto" w:w="0"/>
        <w:jc w:val="center"/>
        <w:tblLayout w:type="fixed"/>
        <w:tblLook w:firstColumn="1" w:firstRow="1" w:lastColumn="0" w:lastRow="0" w:noHBand="0" w:noVBand="1" w:val="04A0"/>
      </w:tblPr>
      <w:tblGrid>
        <w:gridCol w:w="1181"/>
        <w:gridCol w:w="1080"/>
        <w:gridCol w:w="2131"/>
        <w:gridCol w:w="5760"/>
      </w:tblGrid>
      <w:tr>
        <w:trPr>
          <w:tblHeader/>
        </w:trP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ID</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Kind</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Block type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Title and build note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S04-B01</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Text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Transition to readiness review — paste approved transition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S04-B02</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Comparison Slider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and after site setup — import content record S04-B02.</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S04-B03</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Interactive Gauge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Readiness score — import content record S04-B03.</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S04-B04</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Policy &amp; Alert Cards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Escalation rules — import content record S04-B04.</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S04-B05</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Carousel</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Review the evidence — import content record S04-B05.</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S04-B06</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BUILDER</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Confidence Matrix</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Choose the next action — import content record S04-B06.</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S04-B07</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Knowledge Check</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Final native Rise check — build the approved question in Rise.</w:t>
            </w:r>
          </w:p>
        </w:tc>
      </w:tr>
      <w:tr>
        <w:tc>
          <w:tcPr>
            <w:tcW w:type="dxa" w:w="118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S04-B08</w:t>
            </w:r>
          </w:p>
        </w:tc>
        <w:tc>
          <w:tcPr>
            <w:tcW w:type="dxa" w:w="10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RISE</w:t>
            </w:r>
          </w:p>
        </w:tc>
        <w:tc>
          <w:tcPr>
            <w:tcW w:type="dxa" w:w="213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Text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Summary and next steps — paste approved conclusion in Rise.</w:t>
            </w:r>
          </w:p>
        </w:tc>
      </w:tr>
    </w:tbl>
    <w:p>
      <w:pPr>
        <w:spacing w:after="20"/>
      </w:pPr>
    </w:p>
    <w:p>
      <w:pPr>
        <w:pStyle w:val="Heading1"/>
      </w:pPr>
      <w:r>
        <w:t>Builder content records</w:t>
      </w:r>
    </w:p>
    <w:p>
      <w:r>
        <w:t>Only BUILDER rows receive content records. The first four types retain the tested sample field wording. Additional records use clear authoring labels; the importer should flag unmapped fields and preserve their text for review rather than silently discard it. Values in square brackets are media placeholders.</w:t>
      </w:r>
    </w:p>
    <w:p>
      <w:pPr/>
      <w:r>
        <w:rPr>
          <w:b/>
        </w:rPr>
        <w:t>S01  Prepare for deployment</w:t>
      </w:r>
    </w:p>
    <w:p>
      <w:pPr>
        <w:pStyle w:val="Heading2"/>
        <w:keepNext/>
      </w:pPr>
      <w:r>
        <w:rPr>
          <w:b/>
        </w:rPr>
        <w:t>Block ID: S01-B02     Component: Accordion</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Deployment principles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Introduction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Open each principle before starting work.</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 scope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Check the approved site scope and latest design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Validate 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Confirm permits, escorts, and entry windows before dispatch.</w:t>
            </w:r>
          </w:p>
        </w:tc>
      </w:tr>
    </w:tbl>
    <w:p>
      <w:pPr>
        <w:spacing w:after="20"/>
      </w:pPr>
    </w:p>
    <w:p>
      <w:pPr>
        <w:pStyle w:val="Heading2"/>
        <w:keepNext/>
      </w:pPr>
      <w:r>
        <w:rPr>
          <w:b/>
        </w:rPr>
        <w:t>Block ID: S01-B03     Component: Study Cards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Essential terms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Permit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Authorization to perform work at the specified location.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Handoff</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Transfer of confirmed scope, status, and open issues to the next team.</w:t>
            </w:r>
          </w:p>
        </w:tc>
      </w:tr>
    </w:tbl>
    <w:p>
      <w:pPr>
        <w:spacing w:after="20"/>
      </w:pPr>
    </w:p>
    <w:p>
      <w:pPr>
        <w:pStyle w:val="Heading2"/>
        <w:keepNext/>
      </w:pPr>
      <w:r>
        <w:rPr>
          <w:b/>
        </w:rPr>
        <w:t>Block ID: S01-B04     Component: Horizontal Tabs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Who does what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Design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Confirms the approved route and construction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 team</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Checks access, hazards, and conditions on site.</w:t>
            </w:r>
          </w:p>
        </w:tc>
      </w:tr>
    </w:tbl>
    <w:p>
      <w:pPr>
        <w:spacing w:after="20"/>
      </w:pPr>
    </w:p>
    <w:p>
      <w:pPr>
        <w:pStyle w:val="Heading2"/>
        <w:keepNext/>
      </w:pPr>
      <w:r>
        <w:rPr>
          <w:b/>
        </w:rPr>
        <w:t>Block ID: S01-B06     Component: Hotspots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 readiness map</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Background image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[site-map.png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Background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 map showing the entry point, equipment area, and work zone.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Entry point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Verify access and escort requirements.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position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20% x, 35% 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Work zone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Confirm barriers and local hazards.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position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68% x, 55% y</w:t>
            </w:r>
          </w:p>
        </w:tc>
      </w:tr>
    </w:tbl>
    <w:p>
      <w:pPr>
        <w:spacing w:after="20"/>
      </w:pPr>
    </w:p>
    <w:p>
      <w:pPr>
        <w:pStyle w:val="Heading2"/>
        <w:keepNext/>
      </w:pPr>
      <w:r>
        <w:rPr>
          <w:b/>
        </w:rPr>
        <w:t>Block ID: S01-B07     Component: Button List</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Useful job aids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Open site checklist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Destination URL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https://example.com/site-checklist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Open escalation guide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Destination URL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https://example.com/escalation-guide</w:t>
            </w:r>
          </w:p>
        </w:tc>
      </w:tr>
    </w:tbl>
    <w:p>
      <w:pPr>
        <w:spacing w:after="20"/>
      </w:pPr>
    </w:p>
    <w:p>
      <w:pPr>
        <w:pStyle w:val="Heading2"/>
        <w:keepNext/>
      </w:pPr>
      <w:r>
        <w:rPr>
          <w:b/>
        </w:rPr>
        <w:t>Block ID: S01-B08     Component: Reference Explorer</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Reference topics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 approved access window and escort.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Evidence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Capture dated photographs and document exceptions.</w:t>
            </w:r>
          </w:p>
        </w:tc>
      </w:tr>
    </w:tbl>
    <w:p>
      <w:pPr>
        <w:spacing w:after="20"/>
      </w:pPr>
    </w:p>
    <w:p>
      <w:pPr>
        <w:pStyle w:val="Heading2"/>
        <w:keepNext/>
      </w:pPr>
      <w:r>
        <w:rPr>
          <w:b/>
        </w:rPr>
        <w:t>Block ID: S01-B09     Component: Multiple Choice</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Question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What should happen before dispatch?</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Confirm access and permits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Yes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Correct. Confirm permission and access first.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Assume the previous site status still applies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No</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the latest approved site status.</w:t>
            </w:r>
          </w:p>
        </w:tc>
      </w:tr>
    </w:tbl>
    <w:p>
      <w:pPr>
        <w:spacing w:after="20"/>
      </w:pPr>
    </w:p>
    <w:p>
      <w:pPr/>
      <w:r>
        <w:rPr>
          <w:b/>
        </w:rPr>
        <w:t>S02  Plan the work</w:t>
      </w:r>
    </w:p>
    <w:p>
      <w:pPr>
        <w:pStyle w:val="Heading2"/>
        <w:keepNext/>
      </w:pPr>
      <w:r>
        <w:rPr>
          <w:b/>
        </w:rPr>
        <w:t>Block ID: S02-B01     Component: Multiple Select</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Question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Which items belong in the prework check? Select all that apply.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Approved design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Yes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The approved package defines the work.</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Confirmed access window</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Yes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Access must be confirmed.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Unverified verbal assumption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correct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No</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Verify and record the source before proceeding.</w:t>
            </w:r>
          </w:p>
        </w:tc>
      </w:tr>
    </w:tbl>
    <w:p>
      <w:pPr>
        <w:spacing w:after="20"/>
      </w:pPr>
    </w:p>
    <w:p>
      <w:pPr>
        <w:pStyle w:val="Heading2"/>
        <w:keepNext/>
      </w:pPr>
      <w:r>
        <w:rPr>
          <w:b/>
        </w:rPr>
        <w:t>Block ID: S02-B03     Component: Sorting Activity</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Sort work by phase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Category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site visit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Category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During site visit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Review approved drawings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category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Before site visit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Photograph actual conditions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category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During site visit</w:t>
            </w:r>
          </w:p>
        </w:tc>
      </w:tr>
    </w:tbl>
    <w:p>
      <w:pPr>
        <w:spacing w:after="20"/>
      </w:pPr>
    </w:p>
    <w:p>
      <w:pPr>
        <w:pStyle w:val="Heading2"/>
        <w:keepNext/>
      </w:pPr>
      <w:r>
        <w:rPr>
          <w:b/>
        </w:rPr>
        <w:t>Block ID: S02-B04     Component: Fill in the Blank</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Complete the handoff statement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Sentence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dispatch, confirm the [blank] window.</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Accepted answer</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Clue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When the team may enter the site.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Feedback</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that the access window is confirmed.</w:t>
            </w:r>
          </w:p>
        </w:tc>
      </w:tr>
    </w:tbl>
    <w:p>
      <w:pPr>
        <w:spacing w:after="20"/>
      </w:pPr>
    </w:p>
    <w:p>
      <w:pPr>
        <w:pStyle w:val="Heading2"/>
        <w:keepNext/>
      </w:pPr>
      <w:r>
        <w:rPr>
          <w:b/>
        </w:rPr>
        <w:t>Block ID: S02-B05     Component: Guided Vertical Timeline</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Approval milestones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Design approved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Release the approved route and scope.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Permit confirmed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Record the permission and effective dates.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 ready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 crew, materials, and access.</w:t>
            </w:r>
          </w:p>
        </w:tc>
      </w:tr>
    </w:tbl>
    <w:p>
      <w:pPr>
        <w:spacing w:after="20"/>
      </w:pPr>
    </w:p>
    <w:p>
      <w:pPr>
        <w:pStyle w:val="Heading2"/>
        <w:keepNext/>
      </w:pPr>
      <w:r>
        <w:rPr>
          <w:b/>
        </w:rPr>
        <w:t>Block ID: S02-B06     Component: Horizontal Timeline</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Deployment sequence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Survey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Validate existing site conditions.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Prepare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Stage materials and controls.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Install</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Complete and document the work.</w:t>
            </w:r>
          </w:p>
        </w:tc>
      </w:tr>
    </w:tbl>
    <w:p>
      <w:pPr>
        <w:spacing w:after="20"/>
      </w:pPr>
    </w:p>
    <w:p>
      <w:pPr>
        <w:pStyle w:val="Heading2"/>
        <w:keepNext/>
      </w:pPr>
      <w:r>
        <w:rPr>
          <w:b/>
        </w:rPr>
        <w:t>Block ID: S02-B07     Component: Guided Process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 preparation steps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Review</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the latest approved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Duration minutes</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5</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Verify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Confirm access and hazards.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Duration minutes</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Step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Release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Step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Document readiness for dispatch.</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Duration minutes</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5</w:t>
            </w:r>
          </w:p>
        </w:tc>
      </w:tr>
    </w:tbl>
    <w:p>
      <w:pPr>
        <w:spacing w:after="20"/>
      </w:pPr>
    </w:p>
    <w:p>
      <w:pPr>
        <w:pStyle w:val="Heading2"/>
        <w:keepNext/>
      </w:pPr>
      <w:r>
        <w:rPr>
          <w:b/>
        </w:rPr>
        <w:t>Block ID: S02-B08     Component: Scenario</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Respond to a blocked permit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Prompt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 crew arrives and the permit is still pending. What should the lead do?</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Pause work and escalate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outcome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Correct. Record the issue and seek authorization.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Choice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Begin low impact work</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Choice outcome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Work must wait until authorization is confirmed.</w:t>
            </w:r>
          </w:p>
        </w:tc>
      </w:tr>
    </w:tbl>
    <w:p>
      <w:pPr>
        <w:spacing w:after="20"/>
      </w:pPr>
    </w:p>
    <w:p>
      <w:pPr/>
      <w:r>
        <w:rPr>
          <w:b/>
        </w:rPr>
        <w:t>S03  Execute and communicate</w:t>
      </w:r>
    </w:p>
    <w:p>
      <w:pPr>
        <w:pStyle w:val="Heading2"/>
        <w:keepNext/>
      </w:pPr>
      <w:r>
        <w:rPr>
          <w:b/>
        </w:rPr>
        <w:t>Block ID: S03-B01     Component: Profile Cards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Team contacts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Person name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 lead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Description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Coordinates safe access and records field exceptions.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Image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[site-lead.png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Portrait of the site lead.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Person name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Design owner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Description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Resolves approved drawing and scope questions.</w:t>
            </w:r>
          </w:p>
        </w:tc>
      </w:tr>
    </w:tbl>
    <w:p>
      <w:pPr>
        <w:spacing w:after="20"/>
      </w:pPr>
    </w:p>
    <w:p>
      <w:pPr>
        <w:pStyle w:val="Heading2"/>
        <w:keepNext/>
      </w:pPr>
      <w:r>
        <w:rPr>
          <w:b/>
        </w:rPr>
        <w:t>Block ID: S03-B02     Component: Info Grid</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Field controls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Safety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hazards and required controls at the work zone.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Quality</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Capture evidence against the approved acceptance criteria.</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Communication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Escalate blockers before they change the plan.</w:t>
            </w:r>
          </w:p>
        </w:tc>
      </w:tr>
    </w:tbl>
    <w:p>
      <w:pPr>
        <w:spacing w:after="20"/>
      </w:pPr>
    </w:p>
    <w:p>
      <w:pPr>
        <w:pStyle w:val="Heading2"/>
        <w:keepNext/>
      </w:pPr>
      <w:r>
        <w:rPr>
          <w:b/>
        </w:rPr>
        <w:t>Block ID: S03-B03     Component: Comparison Matrix</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Deployment approaches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Option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Standard route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Option detail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Use when access and scope are already approved.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Option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Exception route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Option detail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Use when permits or field conditions require review.</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Highlighted option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Yes</w:t>
            </w:r>
          </w:p>
        </w:tc>
      </w:tr>
    </w:tbl>
    <w:p>
      <w:pPr>
        <w:spacing w:after="20"/>
      </w:pPr>
    </w:p>
    <w:p>
      <w:pPr>
        <w:pStyle w:val="Heading2"/>
        <w:keepNext/>
      </w:pPr>
      <w:r>
        <w:rPr>
          <w:b/>
        </w:rPr>
        <w:t>Block ID: S03-B05     Component: Learning Audio Player</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Field briefing audio</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Audio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[field-briefing.mp3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Description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Two minute briefing on access, safety, and handoff.</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Duration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02:00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Transcript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Before dispatch, confirm the approved scope and access window.</w:t>
            </w:r>
          </w:p>
        </w:tc>
      </w:tr>
    </w:tbl>
    <w:p>
      <w:pPr>
        <w:spacing w:after="20"/>
      </w:pPr>
    </w:p>
    <w:p>
      <w:pPr>
        <w:pStyle w:val="Heading2"/>
        <w:keepNext/>
      </w:pPr>
      <w:r>
        <w:rPr>
          <w:b/>
        </w:rPr>
        <w:t>Block ID: S03-B06     Component: Learning Video Player</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Safety walkthrough</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Video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[safety-walkthrough.mp4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Poster image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[safety-poster.png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Poster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 team reviewing the work zone.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Captions file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[safety-walkthrough.vtt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Transcript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Review the work zone and confirm required controls before work begins.</w:t>
            </w:r>
          </w:p>
        </w:tc>
      </w:tr>
    </w:tbl>
    <w:p>
      <w:pPr>
        <w:spacing w:after="20"/>
      </w:pPr>
    </w:p>
    <w:p>
      <w:pPr>
        <w:pStyle w:val="Heading2"/>
        <w:keepNext/>
      </w:pPr>
      <w:r>
        <w:rPr>
          <w:b/>
        </w:rPr>
        <w:t>Block ID: S03-B07     Component: Image Gallery</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Acceptable field examples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Image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[access-gate.png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Marked access gate with clear entry path.</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Image caption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Clear and documented entry point.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[work-zone.png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Image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Work zone with barriers and visible signage.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Image caption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Barriers installed before work begins.</w:t>
            </w:r>
          </w:p>
        </w:tc>
      </w:tr>
    </w:tbl>
    <w:p>
      <w:pPr>
        <w:spacing w:after="20"/>
      </w:pPr>
    </w:p>
    <w:p>
      <w:pPr>
        <w:pStyle w:val="Heading2"/>
        <w:keepNext/>
      </w:pPr>
      <w:r>
        <w:rPr>
          <w:b/>
        </w:rPr>
        <w:t>Block ID: S03-B08     Component: Interactive Video</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Spot the readiness issue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Video source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[readiness-scenario.mp4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Captions file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[readiness-scenario.vtt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Marker time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00:30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Marker type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Information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Marker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Observe 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Marker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Check whether access has been confirmed.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Marker time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01:10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Marker type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Multiple Choice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Question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What should happen next?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Correct answer</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Pause and verify the permit</w:t>
            </w:r>
          </w:p>
        </w:tc>
      </w:tr>
    </w:tbl>
    <w:p>
      <w:pPr>
        <w:spacing w:after="20"/>
      </w:pPr>
    </w:p>
    <w:p>
      <w:pPr/>
      <w:r>
        <w:rPr>
          <w:b/>
        </w:rPr>
        <w:t>S04  Check readiness</w:t>
      </w:r>
    </w:p>
    <w:p>
      <w:pPr>
        <w:pStyle w:val="Heading2"/>
        <w:keepNext/>
      </w:pPr>
      <w:r>
        <w:rPr>
          <w:b/>
        </w:rPr>
        <w:t>Block ID: S04-B02     Component: Comparison Slider</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Before and after site setup</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label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Before image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[site-before.png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Before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Unmarked work zone before controls are placed.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After label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After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After image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[site-after.png — attach in Builder]</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After alt text</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Work zone with barriers and signs in place.</w:t>
            </w:r>
          </w:p>
        </w:tc>
      </w:tr>
    </w:tbl>
    <w:p>
      <w:pPr>
        <w:spacing w:after="20"/>
      </w:pPr>
    </w:p>
    <w:p>
      <w:pPr>
        <w:pStyle w:val="Heading2"/>
        <w:keepNext/>
      </w:pPr>
      <w:r>
        <w:rPr>
          <w:b/>
        </w:rPr>
        <w:t>Block ID: S04-B03     Component: Interactive Gauge</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Readiness score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Metric label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 readiness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Value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80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Minimum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Maximum</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100</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Interpretation</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Most checks are complete; resolve remaining blockers before dispatch.</w:t>
            </w:r>
          </w:p>
        </w:tc>
      </w:tr>
    </w:tbl>
    <w:p>
      <w:pPr>
        <w:spacing w:after="20"/>
      </w:pPr>
    </w:p>
    <w:p>
      <w:pPr>
        <w:pStyle w:val="Heading2"/>
        <w:keepNext/>
      </w:pPr>
      <w:r>
        <w:rPr>
          <w:b/>
        </w:rPr>
        <w:t>Block ID: S04-B04     Component: Policy &amp; Alert Cards</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Escalation rules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Permit pending</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Pause work and contact the site lead.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Unrecorded hazard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Secure the area and update the hazard assessment.</w:t>
            </w:r>
          </w:p>
        </w:tc>
      </w:tr>
    </w:tbl>
    <w:p>
      <w:pPr>
        <w:spacing w:after="20"/>
      </w:pPr>
    </w:p>
    <w:p>
      <w:pPr>
        <w:pStyle w:val="Heading2"/>
        <w:keepNext/>
      </w:pPr>
      <w:r>
        <w:rPr>
          <w:b/>
        </w:rPr>
        <w:t>Block ID: S04-B05     Component: Card Carousel</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Review the evidence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Approved package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Confirm revision and approval status.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Site photographs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Compare the current site with the design.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Card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Handoff record</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Card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3</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Record decisions and unresolved items.</w:t>
            </w:r>
          </w:p>
        </w:tc>
      </w:tr>
    </w:tbl>
    <w:p>
      <w:pPr>
        <w:spacing w:after="20"/>
      </w:pPr>
    </w:p>
    <w:p>
      <w:pPr>
        <w:pStyle w:val="Heading2"/>
        <w:keepNext/>
      </w:pPr>
      <w:r>
        <w:rPr>
          <w:b/>
        </w:rPr>
        <w:t>Block ID: S04-B06     Component: Confidence Matrix</w:t>
      </w:r>
    </w:p>
    <w:tbl>
      <w:tblPr>
        <w:tblW w:type="auto" w:w="0"/>
        <w:jc w:val="center"/>
        <w:tblLayout w:type="fixed"/>
        <w:tblLook w:firstColumn="1" w:firstRow="1" w:lastColumn="0" w:lastRow="0" w:noHBand="0" w:noVBand="1" w:val="04A0"/>
      </w:tblPr>
      <w:tblGrid>
        <w:gridCol w:w="2232"/>
        <w:gridCol w:w="691"/>
        <w:gridCol w:w="7229"/>
      </w:tblGrid>
      <w:tr>
        <w:trPr>
          <w:tblHeader/>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Field</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Item</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17365D"/>
          </w:tcPr>
          <w:p>
            <w:pPr>
              <w:spacing w:after="0" w:line="252" w:lineRule="auto"/>
            </w:pPr>
            <w:r>
              <w:rPr>
                <w:rFonts w:ascii="Aptos" w:hAnsi="Aptos"/>
                <w:b/>
                <w:color w:val="FFFFFF"/>
                <w:sz w:val="16"/>
              </w:rPr>
              <w:t>Approved content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Choose the next action</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Axis label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Impact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Axis label</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Confidence</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Approved access</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1</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High confidence, high impact: proceed with the planned visit.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Item title</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3F7FB"/>
          </w:tcPr>
          <w:p>
            <w:pPr>
              <w:spacing w:after="0" w:line="252" w:lineRule="auto"/>
            </w:pPr>
            <w:r>
              <w:rPr>
                <w:rFonts w:ascii="Aptos" w:hAnsi="Aptos"/>
                <w:sz w:val="16"/>
              </w:rPr>
              <w:t>Unverified permit</w:t>
            </w:r>
          </w:p>
        </w:tc>
      </w:tr>
      <w:t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Item body</w:t>
            </w:r>
          </w:p>
        </w:tc>
        <w:tc>
          <w:tcPr>
            <w:tcW w:type="dxa" w:w="69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2</w:t>
            </w:r>
          </w:p>
        </w:tc>
        <w:tc>
          <w:tcPr>
            <w:tcW w:type="dxa" w:w="7229"/>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line="252" w:lineRule="auto"/>
            </w:pPr>
            <w:r>
              <w:rPr>
                <w:rFonts w:ascii="Aptos" w:hAnsi="Aptos"/>
                <w:sz w:val="16"/>
              </w:rPr>
              <w:t>Low confidence, high impact: pause and verify.</w:t>
            </w:r>
          </w:p>
        </w:tc>
      </w:tr>
    </w:tbl>
    <w:p>
      <w:pPr>
        <w:spacing w:after="20"/>
      </w:pPr>
    </w:p>
    <w:sectPr w:rsidR="00FC693F" w:rsidRPr="0006063C" w:rsidSect="00034616">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