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C949" w14:textId="77777777" w:rsidR="00320667" w:rsidRDefault="00A31287" w:rsidP="009B5FE6">
      <w:pPr>
        <w:jc w:val="both"/>
        <w:rPr>
          <w:rFonts w:ascii="Helvetica" w:hAnsi="Helvetica"/>
        </w:rPr>
      </w:pPr>
      <w:r>
        <w:rPr>
          <w:rFonts w:ascii="Helvetica" w:hAnsi="Helvetica"/>
        </w:rPr>
        <w:t>Smarter Stormwater Networks:</w:t>
      </w:r>
    </w:p>
    <w:p w14:paraId="5D6BEA68" w14:textId="77777777" w:rsidR="00E544BB" w:rsidRDefault="00E544BB" w:rsidP="009B5FE6">
      <w:pPr>
        <w:jc w:val="both"/>
        <w:rPr>
          <w:rFonts w:ascii="Helvetica" w:hAnsi="Helvetica"/>
        </w:rPr>
      </w:pPr>
    </w:p>
    <w:p w14:paraId="100C7F69" w14:textId="77777777" w:rsidR="00A31287" w:rsidRDefault="00E544BB" w:rsidP="009B5FE6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Unlike the current state-of-the art stormwater solutions, these “smarter” stormwater networks retrofitted with sensors and actuators have the ability </w:t>
      </w:r>
      <w:r w:rsidR="009B5FE6">
        <w:rPr>
          <w:rFonts w:ascii="Helvetica" w:hAnsi="Helvetica"/>
        </w:rPr>
        <w:t xml:space="preserve">monitor the state of the network in near real-time and </w:t>
      </w:r>
      <w:r>
        <w:rPr>
          <w:rFonts w:ascii="Helvetica" w:hAnsi="Helvetica"/>
        </w:rPr>
        <w:t xml:space="preserve">dynamically </w:t>
      </w:r>
      <w:r w:rsidR="009B5FE6">
        <w:rPr>
          <w:rFonts w:ascii="Helvetica" w:hAnsi="Helvetica"/>
        </w:rPr>
        <w:t xml:space="preserve">adapt </w:t>
      </w:r>
      <w:r>
        <w:rPr>
          <w:rFonts w:ascii="Helvetica" w:hAnsi="Helvetica"/>
        </w:rPr>
        <w:t xml:space="preserve">their response to individual storm events. </w:t>
      </w:r>
    </w:p>
    <w:p w14:paraId="4A809AA3" w14:textId="77777777" w:rsidR="00E544BB" w:rsidRDefault="00E544BB" w:rsidP="009B5FE6">
      <w:pPr>
        <w:jc w:val="both"/>
        <w:rPr>
          <w:rFonts w:ascii="Helvetica" w:hAnsi="Helvetica"/>
        </w:rPr>
      </w:pPr>
    </w:p>
    <w:p w14:paraId="42B94199" w14:textId="77777777" w:rsidR="009C3391" w:rsidRDefault="004A683E" w:rsidP="009B5FE6">
      <w:pPr>
        <w:jc w:val="both"/>
        <w:rPr>
          <w:rFonts w:ascii="Helvetica" w:hAnsi="Helvetica"/>
        </w:rPr>
      </w:pPr>
      <w:r w:rsidRPr="004A683E">
        <w:rPr>
          <w:rFonts w:ascii="Helvetica" w:hAnsi="Helvetica"/>
        </w:rPr>
        <w:t xml:space="preserve">The ability to control the response of stormwater assets during </w:t>
      </w:r>
      <w:r w:rsidR="00A80B8D">
        <w:rPr>
          <w:rFonts w:ascii="Helvetica" w:hAnsi="Helvetica"/>
        </w:rPr>
        <w:t>a</w:t>
      </w:r>
      <w:r w:rsidRPr="004A683E">
        <w:rPr>
          <w:rFonts w:ascii="Helvetica" w:hAnsi="Helvetica"/>
        </w:rPr>
        <w:t xml:space="preserve"> storm event enables us to enhance the performance of the existing </w:t>
      </w:r>
      <w:r>
        <w:rPr>
          <w:rFonts w:ascii="Helvetica" w:hAnsi="Helvetica"/>
        </w:rPr>
        <w:t xml:space="preserve">infrastructure </w:t>
      </w:r>
      <w:r w:rsidRPr="004A683E">
        <w:rPr>
          <w:rFonts w:ascii="Helvetica" w:hAnsi="Helvetica"/>
        </w:rPr>
        <w:t xml:space="preserve">by maximizing </w:t>
      </w:r>
      <w:r w:rsidR="00A80B8D">
        <w:rPr>
          <w:rFonts w:ascii="Helvetica" w:hAnsi="Helvetica"/>
        </w:rPr>
        <w:t xml:space="preserve">its </w:t>
      </w:r>
      <w:r w:rsidRPr="004A683E">
        <w:rPr>
          <w:rFonts w:ascii="Helvetica" w:hAnsi="Helvetica"/>
        </w:rPr>
        <w:t>utility (i.e. increasing the amount of stormwater capture).</w:t>
      </w:r>
    </w:p>
    <w:p w14:paraId="58165103" w14:textId="77777777" w:rsidR="004A683E" w:rsidRDefault="004A683E" w:rsidP="009B5FE6">
      <w:pPr>
        <w:jc w:val="both"/>
        <w:rPr>
          <w:rFonts w:ascii="Helvetica" w:hAnsi="Helvetica"/>
        </w:rPr>
      </w:pPr>
    </w:p>
    <w:p w14:paraId="6B2ED666" w14:textId="77777777" w:rsidR="009C3391" w:rsidRDefault="0034315E" w:rsidP="009B5FE6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By choosing to withhold water in an asset </w:t>
      </w:r>
      <w:r w:rsidR="004F7501">
        <w:rPr>
          <w:rFonts w:ascii="Helvetica" w:hAnsi="Helvetica"/>
        </w:rPr>
        <w:t xml:space="preserve">(A in the above figure) </w:t>
      </w:r>
      <w:r>
        <w:rPr>
          <w:rFonts w:ascii="Helvetica" w:hAnsi="Helvetica"/>
        </w:rPr>
        <w:t xml:space="preserve">by anticipating </w:t>
      </w:r>
      <w:r w:rsidR="00A80B8D">
        <w:rPr>
          <w:rFonts w:ascii="Helvetica" w:hAnsi="Helvetica"/>
        </w:rPr>
        <w:t>an</w:t>
      </w:r>
      <w:r>
        <w:rPr>
          <w:rFonts w:ascii="Helvetica" w:hAnsi="Helvetica"/>
        </w:rPr>
        <w:t xml:space="preserve"> incoming storm event, </w:t>
      </w:r>
      <w:r w:rsidR="004F7501">
        <w:rPr>
          <w:rFonts w:ascii="Helvetica" w:hAnsi="Helvetica"/>
        </w:rPr>
        <w:t xml:space="preserve">storage </w:t>
      </w:r>
      <w:r w:rsidR="00E84CEF">
        <w:rPr>
          <w:rFonts w:ascii="Helvetica" w:hAnsi="Helvetica"/>
        </w:rPr>
        <w:t xml:space="preserve">utilization </w:t>
      </w:r>
      <w:r w:rsidR="00A80B8D">
        <w:rPr>
          <w:rFonts w:ascii="Helvetica" w:hAnsi="Helvetica"/>
        </w:rPr>
        <w:t xml:space="preserve">in the asset </w:t>
      </w:r>
      <w:r w:rsidR="004F7501">
        <w:rPr>
          <w:rFonts w:ascii="Helvetica" w:hAnsi="Helvetica"/>
        </w:rPr>
        <w:t>can be maximized (B in the above figure)</w:t>
      </w:r>
      <w:r w:rsidR="00A80B8D">
        <w:rPr>
          <w:rFonts w:ascii="Helvetica" w:hAnsi="Helvetica"/>
        </w:rPr>
        <w:t xml:space="preserve"> to achieve network scale benefits. </w:t>
      </w:r>
    </w:p>
    <w:p w14:paraId="7EE3FFFC" w14:textId="77777777" w:rsidR="00E84CEF" w:rsidRDefault="00E84CEF" w:rsidP="009B5FE6">
      <w:pPr>
        <w:jc w:val="both"/>
        <w:rPr>
          <w:rFonts w:ascii="Helvetica" w:hAnsi="Helvetica"/>
        </w:rPr>
      </w:pPr>
    </w:p>
    <w:p w14:paraId="0BE06D59" w14:textId="77777777" w:rsidR="00E84CEF" w:rsidRDefault="00B6065C" w:rsidP="009B5FE6">
      <w:pPr>
        <w:jc w:val="both"/>
        <w:rPr>
          <w:rFonts w:ascii="Helvetica" w:hAnsi="Helvetica"/>
        </w:rPr>
      </w:pPr>
      <w:r>
        <w:rPr>
          <w:rFonts w:ascii="Helvetica" w:hAnsi="Helvetica"/>
        </w:rPr>
        <w:t>Control of Stormwater Networks</w:t>
      </w:r>
      <w:r w:rsidR="00E84CEF">
        <w:rPr>
          <w:rFonts w:ascii="Helvetica" w:hAnsi="Helvetica"/>
        </w:rPr>
        <w:t>:</w:t>
      </w:r>
    </w:p>
    <w:p w14:paraId="3BCF9A1E" w14:textId="77777777" w:rsidR="00E84CEF" w:rsidRDefault="00E84CEF" w:rsidP="009B5FE6">
      <w:pPr>
        <w:jc w:val="both"/>
        <w:rPr>
          <w:rFonts w:ascii="Helvetica" w:hAnsi="Helvetica"/>
        </w:rPr>
      </w:pPr>
    </w:p>
    <w:p w14:paraId="26583FE0" w14:textId="77777777" w:rsidR="00C957C3" w:rsidRDefault="00A80B8D" w:rsidP="009B5FE6">
      <w:pPr>
        <w:jc w:val="both"/>
        <w:rPr>
          <w:rFonts w:ascii="Helvetica" w:hAnsi="Helvetica"/>
        </w:rPr>
      </w:pPr>
      <w:r w:rsidRPr="00A80B8D">
        <w:rPr>
          <w:rFonts w:ascii="Helvetica" w:hAnsi="Helvetica"/>
        </w:rPr>
        <w:t xml:space="preserve">Decision to either capture or release water is relatively straightforward when controlling one or two assets. But controlling stormwater networks (often with hundreds of assets) </w:t>
      </w:r>
      <w:r w:rsidR="00592E1C">
        <w:rPr>
          <w:rFonts w:ascii="Helvetica" w:hAnsi="Helvetica"/>
        </w:rPr>
        <w:t xml:space="preserve">to achieve complex network wide objectives </w:t>
      </w:r>
      <w:r w:rsidRPr="00A80B8D">
        <w:rPr>
          <w:rFonts w:ascii="Helvetica" w:hAnsi="Helvetica"/>
        </w:rPr>
        <w:t>is not as straightforward</w:t>
      </w:r>
      <w:r w:rsidR="00592E1C">
        <w:rPr>
          <w:rFonts w:ascii="Helvetica" w:hAnsi="Helvetica"/>
        </w:rPr>
        <w:t>.</w:t>
      </w:r>
      <w:r w:rsidRPr="00A80B8D">
        <w:rPr>
          <w:rFonts w:ascii="Helvetica" w:hAnsi="Helvetica"/>
        </w:rPr>
        <w:t xml:space="preserve"> </w:t>
      </w:r>
      <w:r w:rsidR="00592E1C">
        <w:rPr>
          <w:rFonts w:ascii="Helvetica" w:hAnsi="Helvetica"/>
        </w:rPr>
        <w:t>A</w:t>
      </w:r>
      <w:r w:rsidRPr="00A80B8D">
        <w:rPr>
          <w:rFonts w:ascii="Helvetica" w:hAnsi="Helvetica"/>
        </w:rPr>
        <w:t xml:space="preserve">s the decision process has to account for the network topology and </w:t>
      </w:r>
      <w:r w:rsidR="00592E1C">
        <w:rPr>
          <w:rFonts w:ascii="Helvetica" w:hAnsi="Helvetica"/>
        </w:rPr>
        <w:t xml:space="preserve">the </w:t>
      </w:r>
      <w:r w:rsidRPr="00A80B8D">
        <w:rPr>
          <w:rFonts w:ascii="Helvetica" w:hAnsi="Helvetica"/>
        </w:rPr>
        <w:t xml:space="preserve">cascading impacts of spatially distributed assets. In this work, we propose a completely automated framework based on bayesian optimization for identifying </w:t>
      </w:r>
      <w:r w:rsidR="00592E1C">
        <w:rPr>
          <w:rFonts w:ascii="Helvetica" w:hAnsi="Helvetica"/>
        </w:rPr>
        <w:t xml:space="preserve">an </w:t>
      </w:r>
      <w:r w:rsidRPr="00A80B8D">
        <w:rPr>
          <w:rFonts w:ascii="Helvetica" w:hAnsi="Helvetica"/>
        </w:rPr>
        <w:t>optimal control strategy for controlling stormwater networks.</w:t>
      </w:r>
    </w:p>
    <w:p w14:paraId="22973916" w14:textId="77777777" w:rsidR="00A80B8D" w:rsidRDefault="00A80B8D" w:rsidP="009B5FE6">
      <w:pPr>
        <w:jc w:val="both"/>
        <w:rPr>
          <w:rFonts w:ascii="Helvetica" w:hAnsi="Helvetica"/>
        </w:rPr>
      </w:pPr>
    </w:p>
    <w:p w14:paraId="1E75CA20" w14:textId="77777777" w:rsidR="00A80B8D" w:rsidRDefault="00A80B8D" w:rsidP="009B5FE6">
      <w:pPr>
        <w:jc w:val="both"/>
        <w:rPr>
          <w:rFonts w:ascii="Helvetica" w:hAnsi="Helvetica"/>
        </w:rPr>
      </w:pPr>
    </w:p>
    <w:p w14:paraId="27D7EBE4" w14:textId="77777777" w:rsidR="00C34993" w:rsidRDefault="00C34993" w:rsidP="009B5FE6">
      <w:pPr>
        <w:jc w:val="both"/>
        <w:rPr>
          <w:rFonts w:ascii="Helvetica" w:hAnsi="Helvetica"/>
        </w:rPr>
      </w:pPr>
      <w:r>
        <w:rPr>
          <w:rFonts w:ascii="Helvetica" w:hAnsi="Helvetica"/>
        </w:rPr>
        <w:t>Bayesian Optimization:</w:t>
      </w:r>
    </w:p>
    <w:p w14:paraId="2181617F" w14:textId="77777777" w:rsidR="00592E1C" w:rsidRDefault="00592E1C" w:rsidP="006F49C4">
      <w:pPr>
        <w:pStyle w:val="NormalWeb"/>
        <w:rPr>
          <w:rFonts w:ascii="Helvetica" w:hAnsi="Helvetica"/>
        </w:rPr>
      </w:pPr>
      <w:r w:rsidRPr="00592E1C">
        <w:rPr>
          <w:rFonts w:ascii="Helvetica" w:hAnsi="Helvetica"/>
        </w:rPr>
        <w:t xml:space="preserve">Bayesian optimization </w:t>
      </w:r>
      <w:r w:rsidR="00FB4F9F">
        <w:rPr>
          <w:rFonts w:ascii="Helvetica" w:hAnsi="Helvetica"/>
        </w:rPr>
        <w:t xml:space="preserve">identifies </w:t>
      </w:r>
      <w:r w:rsidRPr="00592E1C">
        <w:rPr>
          <w:rFonts w:ascii="Helvetica" w:hAnsi="Helvetica"/>
        </w:rPr>
        <w:t xml:space="preserve">an optimal solution by interacting with the system and learning a surrogate objective function. </w:t>
      </w:r>
      <w:r w:rsidR="00FB4F9F">
        <w:rPr>
          <w:rFonts w:ascii="Helvetica" w:hAnsi="Helvetica"/>
        </w:rPr>
        <w:t>This approach uses g</w:t>
      </w:r>
      <w:r w:rsidRPr="00592E1C">
        <w:rPr>
          <w:rFonts w:ascii="Helvetica" w:hAnsi="Helvetica"/>
        </w:rPr>
        <w:t xml:space="preserve">aussian process (GP) </w:t>
      </w:r>
      <w:r w:rsidR="00FB4F9F">
        <w:rPr>
          <w:rFonts w:ascii="Helvetica" w:hAnsi="Helvetica"/>
        </w:rPr>
        <w:t xml:space="preserve">for </w:t>
      </w:r>
      <w:r w:rsidRPr="00592E1C">
        <w:rPr>
          <w:rFonts w:ascii="Helvetica" w:hAnsi="Helvetica"/>
        </w:rPr>
        <w:t>modelling the surrogate</w:t>
      </w:r>
      <w:r>
        <w:rPr>
          <w:rFonts w:ascii="Helvetica" w:hAnsi="Helvetica"/>
        </w:rPr>
        <w:t xml:space="preserve">. </w:t>
      </w:r>
    </w:p>
    <w:p w14:paraId="7B860C8A" w14:textId="77777777" w:rsidR="00592E1C" w:rsidRDefault="00592E1C" w:rsidP="006F49C4">
      <w:pPr>
        <w:pStyle w:val="NormalWeb"/>
        <w:rPr>
          <w:rFonts w:ascii="Helvetica" w:hAnsi="Helvetica"/>
        </w:rPr>
      </w:pPr>
    </w:p>
    <w:p w14:paraId="609C0E4E" w14:textId="77777777" w:rsidR="00C34993" w:rsidRDefault="00B37BD3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Rather than just predicting an estimate, GP learn</w:t>
      </w:r>
      <w:r w:rsidR="00F17169">
        <w:rPr>
          <w:rFonts w:ascii="Helvetica" w:hAnsi="Helvetica"/>
        </w:rPr>
        <w:t>s</w:t>
      </w:r>
      <w:r>
        <w:rPr>
          <w:rFonts w:ascii="Helvetica" w:hAnsi="Helvetica"/>
        </w:rPr>
        <w:t xml:space="preserve"> to predict the uncertainty associated with these predicted estimates. These uncertainty estimates are then leveraged by the bayesian optimizer using an acquisition function to </w:t>
      </w:r>
      <w:r w:rsidR="00F17169">
        <w:rPr>
          <w:rFonts w:ascii="Helvetica" w:hAnsi="Helvetica"/>
        </w:rPr>
        <w:t xml:space="preserve">effectively </w:t>
      </w:r>
      <w:r w:rsidR="00FB4F9F">
        <w:rPr>
          <w:rFonts w:ascii="Helvetica" w:hAnsi="Helvetica"/>
        </w:rPr>
        <w:t>learn</w:t>
      </w:r>
      <w:r w:rsidR="00F17169">
        <w:rPr>
          <w:rFonts w:ascii="Helvetica" w:hAnsi="Helvetica"/>
        </w:rPr>
        <w:t xml:space="preserve"> </w:t>
      </w:r>
      <w:r w:rsidR="00FB4F9F">
        <w:rPr>
          <w:rFonts w:ascii="Helvetica" w:hAnsi="Helvetica"/>
        </w:rPr>
        <w:t xml:space="preserve">the </w:t>
      </w:r>
      <w:r w:rsidR="00F17169">
        <w:rPr>
          <w:rFonts w:ascii="Helvetica" w:hAnsi="Helvetica"/>
        </w:rPr>
        <w:t xml:space="preserve">surrogate. </w:t>
      </w:r>
      <w:r w:rsidR="00FB4F9F">
        <w:rPr>
          <w:rFonts w:ascii="Helvetica" w:hAnsi="Helvetica"/>
        </w:rPr>
        <w:t xml:space="preserve">Algorithm for bayesian optimization is presented below. </w:t>
      </w:r>
    </w:p>
    <w:p w14:paraId="5DDDB00F" w14:textId="77777777" w:rsidR="00FB4F9F" w:rsidRDefault="00FB4F9F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Controlling a Stormwater Asset </w:t>
      </w:r>
    </w:p>
    <w:p w14:paraId="1CB8149B" w14:textId="77777777" w:rsidR="00FB4F9F" w:rsidRDefault="00FB4F9F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10</w:t>
      </w:r>
      <w:r w:rsidRPr="00FB4F9F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Iteration </w:t>
      </w:r>
    </w:p>
    <w:p w14:paraId="5CFB3A06" w14:textId="77777777" w:rsidR="006F49C4" w:rsidRDefault="005D27B2" w:rsidP="006F49C4">
      <w:pPr>
        <w:pStyle w:val="NormalWeb"/>
        <w:rPr>
          <w:rFonts w:ascii="Helvetica" w:hAnsi="Helvetica"/>
        </w:rPr>
      </w:pPr>
      <w:r w:rsidRPr="005D27B2">
        <w:rPr>
          <w:rFonts w:ascii="Helvetica" w:hAnsi="Helvetica"/>
        </w:rPr>
        <w:t xml:space="preserve">In this scenario, we control a single stormwater basin to maintain its outflows </w:t>
      </w:r>
      <w:r>
        <w:rPr>
          <w:rFonts w:ascii="Helvetica" w:hAnsi="Helvetica"/>
        </w:rPr>
        <w:t xml:space="preserve">for an incoming </w:t>
      </w:r>
      <w:r w:rsidRPr="005D27B2">
        <w:rPr>
          <w:rFonts w:ascii="Helvetica" w:hAnsi="Helvetica"/>
        </w:rPr>
        <w:t>storm</w:t>
      </w:r>
      <w:r>
        <w:rPr>
          <w:rFonts w:ascii="Helvetica" w:hAnsi="Helvetica"/>
        </w:rPr>
        <w:t xml:space="preserve"> </w:t>
      </w:r>
      <w:r w:rsidRPr="005D27B2">
        <w:rPr>
          <w:rFonts w:ascii="Helvetica" w:hAnsi="Helvetica"/>
        </w:rPr>
        <w:t xml:space="preserve">event below an exceedance threshold by regulating the valve at its </w:t>
      </w:r>
      <w:r w:rsidRPr="005D27B2">
        <w:rPr>
          <w:rFonts w:ascii="Helvetica" w:hAnsi="Helvetica"/>
        </w:rPr>
        <w:lastRenderedPageBreak/>
        <w:t>outlet between 0.0 (closed) to 1.0</w:t>
      </w:r>
      <w:r>
        <w:rPr>
          <w:rFonts w:ascii="Helvetica" w:hAnsi="Helvetica"/>
        </w:rPr>
        <w:t xml:space="preserve"> </w:t>
      </w:r>
      <w:r w:rsidRPr="005D27B2">
        <w:rPr>
          <w:rFonts w:ascii="Helvetica" w:hAnsi="Helvetica"/>
        </w:rPr>
        <w:t>(completely open). Bayesian optimization is used to identify the optimal valve position that achieves this objective.</w:t>
      </w:r>
    </w:p>
    <w:p w14:paraId="2CEDEF78" w14:textId="77777777" w:rsidR="005D27B2" w:rsidRDefault="005D27B2" w:rsidP="00EE4339">
      <w:pPr>
        <w:pStyle w:val="NormalWeb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Bayesian optimization </w:t>
      </w:r>
      <w:r w:rsidR="00635DC8">
        <w:rPr>
          <w:rFonts w:ascii="Helvetica" w:hAnsi="Helvetica"/>
        </w:rPr>
        <w:t xml:space="preserve">identifies the optimal valve </w:t>
      </w:r>
      <w:r w:rsidR="00EE4339">
        <w:rPr>
          <w:rFonts w:ascii="Helvetica" w:hAnsi="Helvetica"/>
        </w:rPr>
        <w:t xml:space="preserve">position </w:t>
      </w:r>
      <w:r w:rsidR="00635DC8">
        <w:rPr>
          <w:rFonts w:ascii="Helvetica" w:hAnsi="Helvetica"/>
        </w:rPr>
        <w:t>by simulating the response of the</w:t>
      </w:r>
      <w:r w:rsidR="0009336D">
        <w:rPr>
          <w:rFonts w:ascii="Helvetica" w:hAnsi="Helvetica"/>
        </w:rPr>
        <w:t xml:space="preserve"> stormwater network to various valve positions. Initially, </w:t>
      </w:r>
      <w:r w:rsidR="00EE4339">
        <w:rPr>
          <w:rFonts w:ascii="Helvetica" w:hAnsi="Helvetica"/>
        </w:rPr>
        <w:t xml:space="preserve">optimizer has a </w:t>
      </w:r>
      <w:r w:rsidR="0009336D">
        <w:rPr>
          <w:rFonts w:ascii="Helvetica" w:hAnsi="Helvetica"/>
        </w:rPr>
        <w:t xml:space="preserve">high degree of uncertainty </w:t>
      </w:r>
      <w:r w:rsidR="00EE4339">
        <w:rPr>
          <w:rFonts w:ascii="Helvetica" w:hAnsi="Helvetica"/>
        </w:rPr>
        <w:t xml:space="preserve">about the </w:t>
      </w:r>
      <w:r w:rsidR="0009336D">
        <w:rPr>
          <w:rFonts w:ascii="Helvetica" w:hAnsi="Helvetica"/>
        </w:rPr>
        <w:t>surrogate and as the number of simulations increase</w:t>
      </w:r>
      <w:r w:rsidR="00EE4339">
        <w:rPr>
          <w:rFonts w:ascii="Helvetica" w:hAnsi="Helvetica"/>
        </w:rPr>
        <w:t xml:space="preserve"> this</w:t>
      </w:r>
      <w:r w:rsidR="0009336D">
        <w:rPr>
          <w:rFonts w:ascii="Helvetica" w:hAnsi="Helvetica"/>
        </w:rPr>
        <w:t xml:space="preserve"> uncertainty reduces</w:t>
      </w:r>
      <w:r w:rsidR="00EE4339">
        <w:rPr>
          <w:rFonts w:ascii="Helvetica" w:hAnsi="Helvetica"/>
        </w:rPr>
        <w:t xml:space="preserve"> (illustrated in the above figure)</w:t>
      </w:r>
      <w:r w:rsidR="0009336D">
        <w:rPr>
          <w:rFonts w:ascii="Helvetica" w:hAnsi="Helvetica"/>
        </w:rPr>
        <w:t xml:space="preserve">. </w:t>
      </w:r>
      <w:r w:rsidR="00EE4339">
        <w:rPr>
          <w:rFonts w:ascii="Helvetica" w:hAnsi="Helvetica"/>
        </w:rPr>
        <w:t xml:space="preserve">Optimal </w:t>
      </w:r>
      <w:r w:rsidR="00B4062F">
        <w:rPr>
          <w:rFonts w:ascii="Helvetica" w:hAnsi="Helvetica"/>
        </w:rPr>
        <w:t xml:space="preserve">solution </w:t>
      </w:r>
      <w:r w:rsidR="00EE4339">
        <w:rPr>
          <w:rFonts w:ascii="Helvetica" w:hAnsi="Helvetica"/>
        </w:rPr>
        <w:t xml:space="preserve">for this scenario identified from the above </w:t>
      </w:r>
      <w:r w:rsidR="00B4062F">
        <w:rPr>
          <w:rFonts w:ascii="Helvetica" w:hAnsi="Helvetica"/>
        </w:rPr>
        <w:t xml:space="preserve">surrogate function is presented below. </w:t>
      </w:r>
    </w:p>
    <w:p w14:paraId="3F0888AA" w14:textId="77777777" w:rsidR="00B4062F" w:rsidRDefault="00FB4F9F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Confidence Interval</w:t>
      </w:r>
    </w:p>
    <w:p w14:paraId="456FB2D5" w14:textId="77777777" w:rsidR="00FB4F9F" w:rsidRDefault="00FB4F9F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Surrogate Objective Function </w:t>
      </w:r>
    </w:p>
    <w:p w14:paraId="692C5D62" w14:textId="77777777" w:rsidR="00FB4F9F" w:rsidRDefault="00FB4F9F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Acquisition </w:t>
      </w:r>
    </w:p>
    <w:p w14:paraId="660767CB" w14:textId="77777777" w:rsidR="00976A96" w:rsidRDefault="00F82480" w:rsidP="006F49C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Storm event</w:t>
      </w:r>
      <w:r w:rsidR="0081467C">
        <w:rPr>
          <w:rFonts w:ascii="Helvetica" w:hAnsi="Helvetica"/>
        </w:rPr>
        <w:t>s</w:t>
      </w:r>
      <w:r>
        <w:rPr>
          <w:rFonts w:ascii="Helvetica" w:hAnsi="Helvetica"/>
        </w:rPr>
        <w:t xml:space="preserve"> experienced by the stormwater networks are often highly stochastic. </w:t>
      </w:r>
      <w:r w:rsidR="00CA0FFB">
        <w:rPr>
          <w:rFonts w:ascii="Helvetica" w:hAnsi="Helvetica"/>
        </w:rPr>
        <w:t>This introduces</w:t>
      </w:r>
      <w:r w:rsidR="0081467C">
        <w:rPr>
          <w:rFonts w:ascii="Helvetica" w:hAnsi="Helvetica"/>
        </w:rPr>
        <w:t xml:space="preserve"> a high degree of uncertainty that has to be quantified to identify a control decision that is </w:t>
      </w:r>
      <w:r w:rsidR="00CA0FFB">
        <w:rPr>
          <w:rFonts w:ascii="Helvetica" w:hAnsi="Helvetica"/>
        </w:rPr>
        <w:t xml:space="preserve">reasonably robust to this stochasticity. Bayesian optimization quantifies this uncertainty (i.e. input uncertainty) by simulating an ensemble of possible storm events. </w:t>
      </w:r>
    </w:p>
    <w:p w14:paraId="4525C5DD" w14:textId="77777777" w:rsidR="00CA0FFB" w:rsidRDefault="005C6779" w:rsidP="00CA0FFB">
      <w:pPr>
        <w:pStyle w:val="NormalWeb"/>
        <w:rPr>
          <w:rFonts w:ascii="Helvetica" w:hAnsi="Helvetica"/>
        </w:rPr>
      </w:pPr>
      <w:proofErr w:type="spellStart"/>
      <w:r>
        <w:rPr>
          <w:rFonts w:ascii="Helvetica" w:hAnsi="Helvetica"/>
        </w:rPr>
        <w:t>Conclusison</w:t>
      </w:r>
      <w:proofErr w:type="spellEnd"/>
      <w:r>
        <w:rPr>
          <w:rFonts w:ascii="Helvetica" w:hAnsi="Helvetica"/>
        </w:rPr>
        <w:t>:</w:t>
      </w:r>
    </w:p>
    <w:p w14:paraId="5524976F" w14:textId="77777777" w:rsidR="00296FB7" w:rsidRDefault="005C6779" w:rsidP="00B7437F">
      <w:pPr>
        <w:pStyle w:val="NormalWeb"/>
        <w:ind w:left="720"/>
        <w:jc w:val="both"/>
        <w:rPr>
          <w:rFonts w:ascii="Helvetica" w:hAnsi="Helvetica"/>
        </w:rPr>
      </w:pPr>
      <w:r>
        <w:rPr>
          <w:rFonts w:ascii="Helvetica" w:hAnsi="Helvetica"/>
        </w:rPr>
        <w:t>Bayesian optimization is a completely automated data driven approach for identifying a control strategy t</w:t>
      </w:r>
      <w:r w:rsidR="0064675D">
        <w:rPr>
          <w:rFonts w:ascii="Helvetica" w:hAnsi="Helvetica"/>
        </w:rPr>
        <w:t>hat</w:t>
      </w:r>
      <w:r>
        <w:rPr>
          <w:rFonts w:ascii="Helvetica" w:hAnsi="Helvetica"/>
        </w:rPr>
        <w:t xml:space="preserve"> achieve</w:t>
      </w:r>
      <w:r w:rsidR="0064675D">
        <w:rPr>
          <w:rFonts w:ascii="Helvetica" w:hAnsi="Helvetica"/>
        </w:rPr>
        <w:t>s</w:t>
      </w:r>
      <w:r>
        <w:rPr>
          <w:rFonts w:ascii="Helvetica" w:hAnsi="Helvetica"/>
        </w:rPr>
        <w:t xml:space="preserve"> the desired response from the</w:t>
      </w:r>
      <w:r w:rsidR="0064675D">
        <w:rPr>
          <w:rFonts w:ascii="Helvetica" w:hAnsi="Helvetica"/>
        </w:rPr>
        <w:t xml:space="preserve"> stormwater network. </w:t>
      </w:r>
      <w:r w:rsidR="0064675D" w:rsidRPr="0064675D">
        <w:rPr>
          <w:rFonts w:ascii="Helvetica" w:hAnsi="Helvetica"/>
        </w:rPr>
        <w:t xml:space="preserve">This approach can be used to quantify the uncertainty associated with the storm events and identify robust control strategies. </w:t>
      </w:r>
      <w:r w:rsidR="0064675D">
        <w:rPr>
          <w:rFonts w:ascii="Helvetica" w:hAnsi="Helvetica"/>
        </w:rPr>
        <w:t xml:space="preserve">The ability of the bayesian optimization to identify an optimal control strategy that satisfies the requirement is </w:t>
      </w:r>
      <w:r w:rsidR="00475F95">
        <w:rPr>
          <w:rFonts w:ascii="Helvetica" w:hAnsi="Helvetica"/>
        </w:rPr>
        <w:t xml:space="preserve">dependent on the formulation of the objective. Though GP are very useful for quantifying the uncertainty, they inherit the limitations of the </w:t>
      </w:r>
      <w:r w:rsidR="00B7437F">
        <w:rPr>
          <w:rFonts w:ascii="Helvetica" w:hAnsi="Helvetica"/>
        </w:rPr>
        <w:t>non-parametric approaches</w:t>
      </w:r>
      <w:r w:rsidR="00475F95">
        <w:rPr>
          <w:rFonts w:ascii="Helvetica" w:hAnsi="Helvetica"/>
        </w:rPr>
        <w:t xml:space="preserve">.  </w:t>
      </w:r>
    </w:p>
    <w:p w14:paraId="77D26998" w14:textId="77777777" w:rsidR="00296FB7" w:rsidRDefault="00296FB7" w:rsidP="00B7437F">
      <w:pPr>
        <w:pStyle w:val="NormalWeb"/>
        <w:ind w:left="720"/>
        <w:jc w:val="both"/>
        <w:rPr>
          <w:rFonts w:ascii="Helvetica" w:hAnsi="Helvetica"/>
        </w:rPr>
      </w:pPr>
    </w:p>
    <w:p w14:paraId="5E29D81D" w14:textId="044CC4B7" w:rsidR="005C6779" w:rsidRDefault="00296FB7" w:rsidP="00B7437F">
      <w:pPr>
        <w:pStyle w:val="NormalWeb"/>
        <w:ind w:left="720"/>
        <w:jc w:val="both"/>
        <w:rPr>
          <w:rFonts w:ascii="Helvetica" w:hAnsi="Helvetica"/>
        </w:rPr>
      </w:pPr>
      <w:r w:rsidRPr="00296FB7">
        <w:rPr>
          <w:rFonts w:ascii="Helvetica" w:hAnsi="Helvetica"/>
        </w:rPr>
        <w:t xml:space="preserve">Acquisition function identifies the </w:t>
      </w:r>
      <w:r>
        <w:rPr>
          <w:rFonts w:ascii="Helvetica" w:hAnsi="Helvetica"/>
        </w:rPr>
        <w:t xml:space="preserve">best </w:t>
      </w:r>
      <w:r w:rsidRPr="00296FB7">
        <w:rPr>
          <w:rFonts w:ascii="Helvetica" w:hAnsi="Helvetica"/>
        </w:rPr>
        <w:t xml:space="preserve">valve </w:t>
      </w:r>
      <w:r w:rsidRPr="00296FB7">
        <w:rPr>
          <w:rFonts w:ascii="Helvetica" w:hAnsi="Helvetica"/>
        </w:rPr>
        <w:t>opening</w:t>
      </w:r>
      <w:r w:rsidRPr="00296FB7">
        <w:rPr>
          <w:rFonts w:ascii="Helvetica" w:hAnsi="Helvetica"/>
        </w:rPr>
        <w:t xml:space="preserve"> to simulate to </w:t>
      </w:r>
      <w:r>
        <w:rPr>
          <w:rFonts w:ascii="Helvetica" w:hAnsi="Helvetica"/>
        </w:rPr>
        <w:t>reduce the uncertainty in surrogate.</w:t>
      </w:r>
    </w:p>
    <w:p w14:paraId="1023541C" w14:textId="365E6F6B" w:rsidR="0014621B" w:rsidRDefault="0014621B" w:rsidP="00B7437F">
      <w:pPr>
        <w:pStyle w:val="NormalWeb"/>
        <w:ind w:left="720"/>
        <w:jc w:val="both"/>
        <w:rPr>
          <w:rFonts w:ascii="Helvetica" w:hAnsi="Helvetica"/>
        </w:rPr>
      </w:pPr>
    </w:p>
    <w:p w14:paraId="5FE52D04" w14:textId="02551B76" w:rsidR="0014621B" w:rsidRPr="0064675D" w:rsidRDefault="0014621B" w:rsidP="00B7437F">
      <w:pPr>
        <w:pStyle w:val="NormalWeb"/>
        <w:ind w:left="720"/>
        <w:jc w:val="both"/>
        <w:rPr>
          <w:rFonts w:ascii="Helvetica" w:hAnsi="Helvetica"/>
        </w:rPr>
      </w:pPr>
      <w:r w:rsidRPr="0014621B">
        <w:rPr>
          <w:rFonts w:ascii="Helvetica" w:hAnsi="Helvetica"/>
        </w:rPr>
        <w:t>This work is supported by National Science Foundation and Great Lakes Protection Fund.</w:t>
      </w:r>
      <w:bookmarkStart w:id="0" w:name="_GoBack"/>
      <w:bookmarkEnd w:id="0"/>
    </w:p>
    <w:sectPr w:rsidR="0014621B" w:rsidRPr="0064675D" w:rsidSect="009C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240AB"/>
    <w:multiLevelType w:val="hybridMultilevel"/>
    <w:tmpl w:val="FCFA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83"/>
    <w:rsid w:val="00005E43"/>
    <w:rsid w:val="00010DAE"/>
    <w:rsid w:val="0009336D"/>
    <w:rsid w:val="0014621B"/>
    <w:rsid w:val="00296FB7"/>
    <w:rsid w:val="00320667"/>
    <w:rsid w:val="0034315E"/>
    <w:rsid w:val="003916A2"/>
    <w:rsid w:val="00475F95"/>
    <w:rsid w:val="00491668"/>
    <w:rsid w:val="004A185A"/>
    <w:rsid w:val="004A683E"/>
    <w:rsid w:val="004F7501"/>
    <w:rsid w:val="00513D44"/>
    <w:rsid w:val="00592E1C"/>
    <w:rsid w:val="005C6779"/>
    <w:rsid w:val="005D27B2"/>
    <w:rsid w:val="005F302C"/>
    <w:rsid w:val="00635DC8"/>
    <w:rsid w:val="0064675D"/>
    <w:rsid w:val="006F07BA"/>
    <w:rsid w:val="006F49C4"/>
    <w:rsid w:val="00715924"/>
    <w:rsid w:val="0074619C"/>
    <w:rsid w:val="0081351A"/>
    <w:rsid w:val="0081467C"/>
    <w:rsid w:val="009643E3"/>
    <w:rsid w:val="00976A96"/>
    <w:rsid w:val="009B5FE6"/>
    <w:rsid w:val="009C3391"/>
    <w:rsid w:val="009C3B45"/>
    <w:rsid w:val="00A203AD"/>
    <w:rsid w:val="00A31287"/>
    <w:rsid w:val="00A375BD"/>
    <w:rsid w:val="00A80B8D"/>
    <w:rsid w:val="00B37BD3"/>
    <w:rsid w:val="00B4062F"/>
    <w:rsid w:val="00B6065C"/>
    <w:rsid w:val="00B7437F"/>
    <w:rsid w:val="00C34993"/>
    <w:rsid w:val="00C957C3"/>
    <w:rsid w:val="00CA0FFB"/>
    <w:rsid w:val="00CF5483"/>
    <w:rsid w:val="00DB2342"/>
    <w:rsid w:val="00E544BB"/>
    <w:rsid w:val="00E84CEF"/>
    <w:rsid w:val="00EE4339"/>
    <w:rsid w:val="00F17169"/>
    <w:rsid w:val="00F82480"/>
    <w:rsid w:val="00F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52C2"/>
  <w15:chartTrackingRefBased/>
  <w15:docId w15:val="{FC8E895B-6F69-F944-A0F3-DB970C1A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3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Mullapudi, Abhiram</dc:creator>
  <cp:keywords/>
  <dc:description/>
  <cp:lastModifiedBy>Mullapudi, Abhiram</cp:lastModifiedBy>
  <cp:revision>4</cp:revision>
  <dcterms:created xsi:type="dcterms:W3CDTF">2019-04-01T22:40:00Z</dcterms:created>
  <dcterms:modified xsi:type="dcterms:W3CDTF">2019-04-03T15:35:00Z</dcterms:modified>
</cp:coreProperties>
</file>