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C9D8A" w14:textId="77777777" w:rsidR="007411CE" w:rsidRPr="00F23B59" w:rsidRDefault="007411CE" w:rsidP="001C70AA">
      <w:pPr>
        <w:pStyle w:val="Pa13"/>
        <w:spacing w:line="240" w:lineRule="auto"/>
        <w:ind w:left="-567"/>
        <w:jc w:val="center"/>
        <w:rPr>
          <w:rFonts w:ascii="Calibri" w:hAnsi="Calibri" w:cs="Calibri"/>
        </w:rPr>
      </w:pPr>
    </w:p>
    <w:tbl>
      <w:tblPr>
        <w:tblW w:w="9711" w:type="dxa"/>
        <w:tblInd w:w="-62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236"/>
        <w:gridCol w:w="2706"/>
        <w:gridCol w:w="2148"/>
        <w:gridCol w:w="1621"/>
      </w:tblGrid>
      <w:tr w:rsidR="001C70AA" w:rsidRPr="006522D5" w14:paraId="3C079429" w14:textId="77777777" w:rsidTr="006522D5">
        <w:trPr>
          <w:trHeight w:val="448"/>
        </w:trPr>
        <w:tc>
          <w:tcPr>
            <w:tcW w:w="9711" w:type="dxa"/>
            <w:gridSpan w:val="4"/>
            <w:shd w:val="clear" w:color="auto" w:fill="auto"/>
          </w:tcPr>
          <w:p w14:paraId="1E94582E" w14:textId="77777777" w:rsidR="001C70AA" w:rsidRPr="006522D5" w:rsidRDefault="001C70AA" w:rsidP="006522D5">
            <w:pPr>
              <w:spacing w:before="120" w:after="120"/>
              <w:ind w:left="-567"/>
              <w:jc w:val="center"/>
              <w:rPr>
                <w:rFonts w:ascii="Calibri Light" w:hAnsi="Calibri Light" w:cs="Calibri Light"/>
                <w:b/>
                <w:bCs/>
                <w:color w:val="000066"/>
                <w:sz w:val="22"/>
                <w:szCs w:val="22"/>
                <w:u w:val="single"/>
                <w:lang w:val="es-PE"/>
              </w:rPr>
            </w:pPr>
            <w:r w:rsidRPr="006522D5">
              <w:rPr>
                <w:rFonts w:ascii="Calibri" w:hAnsi="Calibri" w:cs="Calibri"/>
                <w:b/>
                <w:bCs/>
                <w:color w:val="000066"/>
                <w:sz w:val="28"/>
                <w:szCs w:val="28"/>
              </w:rPr>
              <w:t>2</w:t>
            </w:r>
            <w:r w:rsidRPr="006522D5">
              <w:rPr>
                <w:rFonts w:ascii="Calibri" w:hAnsi="Calibri" w:cs="Calibri"/>
                <w:b/>
                <w:bCs/>
                <w:color w:val="000066"/>
                <w:sz w:val="28"/>
                <w:szCs w:val="28"/>
                <w:vertAlign w:val="superscript"/>
              </w:rPr>
              <w:t xml:space="preserve">DA </w:t>
            </w:r>
            <w:r w:rsidRPr="006522D5">
              <w:rPr>
                <w:rFonts w:ascii="Calibri" w:hAnsi="Calibri" w:cs="Calibri"/>
                <w:b/>
                <w:bCs/>
                <w:color w:val="000066"/>
                <w:sz w:val="28"/>
                <w:szCs w:val="28"/>
              </w:rPr>
              <w:t xml:space="preserve">PRACTICA DE LINEAMIENTOS DE </w:t>
            </w:r>
            <w:r w:rsidRPr="006522D5">
              <w:rPr>
                <w:rFonts w:ascii="Calibri" w:hAnsi="Calibri" w:cs="Calibri"/>
                <w:b/>
                <w:bCs/>
                <w:color w:val="000066"/>
                <w:sz w:val="28"/>
                <w:szCs w:val="28"/>
                <w:lang w:eastAsia="en-US"/>
              </w:rPr>
              <w:t>CIERRE DE MINAS</w:t>
            </w:r>
          </w:p>
        </w:tc>
      </w:tr>
      <w:tr w:rsidR="000F2993" w:rsidRPr="006522D5" w14:paraId="31552749" w14:textId="77777777" w:rsidTr="006522D5">
        <w:trPr>
          <w:trHeight w:val="429"/>
        </w:trPr>
        <w:tc>
          <w:tcPr>
            <w:tcW w:w="3236" w:type="dxa"/>
            <w:shd w:val="clear" w:color="auto" w:fill="auto"/>
          </w:tcPr>
          <w:p w14:paraId="09CBAC42" w14:textId="77777777" w:rsidR="000F2993" w:rsidRPr="006522D5" w:rsidRDefault="000F2993" w:rsidP="006522D5">
            <w:pPr>
              <w:spacing w:before="120" w:after="120"/>
              <w:jc w:val="both"/>
              <w:rPr>
                <w:rFonts w:ascii="Calibri Light" w:hAnsi="Calibri Light" w:cs="Calibri Light"/>
                <w:b/>
                <w:bCs/>
                <w:color w:val="000066"/>
                <w:sz w:val="22"/>
                <w:szCs w:val="22"/>
                <w:lang w:val="es-PE"/>
              </w:rPr>
            </w:pPr>
            <w:r w:rsidRPr="006522D5">
              <w:rPr>
                <w:rFonts w:ascii="Calibri Light" w:hAnsi="Calibri Light" w:cs="Calibri Light"/>
                <w:b/>
                <w:bCs/>
                <w:color w:val="000066"/>
                <w:sz w:val="22"/>
                <w:szCs w:val="22"/>
                <w:lang w:val="es-PE"/>
              </w:rPr>
              <w:t>NOMBRES Y APELLIDOS</w:t>
            </w:r>
          </w:p>
        </w:tc>
        <w:tc>
          <w:tcPr>
            <w:tcW w:w="6475" w:type="dxa"/>
            <w:gridSpan w:val="3"/>
            <w:shd w:val="clear" w:color="auto" w:fill="auto"/>
          </w:tcPr>
          <w:p w14:paraId="659C1EC4" w14:textId="40330DD3" w:rsidR="000F2993" w:rsidRPr="006522D5" w:rsidRDefault="00097C49" w:rsidP="006522D5">
            <w:pPr>
              <w:spacing w:before="120" w:after="120"/>
              <w:jc w:val="both"/>
              <w:rPr>
                <w:rFonts w:ascii="Calibri Light" w:hAnsi="Calibri Light" w:cs="Calibri Light"/>
                <w:b/>
                <w:bCs/>
                <w:color w:val="000066"/>
                <w:sz w:val="22"/>
                <w:szCs w:val="22"/>
                <w:lang w:val="es-PE"/>
              </w:rPr>
            </w:pPr>
            <w:r>
              <w:rPr>
                <w:rFonts w:ascii="Calibri Light" w:hAnsi="Calibri Light" w:cs="Calibri Light"/>
                <w:b/>
                <w:bCs/>
                <w:color w:val="000066"/>
                <w:sz w:val="22"/>
                <w:szCs w:val="22"/>
                <w:lang w:val="es-PE"/>
              </w:rPr>
              <w:t>Luis Fernando Flores Ponte</w:t>
            </w:r>
          </w:p>
        </w:tc>
      </w:tr>
      <w:tr w:rsidR="000F2993" w:rsidRPr="006522D5" w14:paraId="0C6085E6" w14:textId="77777777" w:rsidTr="006522D5">
        <w:trPr>
          <w:trHeight w:val="429"/>
        </w:trPr>
        <w:tc>
          <w:tcPr>
            <w:tcW w:w="3236" w:type="dxa"/>
            <w:shd w:val="clear" w:color="auto" w:fill="auto"/>
          </w:tcPr>
          <w:p w14:paraId="2AD0EC72" w14:textId="77777777" w:rsidR="000F2993" w:rsidRPr="006522D5" w:rsidRDefault="000F2993" w:rsidP="006522D5">
            <w:pPr>
              <w:spacing w:before="120" w:after="120"/>
              <w:jc w:val="both"/>
              <w:rPr>
                <w:rFonts w:ascii="Calibri Light" w:hAnsi="Calibri Light" w:cs="Calibri Light"/>
                <w:b/>
                <w:bCs/>
                <w:color w:val="000066"/>
                <w:sz w:val="22"/>
                <w:szCs w:val="22"/>
                <w:lang w:val="es-PE"/>
              </w:rPr>
            </w:pPr>
            <w:r w:rsidRPr="006522D5">
              <w:rPr>
                <w:rFonts w:ascii="Calibri Light" w:hAnsi="Calibri Light" w:cs="Calibri Light"/>
                <w:b/>
                <w:bCs/>
                <w:color w:val="000066"/>
                <w:sz w:val="22"/>
                <w:szCs w:val="22"/>
                <w:lang w:val="es-PE"/>
              </w:rPr>
              <w:t>CÓDIGO DEL ALUMNO</w:t>
            </w:r>
          </w:p>
        </w:tc>
        <w:tc>
          <w:tcPr>
            <w:tcW w:w="2706" w:type="dxa"/>
            <w:shd w:val="clear" w:color="auto" w:fill="auto"/>
          </w:tcPr>
          <w:p w14:paraId="2C0B8B7C" w14:textId="54E14B8E" w:rsidR="000F2993" w:rsidRPr="006522D5" w:rsidRDefault="00097C49" w:rsidP="006522D5">
            <w:pPr>
              <w:spacing w:before="120" w:after="120"/>
              <w:jc w:val="both"/>
              <w:rPr>
                <w:rFonts w:ascii="Calibri Light" w:hAnsi="Calibri Light" w:cs="Calibri Light"/>
                <w:b/>
                <w:bCs/>
                <w:color w:val="000066"/>
                <w:sz w:val="22"/>
                <w:szCs w:val="22"/>
                <w:lang w:val="es-PE"/>
              </w:rPr>
            </w:pPr>
            <w:r>
              <w:rPr>
                <w:rFonts w:ascii="Calibri Light" w:hAnsi="Calibri Light" w:cs="Calibri Light"/>
                <w:b/>
                <w:bCs/>
                <w:color w:val="000066"/>
                <w:sz w:val="22"/>
                <w:szCs w:val="22"/>
                <w:lang w:val="es-PE"/>
              </w:rPr>
              <w:t>20180003H</w:t>
            </w:r>
          </w:p>
        </w:tc>
        <w:tc>
          <w:tcPr>
            <w:tcW w:w="2148" w:type="dxa"/>
            <w:shd w:val="clear" w:color="auto" w:fill="auto"/>
          </w:tcPr>
          <w:p w14:paraId="51F2E51E" w14:textId="77777777" w:rsidR="000F2993" w:rsidRPr="006522D5" w:rsidRDefault="000F2993" w:rsidP="006522D5">
            <w:pPr>
              <w:spacing w:before="120" w:after="120"/>
              <w:jc w:val="both"/>
              <w:rPr>
                <w:rFonts w:ascii="Calibri Light" w:hAnsi="Calibri Light" w:cs="Calibri Light"/>
                <w:b/>
                <w:bCs/>
                <w:color w:val="000066"/>
                <w:sz w:val="22"/>
                <w:szCs w:val="22"/>
                <w:lang w:val="es-PE"/>
              </w:rPr>
            </w:pPr>
            <w:r w:rsidRPr="006522D5">
              <w:rPr>
                <w:rFonts w:ascii="Calibri Light" w:hAnsi="Calibri Light" w:cs="Calibri Light"/>
                <w:b/>
                <w:bCs/>
                <w:color w:val="000066"/>
                <w:sz w:val="22"/>
                <w:szCs w:val="22"/>
                <w:lang w:val="es-PE"/>
              </w:rPr>
              <w:t>CODIGO DEL CURSO</w:t>
            </w:r>
          </w:p>
        </w:tc>
        <w:tc>
          <w:tcPr>
            <w:tcW w:w="1621" w:type="dxa"/>
            <w:shd w:val="clear" w:color="auto" w:fill="auto"/>
          </w:tcPr>
          <w:p w14:paraId="6E4C9E44" w14:textId="77777777" w:rsidR="000F2993" w:rsidRPr="006522D5" w:rsidRDefault="00D12744" w:rsidP="006522D5">
            <w:pPr>
              <w:spacing w:before="120" w:after="120"/>
              <w:jc w:val="both"/>
              <w:rPr>
                <w:rFonts w:ascii="Calibri Light" w:hAnsi="Calibri Light" w:cs="Calibri Light"/>
                <w:b/>
                <w:bCs/>
                <w:color w:val="000066"/>
                <w:sz w:val="22"/>
                <w:szCs w:val="22"/>
                <w:lang w:val="es-PE"/>
              </w:rPr>
            </w:pPr>
            <w:r w:rsidRPr="006522D5">
              <w:rPr>
                <w:rFonts w:ascii="Calibri Light" w:hAnsi="Calibri Light" w:cs="Calibri Light"/>
                <w:b/>
                <w:bCs/>
                <w:color w:val="000066"/>
                <w:sz w:val="22"/>
                <w:szCs w:val="22"/>
                <w:lang w:val="es-PE"/>
              </w:rPr>
              <w:t xml:space="preserve">SM </w:t>
            </w:r>
            <w:r w:rsidR="008605A2">
              <w:rPr>
                <w:rFonts w:ascii="Calibri Light" w:hAnsi="Calibri Light" w:cs="Calibri Light"/>
                <w:b/>
                <w:bCs/>
                <w:color w:val="000066"/>
                <w:sz w:val="22"/>
                <w:szCs w:val="22"/>
                <w:lang w:val="es-PE"/>
              </w:rPr>
              <w:t>943</w:t>
            </w:r>
            <w:r w:rsidRPr="006522D5">
              <w:rPr>
                <w:rFonts w:ascii="Calibri Light" w:hAnsi="Calibri Light" w:cs="Calibri Light"/>
                <w:b/>
                <w:bCs/>
                <w:color w:val="000066"/>
                <w:sz w:val="22"/>
                <w:szCs w:val="22"/>
                <w:lang w:val="es-PE"/>
              </w:rPr>
              <w:t>R</w:t>
            </w:r>
          </w:p>
        </w:tc>
      </w:tr>
    </w:tbl>
    <w:p w14:paraId="6DFD914F" w14:textId="77777777" w:rsidR="000F2993" w:rsidRDefault="000F2993" w:rsidP="000F2993">
      <w:pPr>
        <w:spacing w:after="120"/>
        <w:jc w:val="both"/>
        <w:rPr>
          <w:rFonts w:ascii="Calibri Light" w:hAnsi="Calibri Light" w:cs="Calibri Light"/>
          <w:b/>
          <w:bCs/>
          <w:color w:val="C00000"/>
          <w:sz w:val="22"/>
          <w:szCs w:val="22"/>
          <w:u w:val="single"/>
        </w:rPr>
      </w:pPr>
    </w:p>
    <w:p w14:paraId="33BC6BDA" w14:textId="77777777" w:rsidR="007411CE" w:rsidRPr="000F2993" w:rsidRDefault="000F2993" w:rsidP="000F2993">
      <w:pPr>
        <w:spacing w:after="120"/>
        <w:ind w:left="-567"/>
        <w:jc w:val="both"/>
        <w:rPr>
          <w:rFonts w:ascii="Calibri Light" w:hAnsi="Calibri Light" w:cs="Calibri Light"/>
          <w:b/>
          <w:bCs/>
          <w:color w:val="000066"/>
          <w:sz w:val="22"/>
          <w:szCs w:val="22"/>
          <w:u w:val="single"/>
        </w:rPr>
      </w:pPr>
      <w:r w:rsidRPr="000F2993">
        <w:rPr>
          <w:rFonts w:ascii="Calibri Light" w:hAnsi="Calibri Light" w:cs="Calibri Light"/>
          <w:b/>
          <w:bCs/>
          <w:color w:val="C00000"/>
          <w:sz w:val="22"/>
          <w:szCs w:val="22"/>
        </w:rPr>
        <w:t xml:space="preserve">I. </w:t>
      </w:r>
      <w:r w:rsidR="00586ABD" w:rsidRPr="00F23B59">
        <w:rPr>
          <w:rFonts w:ascii="Calibri Light" w:hAnsi="Calibri Light" w:cs="Calibri Light"/>
          <w:b/>
          <w:bCs/>
          <w:color w:val="C00000"/>
          <w:sz w:val="22"/>
          <w:szCs w:val="22"/>
          <w:u w:val="single"/>
        </w:rPr>
        <w:t>CASO PRÁCTICO</w:t>
      </w:r>
      <w:r w:rsidR="009B7E8D" w:rsidRPr="00F23B59">
        <w:rPr>
          <w:rFonts w:ascii="Calibri Light" w:hAnsi="Calibri Light" w:cs="Calibri Light"/>
          <w:b/>
          <w:bCs/>
          <w:color w:val="C00000"/>
          <w:sz w:val="22"/>
          <w:szCs w:val="22"/>
          <w:u w:val="single"/>
        </w:rPr>
        <w:t xml:space="preserve">: </w:t>
      </w:r>
      <w:r w:rsidRPr="000F2993">
        <w:rPr>
          <w:rFonts w:ascii="Calibri Light" w:hAnsi="Calibri Light" w:cs="Calibri Light"/>
          <w:b/>
          <w:bCs/>
          <w:color w:val="000066"/>
          <w:sz w:val="22"/>
          <w:szCs w:val="22"/>
        </w:rPr>
        <w:t xml:space="preserve">TIENE </w:t>
      </w:r>
      <w:r w:rsidR="00D31E29">
        <w:rPr>
          <w:rFonts w:ascii="Calibri Light" w:hAnsi="Calibri Light" w:cs="Calibri Light"/>
          <w:b/>
          <w:bCs/>
          <w:color w:val="000066"/>
          <w:sz w:val="22"/>
          <w:szCs w:val="22"/>
        </w:rPr>
        <w:t>30</w:t>
      </w:r>
      <w:r w:rsidRPr="000F2993">
        <w:rPr>
          <w:rFonts w:ascii="Calibri Light" w:hAnsi="Calibri Light" w:cs="Calibri Light"/>
          <w:b/>
          <w:bCs/>
          <w:color w:val="000066"/>
          <w:sz w:val="22"/>
          <w:szCs w:val="22"/>
        </w:rPr>
        <w:t xml:space="preserve"> MINUTOS PARA LEER Y RESPONDER CUESTIONARIO, LUEGO DEVOLVER POR EL CORREO. </w:t>
      </w:r>
    </w:p>
    <w:p w14:paraId="5E825040" w14:textId="77777777" w:rsidR="001548A1" w:rsidRPr="006522D5" w:rsidRDefault="000F2993" w:rsidP="000F2993">
      <w:pPr>
        <w:spacing w:after="120"/>
        <w:ind w:left="-567"/>
        <w:jc w:val="both"/>
        <w:rPr>
          <w:rFonts w:ascii="Calibri Light" w:hAnsi="Calibri Light" w:cs="Calibri Light"/>
          <w:b/>
          <w:bCs/>
          <w:color w:val="C00000"/>
          <w:u w:val="single"/>
        </w:rPr>
      </w:pPr>
      <w:r w:rsidRPr="006522D5">
        <w:rPr>
          <w:rFonts w:ascii="Calibri Light" w:hAnsi="Calibri Light" w:cs="Calibri Light"/>
          <w:b/>
          <w:bCs/>
          <w:color w:val="C00000"/>
          <w:u w:val="single"/>
        </w:rPr>
        <w:t xml:space="preserve">PARTICIPACIÓN COMUNITARIA EN LAOS </w:t>
      </w:r>
    </w:p>
    <w:p w14:paraId="484DA115" w14:textId="77777777" w:rsidR="00455149" w:rsidRPr="006522D5" w:rsidRDefault="005B173E" w:rsidP="000F2993">
      <w:pPr>
        <w:spacing w:after="120"/>
        <w:ind w:left="-567"/>
        <w:jc w:val="both"/>
        <w:rPr>
          <w:rFonts w:ascii="Calibri Light" w:hAnsi="Calibri Light" w:cs="Calibri Light"/>
          <w:b/>
          <w:bCs/>
          <w:color w:val="C00000"/>
        </w:rPr>
      </w:pPr>
      <w:r w:rsidRPr="006522D5">
        <w:rPr>
          <w:rFonts w:ascii="Calibri Light" w:hAnsi="Calibri Light" w:cs="Calibri Light"/>
          <w:b/>
          <w:bCs/>
          <w:color w:val="C00000"/>
        </w:rPr>
        <w:t>La minería aporta trabajo, prosperidad e investigación cultural a los lugareños de Laos</w:t>
      </w:r>
    </w:p>
    <w:p w14:paraId="652989CE" w14:textId="77777777" w:rsidR="009B65AA" w:rsidRPr="006522D5" w:rsidRDefault="005B173E" w:rsidP="000F2993">
      <w:pPr>
        <w:spacing w:after="120"/>
        <w:ind w:left="-567"/>
        <w:jc w:val="both"/>
        <w:rPr>
          <w:rFonts w:ascii="Calibri Light" w:hAnsi="Calibri Light" w:cs="Calibri Light"/>
          <w:color w:val="000000"/>
        </w:rPr>
      </w:pPr>
      <w:r w:rsidRPr="006522D5">
        <w:rPr>
          <w:rFonts w:ascii="Calibri Light" w:hAnsi="Calibri Light" w:cs="Calibri Light"/>
          <w:color w:val="000000"/>
        </w:rPr>
        <w:t xml:space="preserve">Una serie de procesos de </w:t>
      </w:r>
      <w:r w:rsidRPr="00097C49">
        <w:rPr>
          <w:rFonts w:ascii="Calibri Light" w:hAnsi="Calibri Light" w:cs="Calibri Light"/>
          <w:color w:val="000000"/>
          <w:highlight w:val="yellow"/>
        </w:rPr>
        <w:t>participación gubernamental y comunitaria</w:t>
      </w:r>
      <w:r w:rsidRPr="006522D5">
        <w:rPr>
          <w:rFonts w:ascii="Calibri Light" w:hAnsi="Calibri Light" w:cs="Calibri Light"/>
          <w:color w:val="000000"/>
        </w:rPr>
        <w:t xml:space="preserve"> implementados </w:t>
      </w:r>
      <w:r w:rsidRPr="00097C49">
        <w:rPr>
          <w:rFonts w:ascii="Calibri Light" w:hAnsi="Calibri Light" w:cs="Calibri Light"/>
          <w:color w:val="000000"/>
          <w:highlight w:val="yellow"/>
        </w:rPr>
        <w:t>desde el comienzo</w:t>
      </w:r>
      <w:r w:rsidRPr="006522D5">
        <w:rPr>
          <w:rFonts w:ascii="Calibri Light" w:hAnsi="Calibri Light" w:cs="Calibri Light"/>
          <w:color w:val="000000"/>
        </w:rPr>
        <w:t xml:space="preserve"> del Proyecto Sepón en la República Democrática Popular Lao garantizaron que hubiera </w:t>
      </w:r>
      <w:r w:rsidRPr="00097C49">
        <w:rPr>
          <w:rFonts w:ascii="Calibri Light" w:hAnsi="Calibri Light" w:cs="Calibri Light"/>
          <w:color w:val="000000"/>
          <w:highlight w:val="yellow"/>
        </w:rPr>
        <w:t>canales de comunicación efectivos</w:t>
      </w:r>
      <w:r w:rsidRPr="006522D5">
        <w:rPr>
          <w:rFonts w:ascii="Calibri Light" w:hAnsi="Calibri Light" w:cs="Calibri Light"/>
          <w:color w:val="000000"/>
        </w:rPr>
        <w:t xml:space="preserve"> para permitir una </w:t>
      </w:r>
      <w:r w:rsidRPr="008F7E89">
        <w:rPr>
          <w:rFonts w:ascii="Calibri Light" w:hAnsi="Calibri Light" w:cs="Calibri Light"/>
          <w:color w:val="000000"/>
          <w:highlight w:val="yellow"/>
        </w:rPr>
        <w:t>evolución continua</w:t>
      </w:r>
      <w:r w:rsidRPr="006522D5">
        <w:rPr>
          <w:rFonts w:ascii="Calibri Light" w:hAnsi="Calibri Light" w:cs="Calibri Light"/>
          <w:color w:val="000000"/>
        </w:rPr>
        <w:t xml:space="preserve"> en el ámbito </w:t>
      </w:r>
      <w:r w:rsidRPr="008F7E89">
        <w:rPr>
          <w:rFonts w:ascii="Calibri Light" w:hAnsi="Calibri Light" w:cs="Calibri Light"/>
          <w:color w:val="000000"/>
          <w:highlight w:val="yellow"/>
        </w:rPr>
        <w:t>del proyecto</w:t>
      </w:r>
      <w:r w:rsidRPr="006522D5">
        <w:rPr>
          <w:rFonts w:ascii="Calibri Light" w:hAnsi="Calibri Light" w:cs="Calibri Light"/>
          <w:color w:val="000000"/>
        </w:rPr>
        <w:t xml:space="preserve">. Los cambios incluyeron tanto a la minería del cobre como a la del oro, el crecimiento continuo de los recursos de oro y cobre, el agregado de una segunda instalación de almacenamiento de relaves y la construcción de un campamento permanente y grande. Estos mecanismos dieron a una compañía minera inicialmente pequeña la capacidad para </w:t>
      </w:r>
      <w:r w:rsidRPr="00DE415C">
        <w:rPr>
          <w:rFonts w:ascii="Calibri Light" w:hAnsi="Calibri Light" w:cs="Calibri Light"/>
          <w:color w:val="000000"/>
          <w:highlight w:val="yellow"/>
        </w:rPr>
        <w:t>seguir explorando y desarrollarse, mientras mantenía su licencia social</w:t>
      </w:r>
      <w:r w:rsidRPr="006522D5">
        <w:rPr>
          <w:rFonts w:ascii="Calibri Light" w:hAnsi="Calibri Light" w:cs="Calibri Light"/>
          <w:color w:val="000000"/>
        </w:rPr>
        <w:t xml:space="preserve"> para operar en un país lejano sin antecedentes previos de participación de compañías mineras multinacionales.</w:t>
      </w:r>
    </w:p>
    <w:p w14:paraId="05988240" w14:textId="77777777" w:rsidR="00455149" w:rsidRPr="006522D5" w:rsidRDefault="00455149" w:rsidP="000F2993">
      <w:pPr>
        <w:spacing w:after="120"/>
        <w:ind w:left="-567"/>
        <w:jc w:val="both"/>
        <w:rPr>
          <w:rFonts w:ascii="Calibri Light" w:hAnsi="Calibri Light" w:cs="Calibri Light"/>
          <w:b/>
          <w:bCs/>
          <w:color w:val="C00000"/>
        </w:rPr>
      </w:pPr>
      <w:r w:rsidRPr="006522D5">
        <w:rPr>
          <w:rFonts w:ascii="Calibri Light" w:hAnsi="Calibri Light" w:cs="Calibri Light"/>
          <w:b/>
          <w:bCs/>
          <w:color w:val="C00000"/>
        </w:rPr>
        <w:t xml:space="preserve">Antecedentes </w:t>
      </w:r>
    </w:p>
    <w:p w14:paraId="46C97FA1" w14:textId="77777777" w:rsidR="00455149" w:rsidRPr="006522D5" w:rsidRDefault="00455149" w:rsidP="000F2993">
      <w:pPr>
        <w:spacing w:after="120"/>
        <w:ind w:left="-567"/>
        <w:jc w:val="both"/>
        <w:rPr>
          <w:rFonts w:ascii="Calibri Light" w:hAnsi="Calibri Light" w:cs="Calibri Light"/>
          <w:color w:val="000000"/>
        </w:rPr>
      </w:pPr>
      <w:r w:rsidRPr="00DE415C">
        <w:rPr>
          <w:rFonts w:ascii="Calibri Light" w:hAnsi="Calibri Light" w:cs="Calibri Light"/>
          <w:color w:val="000000"/>
          <w:highlight w:val="yellow"/>
        </w:rPr>
        <w:t>Minerals and Metals Group y el Gobierno de Laos poseen el 90 % y el 10 %,</w:t>
      </w:r>
      <w:r w:rsidRPr="006522D5">
        <w:rPr>
          <w:rFonts w:ascii="Calibri Light" w:hAnsi="Calibri Light" w:cs="Calibri Light"/>
          <w:color w:val="000000"/>
        </w:rPr>
        <w:t xml:space="preserve"> respectivamente, de Lane Xang Minerals Limited, que opera el Proyecto Sepón en el distrito de Vilabouly, desde la aprobación inicial para la minería aurífera que le otorgó el Gobierno en 2002. El Proyecto Sepón actualmente consta de minería a cielo abierto y procesamiento de mineral de óxido de oro; minería y procesamiento de diversos tipos de mineral de cobre; y minería de piedra caliza para ayudar al procesamiento del cobre.</w:t>
      </w:r>
    </w:p>
    <w:p w14:paraId="3B322E09" w14:textId="77777777" w:rsidR="00455149" w:rsidRPr="008605A2" w:rsidRDefault="00455149" w:rsidP="000F2993">
      <w:pPr>
        <w:spacing w:after="120"/>
        <w:ind w:left="-567"/>
        <w:jc w:val="both"/>
        <w:rPr>
          <w:rFonts w:ascii="Calibri Light" w:hAnsi="Calibri Light" w:cs="Calibri Light"/>
          <w:b/>
          <w:bCs/>
          <w:color w:val="C00000"/>
        </w:rPr>
      </w:pPr>
      <w:r w:rsidRPr="008605A2">
        <w:rPr>
          <w:rFonts w:ascii="Calibri Light" w:hAnsi="Calibri Light" w:cs="Calibri Light"/>
          <w:b/>
          <w:bCs/>
          <w:color w:val="C00000"/>
        </w:rPr>
        <w:t>Participación comunitaria y gubernamental</w:t>
      </w:r>
    </w:p>
    <w:p w14:paraId="0F1CF45A" w14:textId="77777777" w:rsidR="00455149" w:rsidRPr="006522D5" w:rsidRDefault="00455149" w:rsidP="000F2993">
      <w:pPr>
        <w:spacing w:after="120"/>
        <w:ind w:left="-567"/>
        <w:jc w:val="both"/>
        <w:rPr>
          <w:rFonts w:ascii="Calibri Light" w:hAnsi="Calibri Light" w:cs="Calibri Light"/>
          <w:color w:val="000000"/>
        </w:rPr>
      </w:pPr>
      <w:r w:rsidRPr="006522D5">
        <w:rPr>
          <w:rFonts w:ascii="Calibri Light" w:hAnsi="Calibri Light" w:cs="Calibri Light"/>
          <w:color w:val="000000"/>
        </w:rPr>
        <w:t xml:space="preserve">En </w:t>
      </w:r>
      <w:r w:rsidRPr="00DE415C">
        <w:rPr>
          <w:rFonts w:ascii="Calibri Light" w:hAnsi="Calibri Light" w:cs="Calibri Light"/>
          <w:color w:val="000000"/>
          <w:highlight w:val="yellow"/>
        </w:rPr>
        <w:t>2002</w:t>
      </w:r>
      <w:r w:rsidRPr="006522D5">
        <w:rPr>
          <w:rFonts w:ascii="Calibri Light" w:hAnsi="Calibri Light" w:cs="Calibri Light"/>
          <w:color w:val="000000"/>
        </w:rPr>
        <w:t xml:space="preserve">, el Gobierno de Laos y el equipo del Proyecto Sepón establecieron un </w:t>
      </w:r>
      <w:r w:rsidRPr="00DE415C">
        <w:rPr>
          <w:rFonts w:ascii="Calibri Light" w:hAnsi="Calibri Light" w:cs="Calibri Light"/>
          <w:color w:val="000000"/>
          <w:highlight w:val="yellow"/>
        </w:rPr>
        <w:t>comité directivo</w:t>
      </w:r>
      <w:r w:rsidRPr="006522D5">
        <w:rPr>
          <w:rFonts w:ascii="Calibri Light" w:hAnsi="Calibri Light" w:cs="Calibri Light"/>
          <w:color w:val="000000"/>
        </w:rPr>
        <w:t xml:space="preserve"> para </w:t>
      </w:r>
      <w:r w:rsidRPr="00DE415C">
        <w:rPr>
          <w:rFonts w:ascii="Calibri Light" w:hAnsi="Calibri Light" w:cs="Calibri Light"/>
          <w:color w:val="000000"/>
          <w:highlight w:val="yellow"/>
        </w:rPr>
        <w:t>supervisar la construcción y las operaciones</w:t>
      </w:r>
      <w:r w:rsidRPr="006522D5">
        <w:rPr>
          <w:rFonts w:ascii="Calibri Light" w:hAnsi="Calibri Light" w:cs="Calibri Light"/>
          <w:color w:val="000000"/>
        </w:rPr>
        <w:t xml:space="preserve"> del proyecto. El comité sigue reuniéndose tres o cuatro veces al año, en el emplazamiento minero y en la capital, Vientián, donde asisten </w:t>
      </w:r>
      <w:r w:rsidRPr="00DE415C">
        <w:rPr>
          <w:rFonts w:ascii="Calibri Light" w:hAnsi="Calibri Light" w:cs="Calibri Light"/>
          <w:color w:val="000000"/>
          <w:highlight w:val="yellow"/>
        </w:rPr>
        <w:t>representantes</w:t>
      </w:r>
      <w:r w:rsidRPr="006522D5">
        <w:rPr>
          <w:rFonts w:ascii="Calibri Light" w:hAnsi="Calibri Light" w:cs="Calibri Light"/>
          <w:color w:val="000000"/>
        </w:rPr>
        <w:t xml:space="preserve"> de todos los </w:t>
      </w:r>
      <w:r w:rsidRPr="00DE415C">
        <w:rPr>
          <w:rFonts w:ascii="Calibri Light" w:hAnsi="Calibri Light" w:cs="Calibri Light"/>
          <w:color w:val="000000"/>
          <w:highlight w:val="yellow"/>
        </w:rPr>
        <w:t>ministerios y departamentos gubernamentales</w:t>
      </w:r>
      <w:r w:rsidRPr="006522D5">
        <w:rPr>
          <w:rFonts w:ascii="Calibri Light" w:hAnsi="Calibri Light" w:cs="Calibri Light"/>
          <w:color w:val="000000"/>
        </w:rPr>
        <w:t xml:space="preserve"> responsables de diversos aspectos del proyecto. Los representantes del Proyecto Sepón </w:t>
      </w:r>
      <w:r w:rsidRPr="00DE415C">
        <w:rPr>
          <w:rFonts w:ascii="Calibri Light" w:hAnsi="Calibri Light" w:cs="Calibri Light"/>
          <w:color w:val="000000"/>
          <w:highlight w:val="yellow"/>
        </w:rPr>
        <w:t>facilitan actualizaciones sobre los aspectos financieros, técnicos, medioambientales y comunitarios de la explotación</w:t>
      </w:r>
      <w:r w:rsidRPr="006522D5">
        <w:rPr>
          <w:rFonts w:ascii="Calibri Light" w:hAnsi="Calibri Light" w:cs="Calibri Light"/>
          <w:color w:val="000000"/>
        </w:rPr>
        <w:t>. Ambas partes plantean preguntas y suele producirse un enérgico debate.</w:t>
      </w:r>
    </w:p>
    <w:p w14:paraId="64D6D571" w14:textId="77777777" w:rsidR="00455149" w:rsidRPr="006522D5" w:rsidRDefault="00455149" w:rsidP="000F2993">
      <w:pPr>
        <w:spacing w:after="120"/>
        <w:ind w:left="-567"/>
        <w:jc w:val="both"/>
        <w:rPr>
          <w:rFonts w:ascii="Calibri Light" w:hAnsi="Calibri Light" w:cs="Calibri Light"/>
          <w:color w:val="000000"/>
        </w:rPr>
      </w:pPr>
      <w:r w:rsidRPr="006522D5">
        <w:rPr>
          <w:rFonts w:ascii="Calibri Light" w:hAnsi="Calibri Light" w:cs="Calibri Light"/>
          <w:color w:val="000000"/>
        </w:rPr>
        <w:t xml:space="preserve">De manera similar, durante la construcción inicial del proyecto se estableció un </w:t>
      </w:r>
      <w:r w:rsidRPr="00DE415C">
        <w:rPr>
          <w:rFonts w:ascii="Calibri Light" w:hAnsi="Calibri Light" w:cs="Calibri Light"/>
          <w:color w:val="000000"/>
          <w:highlight w:val="yellow"/>
        </w:rPr>
        <w:t>comité compuesto por líderes gubernamentales y de las poblaciones locales</w:t>
      </w:r>
      <w:r w:rsidRPr="006522D5">
        <w:rPr>
          <w:rFonts w:ascii="Calibri Light" w:hAnsi="Calibri Light" w:cs="Calibri Light"/>
          <w:color w:val="000000"/>
        </w:rPr>
        <w:t xml:space="preserve">. Normalmente se reúne </w:t>
      </w:r>
      <w:r w:rsidRPr="00DE415C">
        <w:rPr>
          <w:rFonts w:ascii="Calibri Light" w:hAnsi="Calibri Light" w:cs="Calibri Light"/>
          <w:color w:val="000000"/>
          <w:highlight w:val="yellow"/>
        </w:rPr>
        <w:t>una vez al mes</w:t>
      </w:r>
      <w:r w:rsidRPr="006522D5">
        <w:rPr>
          <w:rFonts w:ascii="Calibri Light" w:hAnsi="Calibri Light" w:cs="Calibri Light"/>
          <w:color w:val="000000"/>
        </w:rPr>
        <w:t xml:space="preserve"> y asisten </w:t>
      </w:r>
      <w:r w:rsidRPr="008F7E89">
        <w:rPr>
          <w:rFonts w:ascii="Calibri Light" w:hAnsi="Calibri Light" w:cs="Calibri Light"/>
          <w:color w:val="000000"/>
          <w:highlight w:val="yellow"/>
        </w:rPr>
        <w:t>representantes superiores de todas las poblaciones directamente afectadas</w:t>
      </w:r>
      <w:r w:rsidRPr="006522D5">
        <w:rPr>
          <w:rFonts w:ascii="Calibri Light" w:hAnsi="Calibri Light" w:cs="Calibri Light"/>
          <w:color w:val="000000"/>
        </w:rPr>
        <w:t xml:space="preserve"> y del Proyecto Sepón, incluido el director general de la mina. Se debaten y resuelven los temas de inquietud para la comunidad local y el proyecto, incluidos la gestión migratoria, el acceso permanente a terrenos y el control de robos.</w:t>
      </w:r>
    </w:p>
    <w:p w14:paraId="20C74B76" w14:textId="77777777" w:rsidR="000F2993" w:rsidRPr="006522D5" w:rsidRDefault="000F2993" w:rsidP="000F2993">
      <w:pPr>
        <w:spacing w:after="120"/>
        <w:ind w:left="-567"/>
        <w:jc w:val="both"/>
        <w:rPr>
          <w:rFonts w:ascii="Calibri Light" w:hAnsi="Calibri Light" w:cs="Calibri Light"/>
          <w:color w:val="000000"/>
        </w:rPr>
      </w:pPr>
    </w:p>
    <w:p w14:paraId="18A6A791" w14:textId="77777777" w:rsidR="00455149" w:rsidRPr="006522D5" w:rsidRDefault="00455149" w:rsidP="000F2993">
      <w:pPr>
        <w:spacing w:after="120"/>
        <w:ind w:left="-567"/>
        <w:jc w:val="both"/>
        <w:rPr>
          <w:rFonts w:ascii="Calibri Light" w:hAnsi="Calibri Light" w:cs="Calibri Light"/>
          <w:b/>
          <w:bCs/>
          <w:color w:val="C00000"/>
        </w:rPr>
      </w:pPr>
      <w:r w:rsidRPr="006522D5">
        <w:rPr>
          <w:rFonts w:ascii="Calibri Light" w:hAnsi="Calibri Light" w:cs="Calibri Light"/>
          <w:b/>
          <w:bCs/>
          <w:color w:val="C00000"/>
        </w:rPr>
        <w:lastRenderedPageBreak/>
        <w:t>Participación en la evaluación del impacto</w:t>
      </w:r>
    </w:p>
    <w:p w14:paraId="4C7713E8" w14:textId="77777777" w:rsidR="00455149" w:rsidRPr="006522D5" w:rsidRDefault="00455149" w:rsidP="000F2993">
      <w:pPr>
        <w:spacing w:after="120"/>
        <w:ind w:left="-567"/>
        <w:jc w:val="both"/>
        <w:rPr>
          <w:rFonts w:ascii="Calibri Light" w:hAnsi="Calibri Light" w:cs="Calibri Light"/>
          <w:color w:val="000000"/>
        </w:rPr>
      </w:pPr>
      <w:r w:rsidRPr="006522D5">
        <w:rPr>
          <w:rFonts w:ascii="Calibri Light" w:hAnsi="Calibri Light" w:cs="Calibri Light"/>
          <w:color w:val="000000"/>
        </w:rPr>
        <w:t xml:space="preserve">Antes del desarrollo de cada cambio o expansión del proyecto, se realiza una </w:t>
      </w:r>
      <w:bookmarkStart w:id="0" w:name="_Hlk107304755"/>
      <w:r w:rsidRPr="00DE415C">
        <w:rPr>
          <w:rFonts w:ascii="Calibri Light" w:hAnsi="Calibri Light" w:cs="Calibri Light"/>
          <w:color w:val="000000"/>
          <w:highlight w:val="yellow"/>
        </w:rPr>
        <w:t>evaluación del impacto social y ambiental</w:t>
      </w:r>
      <w:r w:rsidRPr="006522D5">
        <w:rPr>
          <w:rFonts w:ascii="Calibri Light" w:hAnsi="Calibri Light" w:cs="Calibri Light"/>
          <w:color w:val="000000"/>
        </w:rPr>
        <w:t xml:space="preserve">. Un componente </w:t>
      </w:r>
      <w:r w:rsidRPr="00DE415C">
        <w:rPr>
          <w:rFonts w:ascii="Calibri Light" w:hAnsi="Calibri Light" w:cs="Calibri Light"/>
          <w:color w:val="000000"/>
          <w:highlight w:val="yellow"/>
        </w:rPr>
        <w:t>fundamental</w:t>
      </w:r>
      <w:r w:rsidRPr="006522D5">
        <w:rPr>
          <w:rFonts w:ascii="Calibri Light" w:hAnsi="Calibri Light" w:cs="Calibri Light"/>
          <w:color w:val="000000"/>
        </w:rPr>
        <w:t xml:space="preserve"> de las evaluaciones es la </w:t>
      </w:r>
      <w:r w:rsidRPr="00DE415C">
        <w:rPr>
          <w:rFonts w:ascii="Calibri Light" w:hAnsi="Calibri Light" w:cs="Calibri Light"/>
          <w:color w:val="000000"/>
          <w:highlight w:val="yellow"/>
        </w:rPr>
        <w:t>participación de las poblaciones</w:t>
      </w:r>
      <w:r w:rsidRPr="006522D5">
        <w:rPr>
          <w:rFonts w:ascii="Calibri Light" w:hAnsi="Calibri Light" w:cs="Calibri Light"/>
          <w:color w:val="000000"/>
        </w:rPr>
        <w:t xml:space="preserve"> que experimentarán los impactos en sus terrenos o recursos hídricos</w:t>
      </w:r>
      <w:bookmarkEnd w:id="0"/>
      <w:r w:rsidRPr="006522D5">
        <w:rPr>
          <w:rFonts w:ascii="Calibri Light" w:hAnsi="Calibri Light" w:cs="Calibri Light"/>
          <w:color w:val="000000"/>
        </w:rPr>
        <w:t xml:space="preserve"> como consecuencia del cambio. Esto ha conllevado la </w:t>
      </w:r>
      <w:r w:rsidRPr="00DE415C">
        <w:rPr>
          <w:rFonts w:ascii="Calibri Light" w:hAnsi="Calibri Light" w:cs="Calibri Light"/>
          <w:color w:val="000000"/>
          <w:highlight w:val="yellow"/>
        </w:rPr>
        <w:t>celebración de reuniones en cada población</w:t>
      </w:r>
      <w:r w:rsidRPr="006522D5">
        <w:rPr>
          <w:rFonts w:ascii="Calibri Light" w:hAnsi="Calibri Light" w:cs="Calibri Light"/>
          <w:color w:val="000000"/>
        </w:rPr>
        <w:t xml:space="preserve">, con intérpretes conocedores de los dialectos locales. Se realizan </w:t>
      </w:r>
      <w:r w:rsidRPr="00DE415C">
        <w:rPr>
          <w:rFonts w:ascii="Calibri Light" w:hAnsi="Calibri Light" w:cs="Calibri Light"/>
          <w:color w:val="000000"/>
          <w:highlight w:val="yellow"/>
        </w:rPr>
        <w:t>reuniones de mujeres por separado</w:t>
      </w:r>
      <w:r w:rsidRPr="006522D5">
        <w:rPr>
          <w:rFonts w:ascii="Calibri Light" w:hAnsi="Calibri Light" w:cs="Calibri Light"/>
          <w:color w:val="000000"/>
        </w:rPr>
        <w:t xml:space="preserve">, para </w:t>
      </w:r>
      <w:r w:rsidRPr="00DE415C">
        <w:rPr>
          <w:rFonts w:ascii="Calibri Light" w:hAnsi="Calibri Light" w:cs="Calibri Light"/>
          <w:color w:val="000000"/>
          <w:highlight w:val="yellow"/>
        </w:rPr>
        <w:t>garantizar que se incluyan sus inquietudes</w:t>
      </w:r>
      <w:r w:rsidRPr="006522D5">
        <w:rPr>
          <w:rFonts w:ascii="Calibri Light" w:hAnsi="Calibri Light" w:cs="Calibri Light"/>
          <w:color w:val="000000"/>
        </w:rPr>
        <w:t xml:space="preserve"> e ideas en la evaluación y las estrategias de mitigación acordadas.</w:t>
      </w:r>
    </w:p>
    <w:p w14:paraId="0F4387E5" w14:textId="77777777" w:rsidR="00455149" w:rsidRPr="006522D5" w:rsidRDefault="00455149" w:rsidP="000F2993">
      <w:pPr>
        <w:spacing w:after="120"/>
        <w:ind w:left="-567"/>
        <w:jc w:val="both"/>
        <w:rPr>
          <w:rFonts w:ascii="Calibri Light" w:hAnsi="Calibri Light" w:cs="Calibri Light"/>
          <w:b/>
          <w:bCs/>
          <w:color w:val="C00000"/>
        </w:rPr>
      </w:pPr>
      <w:r w:rsidRPr="006522D5">
        <w:rPr>
          <w:rFonts w:ascii="Calibri Light" w:hAnsi="Calibri Light" w:cs="Calibri Light"/>
          <w:b/>
          <w:bCs/>
          <w:color w:val="C00000"/>
        </w:rPr>
        <w:t>Participación para fines especiales</w:t>
      </w:r>
    </w:p>
    <w:p w14:paraId="2CC12326" w14:textId="77777777" w:rsidR="00455149" w:rsidRPr="006522D5" w:rsidRDefault="00455149" w:rsidP="000F2993">
      <w:pPr>
        <w:spacing w:after="120"/>
        <w:ind w:left="-567"/>
        <w:jc w:val="both"/>
        <w:rPr>
          <w:rFonts w:ascii="Calibri Light" w:hAnsi="Calibri Light" w:cs="Calibri Light"/>
          <w:color w:val="000000"/>
        </w:rPr>
      </w:pPr>
      <w:r w:rsidRPr="006522D5">
        <w:rPr>
          <w:rFonts w:ascii="Calibri Light" w:hAnsi="Calibri Light" w:cs="Calibri Light"/>
          <w:color w:val="000000"/>
        </w:rPr>
        <w:t xml:space="preserve">También se estableció una serie de procesos de participación para fines especiales con objeto de permitir la implementación de las estrategias de gestión y mitigación acordadas. Un ejemplo es el constante </w:t>
      </w:r>
      <w:r w:rsidRPr="008F7E89">
        <w:rPr>
          <w:rFonts w:ascii="Calibri Light" w:hAnsi="Calibri Light" w:cs="Calibri Light"/>
          <w:color w:val="000000"/>
          <w:highlight w:val="yellow"/>
        </w:rPr>
        <w:t>trabajo en el patrimonio cultural</w:t>
      </w:r>
      <w:r w:rsidRPr="006522D5">
        <w:rPr>
          <w:rFonts w:ascii="Calibri Light" w:hAnsi="Calibri Light" w:cs="Calibri Light"/>
          <w:color w:val="000000"/>
        </w:rPr>
        <w:t xml:space="preserve">, que conlleva investigaciones arqueológicas guiadas por un memorando de </w:t>
      </w:r>
      <w:r w:rsidRPr="008F7E89">
        <w:rPr>
          <w:rFonts w:ascii="Calibri Light" w:hAnsi="Calibri Light" w:cs="Calibri Light"/>
          <w:color w:val="000000"/>
          <w:highlight w:val="yellow"/>
        </w:rPr>
        <w:t>acuerdo entre Lane Xang Minerals, el Gobierno de Laos y una universidad internacional</w:t>
      </w:r>
      <w:r w:rsidRPr="006522D5">
        <w:rPr>
          <w:rFonts w:ascii="Calibri Light" w:hAnsi="Calibri Light" w:cs="Calibri Light"/>
          <w:color w:val="000000"/>
        </w:rPr>
        <w:t>. Esto dio como resultado la excavación, registro y preservación de objetos de importancia internacional.</w:t>
      </w:r>
    </w:p>
    <w:p w14:paraId="086E432C" w14:textId="227FE1C2" w:rsidR="00455149" w:rsidRPr="006522D5" w:rsidRDefault="00907618" w:rsidP="001548A1">
      <w:pPr>
        <w:spacing w:after="120"/>
        <w:ind w:left="-709"/>
        <w:jc w:val="center"/>
        <w:rPr>
          <w:rFonts w:ascii="Calibri Light" w:hAnsi="Calibri Light" w:cs="Calibri Light"/>
          <w:color w:val="000000"/>
        </w:rPr>
      </w:pPr>
      <w:r>
        <w:rPr>
          <w:rFonts w:ascii="Calibri Light" w:hAnsi="Calibri Light" w:cs="Calibri Light"/>
          <w:noProof/>
          <w:color w:val="000000"/>
        </w:rPr>
        <w:drawing>
          <wp:inline distT="0" distB="0" distL="0" distR="0" wp14:anchorId="127EAE8F" wp14:editId="4B41484F">
            <wp:extent cx="3924935" cy="29159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r="11778"/>
                    <a:stretch>
                      <a:fillRect/>
                    </a:stretch>
                  </pic:blipFill>
                  <pic:spPr bwMode="auto">
                    <a:xfrm>
                      <a:off x="0" y="0"/>
                      <a:ext cx="3924935" cy="2915920"/>
                    </a:xfrm>
                    <a:prstGeom prst="rect">
                      <a:avLst/>
                    </a:prstGeom>
                    <a:noFill/>
                    <a:ln>
                      <a:noFill/>
                    </a:ln>
                  </pic:spPr>
                </pic:pic>
              </a:graphicData>
            </a:graphic>
          </wp:inline>
        </w:drawing>
      </w:r>
    </w:p>
    <w:p w14:paraId="0913A4B6" w14:textId="77777777" w:rsidR="00455149" w:rsidRDefault="004B40FB" w:rsidP="004B40FB">
      <w:pPr>
        <w:spacing w:after="120"/>
        <w:ind w:left="-709"/>
        <w:jc w:val="center"/>
        <w:rPr>
          <w:rFonts w:cs="Archer Medium"/>
          <w:i/>
          <w:iCs/>
          <w:color w:val="C00000"/>
          <w:sz w:val="15"/>
          <w:szCs w:val="15"/>
        </w:rPr>
      </w:pPr>
      <w:r w:rsidRPr="004B40FB">
        <w:rPr>
          <w:rFonts w:cs="Archer Medium"/>
          <w:i/>
          <w:iCs/>
          <w:color w:val="C00000"/>
          <w:sz w:val="15"/>
          <w:szCs w:val="15"/>
        </w:rPr>
        <w:t>Participación específica de los grupos de interés, Proyecto Sepón</w:t>
      </w:r>
    </w:p>
    <w:p w14:paraId="51A296A9" w14:textId="77777777" w:rsidR="004B40FB" w:rsidRPr="006522D5" w:rsidRDefault="004B40FB" w:rsidP="004B40FB">
      <w:pPr>
        <w:spacing w:after="120"/>
        <w:ind w:left="-709"/>
        <w:jc w:val="center"/>
        <w:rPr>
          <w:rFonts w:ascii="Calibri Light" w:hAnsi="Calibri Light" w:cs="Calibri Light"/>
          <w:color w:val="C00000"/>
        </w:rPr>
      </w:pPr>
    </w:p>
    <w:p w14:paraId="657AA23D" w14:textId="77777777" w:rsidR="001C70AA" w:rsidRPr="00621C63" w:rsidRDefault="001C70AA" w:rsidP="001C70AA">
      <w:pPr>
        <w:spacing w:after="120"/>
        <w:ind w:left="-709"/>
        <w:rPr>
          <w:rFonts w:ascii="Calibri Light" w:hAnsi="Calibri Light" w:cs="Calibri Light"/>
          <w:b/>
          <w:bCs/>
          <w:color w:val="C00000"/>
          <w:u w:val="single"/>
        </w:rPr>
      </w:pPr>
      <w:r w:rsidRPr="00621C63">
        <w:rPr>
          <w:rFonts w:ascii="Calibri Light" w:hAnsi="Calibri Light" w:cs="Calibri Light"/>
          <w:b/>
          <w:bCs/>
          <w:color w:val="C00000"/>
          <w:u w:val="single"/>
        </w:rPr>
        <w:t>PARTE 1: CASO PRACTICO (10 PUNTOS)</w:t>
      </w:r>
    </w:p>
    <w:p w14:paraId="2CAEFDFD" w14:textId="621C5A5B" w:rsidR="00156C99" w:rsidRPr="00097C49" w:rsidRDefault="00455149" w:rsidP="00621C63">
      <w:pPr>
        <w:pStyle w:val="Prrafodelista"/>
        <w:numPr>
          <w:ilvl w:val="0"/>
          <w:numId w:val="1"/>
        </w:numPr>
        <w:autoSpaceDE w:val="0"/>
        <w:autoSpaceDN w:val="0"/>
        <w:adjustRightInd w:val="0"/>
        <w:spacing w:after="120" w:line="240" w:lineRule="auto"/>
        <w:ind w:left="-142" w:right="-285" w:hanging="357"/>
        <w:contextualSpacing w:val="0"/>
        <w:jc w:val="both"/>
        <w:rPr>
          <w:rFonts w:asciiTheme="majorHAnsi" w:hAnsiTheme="majorHAnsi" w:cstheme="majorHAnsi"/>
          <w:b/>
          <w:bCs/>
          <w:color w:val="000066"/>
          <w:sz w:val="24"/>
          <w:szCs w:val="19"/>
        </w:rPr>
      </w:pPr>
      <w:r>
        <w:rPr>
          <w:rFonts w:cs="Calibri"/>
          <w:b/>
          <w:color w:val="000066"/>
          <w:sz w:val="24"/>
          <w:szCs w:val="19"/>
          <w:lang w:val="es"/>
        </w:rPr>
        <w:t>¿</w:t>
      </w:r>
      <w:r w:rsidRPr="00EC47C4">
        <w:rPr>
          <w:rFonts w:asciiTheme="majorHAnsi" w:hAnsiTheme="majorHAnsi" w:cstheme="majorHAnsi"/>
          <w:b/>
          <w:color w:val="000066"/>
          <w:sz w:val="24"/>
          <w:szCs w:val="19"/>
          <w:lang w:val="es"/>
        </w:rPr>
        <w:t>Cuál fue la visión del estado y cuales sus efectos en el sector minero en Laos</w:t>
      </w:r>
      <w:r w:rsidR="009B65AA" w:rsidRPr="00EC47C4">
        <w:rPr>
          <w:rFonts w:asciiTheme="majorHAnsi" w:hAnsiTheme="majorHAnsi" w:cstheme="majorHAnsi"/>
          <w:b/>
          <w:color w:val="000066"/>
          <w:sz w:val="24"/>
          <w:szCs w:val="19"/>
          <w:lang w:val="es"/>
        </w:rPr>
        <w:t>?</w:t>
      </w:r>
      <w:r w:rsidR="009166E8" w:rsidRPr="00EC47C4">
        <w:rPr>
          <w:rFonts w:asciiTheme="majorHAnsi" w:hAnsiTheme="majorHAnsi" w:cstheme="majorHAnsi"/>
          <w:b/>
          <w:color w:val="000066"/>
          <w:sz w:val="24"/>
          <w:szCs w:val="19"/>
          <w:lang w:val="es"/>
        </w:rPr>
        <w:t xml:space="preserve"> </w:t>
      </w:r>
      <w:r w:rsidR="009B65AA" w:rsidRPr="00EC47C4">
        <w:rPr>
          <w:rFonts w:asciiTheme="majorHAnsi" w:hAnsiTheme="majorHAnsi" w:cstheme="majorHAnsi"/>
          <w:b/>
          <w:color w:val="000066"/>
          <w:sz w:val="24"/>
          <w:szCs w:val="19"/>
          <w:lang w:val="es"/>
        </w:rPr>
        <w:t>Explique</w:t>
      </w:r>
    </w:p>
    <w:p w14:paraId="74C331BE" w14:textId="3E876F5D" w:rsidR="00097C49" w:rsidRPr="00907618" w:rsidRDefault="00A97258" w:rsidP="00097C49">
      <w:pPr>
        <w:pStyle w:val="Prrafodelista"/>
        <w:autoSpaceDE w:val="0"/>
        <w:autoSpaceDN w:val="0"/>
        <w:adjustRightInd w:val="0"/>
        <w:spacing w:after="120" w:line="240" w:lineRule="auto"/>
        <w:ind w:left="-499" w:right="-285"/>
        <w:contextualSpacing w:val="0"/>
        <w:jc w:val="both"/>
        <w:rPr>
          <w:rFonts w:ascii="Calibri Light" w:hAnsi="Calibri Light" w:cs="Calibri Light"/>
          <w:color w:val="000000"/>
        </w:rPr>
      </w:pPr>
      <w:r w:rsidRPr="00907618">
        <w:rPr>
          <w:rFonts w:ascii="Calibri Light" w:hAnsi="Calibri Light" w:cs="Calibri Light"/>
          <w:color w:val="000000"/>
        </w:rPr>
        <w:t xml:space="preserve">La visión del estado fue la de tener un modelo integrado de empresa, gobierno y población. Esto para que </w:t>
      </w:r>
      <w:r w:rsidR="00907618" w:rsidRPr="00907618">
        <w:rPr>
          <w:rFonts w:ascii="Calibri Light" w:hAnsi="Calibri Light" w:cs="Calibri Light"/>
          <w:color w:val="000000"/>
        </w:rPr>
        <w:t>se opere la mina de la mejor manera, mediante participaciones en las evaluaciones de impacto, participación comunitario en la construcción de la operación, etc. Esta integración trajo como efectos que la población se sienta escuchada, que vea que tanto el gobierno como la empresa velan por el bienestar general, y así se fomente el desarrollo minero, y otras empresas deseen invertir adaptándose a este modelo.</w:t>
      </w:r>
    </w:p>
    <w:p w14:paraId="1579715F" w14:textId="265ABB15" w:rsidR="00097C49" w:rsidRDefault="00455149" w:rsidP="00097C49">
      <w:pPr>
        <w:pStyle w:val="Prrafodelista"/>
        <w:numPr>
          <w:ilvl w:val="0"/>
          <w:numId w:val="1"/>
        </w:numPr>
        <w:autoSpaceDE w:val="0"/>
        <w:autoSpaceDN w:val="0"/>
        <w:adjustRightInd w:val="0"/>
        <w:spacing w:after="120" w:line="240" w:lineRule="auto"/>
        <w:ind w:left="-142" w:right="-285" w:hanging="357"/>
        <w:contextualSpacing w:val="0"/>
        <w:jc w:val="both"/>
        <w:rPr>
          <w:rFonts w:asciiTheme="majorHAnsi" w:hAnsiTheme="majorHAnsi" w:cstheme="majorHAnsi"/>
          <w:b/>
          <w:bCs/>
          <w:color w:val="000066"/>
          <w:sz w:val="24"/>
          <w:szCs w:val="19"/>
        </w:rPr>
      </w:pPr>
      <w:r w:rsidRPr="00EC47C4">
        <w:rPr>
          <w:rFonts w:asciiTheme="majorHAnsi" w:hAnsiTheme="majorHAnsi" w:cstheme="majorHAnsi"/>
          <w:b/>
          <w:color w:val="000066"/>
          <w:sz w:val="24"/>
          <w:szCs w:val="19"/>
          <w:lang w:val="es"/>
        </w:rPr>
        <w:t xml:space="preserve">¿Cuál fue la </w:t>
      </w:r>
      <w:r w:rsidR="001548A1" w:rsidRPr="00EC47C4">
        <w:rPr>
          <w:rFonts w:asciiTheme="majorHAnsi" w:hAnsiTheme="majorHAnsi" w:cstheme="majorHAnsi"/>
          <w:b/>
          <w:color w:val="000066"/>
          <w:sz w:val="24"/>
          <w:szCs w:val="19"/>
          <w:lang w:val="es"/>
        </w:rPr>
        <w:t>estrategia</w:t>
      </w:r>
      <w:r w:rsidRPr="00EC47C4">
        <w:rPr>
          <w:rFonts w:asciiTheme="majorHAnsi" w:hAnsiTheme="majorHAnsi" w:cstheme="majorHAnsi"/>
          <w:b/>
          <w:color w:val="000066"/>
          <w:sz w:val="24"/>
          <w:szCs w:val="19"/>
          <w:lang w:val="es"/>
        </w:rPr>
        <w:t xml:space="preserve"> del gobierno </w:t>
      </w:r>
      <w:r w:rsidR="001548A1" w:rsidRPr="00EC47C4">
        <w:rPr>
          <w:rFonts w:asciiTheme="majorHAnsi" w:hAnsiTheme="majorHAnsi" w:cstheme="majorHAnsi"/>
          <w:b/>
          <w:color w:val="000066"/>
          <w:sz w:val="24"/>
          <w:szCs w:val="19"/>
          <w:lang w:val="es"/>
        </w:rPr>
        <w:t>sobre la participación de la comunidad</w:t>
      </w:r>
      <w:r w:rsidRPr="00EC47C4">
        <w:rPr>
          <w:rFonts w:asciiTheme="majorHAnsi" w:hAnsiTheme="majorHAnsi" w:cstheme="majorHAnsi"/>
          <w:b/>
          <w:color w:val="000066"/>
          <w:sz w:val="24"/>
          <w:szCs w:val="19"/>
          <w:lang w:val="es"/>
        </w:rPr>
        <w:t>?</w:t>
      </w:r>
      <w:r w:rsidR="009B65AA" w:rsidRPr="00EC47C4">
        <w:rPr>
          <w:rFonts w:asciiTheme="majorHAnsi" w:hAnsiTheme="majorHAnsi" w:cstheme="majorHAnsi"/>
          <w:b/>
          <w:color w:val="000066"/>
          <w:sz w:val="24"/>
          <w:szCs w:val="19"/>
          <w:lang w:val="es"/>
        </w:rPr>
        <w:t xml:space="preserve"> Explique</w:t>
      </w:r>
    </w:p>
    <w:p w14:paraId="01C7DC31" w14:textId="4C274F87" w:rsidR="00097C49" w:rsidRPr="00A97258" w:rsidRDefault="00A97258" w:rsidP="00097C49">
      <w:pPr>
        <w:pStyle w:val="Prrafodelista"/>
        <w:autoSpaceDE w:val="0"/>
        <w:autoSpaceDN w:val="0"/>
        <w:adjustRightInd w:val="0"/>
        <w:spacing w:after="120" w:line="240" w:lineRule="auto"/>
        <w:ind w:left="-499" w:right="-285"/>
        <w:contextualSpacing w:val="0"/>
        <w:jc w:val="both"/>
        <w:rPr>
          <w:rFonts w:ascii="Calibri Light" w:hAnsi="Calibri Light" w:cs="Calibri Light"/>
          <w:color w:val="000000"/>
        </w:rPr>
      </w:pPr>
      <w:r w:rsidRPr="00A97258">
        <w:rPr>
          <w:rFonts w:ascii="Calibri Light" w:hAnsi="Calibri Light" w:cs="Calibri Light"/>
          <w:color w:val="000000"/>
        </w:rPr>
        <w:t xml:space="preserve">Generar un comité que permita el diálogo entre los representantes gubernamentales y los líderes poblacionales. Tener estas reuniones una vez al mes fue importante para dar a conocer los cambios que se estaban dando, las formas de mitigación, que impactos se van a tener. Poder comunicarse con el representante </w:t>
      </w:r>
      <w:r w:rsidRPr="00A97258">
        <w:rPr>
          <w:rFonts w:ascii="Calibri Light" w:hAnsi="Calibri Light" w:cs="Calibri Light"/>
          <w:color w:val="000000"/>
        </w:rPr>
        <w:lastRenderedPageBreak/>
        <w:t>máximo de una población fue importante, ya que este líder quien se comunicará con su población generando la aceptación del proyecto.</w:t>
      </w:r>
    </w:p>
    <w:p w14:paraId="1043FF39" w14:textId="49820D34" w:rsidR="00097C49" w:rsidRDefault="009B65AA" w:rsidP="00097C49">
      <w:pPr>
        <w:pStyle w:val="Prrafodelista"/>
        <w:numPr>
          <w:ilvl w:val="0"/>
          <w:numId w:val="1"/>
        </w:numPr>
        <w:autoSpaceDE w:val="0"/>
        <w:autoSpaceDN w:val="0"/>
        <w:adjustRightInd w:val="0"/>
        <w:spacing w:after="120" w:line="240" w:lineRule="auto"/>
        <w:ind w:left="-142" w:right="-285" w:hanging="357"/>
        <w:contextualSpacing w:val="0"/>
        <w:jc w:val="both"/>
        <w:rPr>
          <w:rFonts w:asciiTheme="majorHAnsi" w:hAnsiTheme="majorHAnsi" w:cstheme="majorHAnsi"/>
          <w:b/>
          <w:bCs/>
          <w:color w:val="000066"/>
          <w:sz w:val="24"/>
          <w:szCs w:val="19"/>
        </w:rPr>
      </w:pPr>
      <w:r w:rsidRPr="00EC47C4">
        <w:rPr>
          <w:rFonts w:asciiTheme="majorHAnsi" w:hAnsiTheme="majorHAnsi" w:cstheme="majorHAnsi"/>
          <w:b/>
          <w:bCs/>
          <w:color w:val="000066"/>
          <w:sz w:val="24"/>
          <w:szCs w:val="19"/>
        </w:rPr>
        <w:t xml:space="preserve">¿Qué oportunidades tuvieron los isleños </w:t>
      </w:r>
      <w:r w:rsidR="001548A1" w:rsidRPr="00EC47C4">
        <w:rPr>
          <w:rFonts w:asciiTheme="majorHAnsi" w:hAnsiTheme="majorHAnsi" w:cstheme="majorHAnsi"/>
          <w:b/>
          <w:bCs/>
          <w:color w:val="000066"/>
          <w:sz w:val="24"/>
          <w:szCs w:val="19"/>
        </w:rPr>
        <w:t>al participar del proyecto Sepòn</w:t>
      </w:r>
      <w:r w:rsidRPr="00EC47C4">
        <w:rPr>
          <w:rFonts w:asciiTheme="majorHAnsi" w:hAnsiTheme="majorHAnsi" w:cstheme="majorHAnsi"/>
          <w:b/>
          <w:bCs/>
          <w:color w:val="000066"/>
          <w:sz w:val="24"/>
          <w:szCs w:val="19"/>
        </w:rPr>
        <w:t>? Explique</w:t>
      </w:r>
    </w:p>
    <w:p w14:paraId="1D414FB8" w14:textId="3328E149" w:rsidR="00097C49" w:rsidRPr="00551279" w:rsidRDefault="00551279" w:rsidP="00097C49">
      <w:pPr>
        <w:pStyle w:val="Prrafodelista"/>
        <w:autoSpaceDE w:val="0"/>
        <w:autoSpaceDN w:val="0"/>
        <w:adjustRightInd w:val="0"/>
        <w:spacing w:after="120" w:line="240" w:lineRule="auto"/>
        <w:ind w:left="-499" w:right="-285"/>
        <w:contextualSpacing w:val="0"/>
        <w:jc w:val="both"/>
        <w:rPr>
          <w:rFonts w:ascii="Calibri Light" w:hAnsi="Calibri Light" w:cs="Calibri Light"/>
          <w:color w:val="000000"/>
        </w:rPr>
      </w:pPr>
      <w:r>
        <w:rPr>
          <w:rFonts w:ascii="Calibri Light" w:hAnsi="Calibri Light" w:cs="Calibri Light"/>
          <w:color w:val="000000"/>
        </w:rPr>
        <w:t xml:space="preserve">Los isleños tuvieron la oportunidad de ser escuchados durante las </w:t>
      </w:r>
      <w:r w:rsidRPr="00551279">
        <w:rPr>
          <w:rFonts w:ascii="Calibri Light" w:hAnsi="Calibri Light" w:cs="Calibri Light"/>
          <w:color w:val="000000"/>
        </w:rPr>
        <w:t>evaluaci</w:t>
      </w:r>
      <w:r>
        <w:rPr>
          <w:rFonts w:ascii="Calibri Light" w:hAnsi="Calibri Light" w:cs="Calibri Light"/>
          <w:color w:val="000000"/>
        </w:rPr>
        <w:t>ones</w:t>
      </w:r>
      <w:r w:rsidRPr="00551279">
        <w:rPr>
          <w:rFonts w:ascii="Calibri Light" w:hAnsi="Calibri Light" w:cs="Calibri Light"/>
          <w:color w:val="000000"/>
        </w:rPr>
        <w:t xml:space="preserve"> del impacto social y ambiental.</w:t>
      </w:r>
      <w:r>
        <w:rPr>
          <w:rFonts w:ascii="Calibri Light" w:hAnsi="Calibri Light" w:cs="Calibri Light"/>
          <w:color w:val="000000"/>
        </w:rPr>
        <w:t xml:space="preserve"> L</w:t>
      </w:r>
      <w:r w:rsidRPr="00551279">
        <w:rPr>
          <w:rFonts w:ascii="Calibri Light" w:hAnsi="Calibri Light" w:cs="Calibri Light"/>
          <w:color w:val="000000"/>
        </w:rPr>
        <w:t xml:space="preserve">a participación de las poblaciones </w:t>
      </w:r>
      <w:r>
        <w:rPr>
          <w:rFonts w:ascii="Calibri Light" w:hAnsi="Calibri Light" w:cs="Calibri Light"/>
          <w:color w:val="000000"/>
        </w:rPr>
        <w:t>les permitirá conocer</w:t>
      </w:r>
      <w:r w:rsidRPr="00551279">
        <w:rPr>
          <w:rFonts w:ascii="Calibri Light" w:hAnsi="Calibri Light" w:cs="Calibri Light"/>
          <w:color w:val="000000"/>
        </w:rPr>
        <w:t xml:space="preserve"> los impactos en sus terrenos o recursos hídricos</w:t>
      </w:r>
      <w:r>
        <w:rPr>
          <w:rFonts w:ascii="Calibri Light" w:hAnsi="Calibri Light" w:cs="Calibri Light"/>
          <w:color w:val="000000"/>
        </w:rPr>
        <w:t xml:space="preserve">, y en caso surja alguna inquietud, que esta sea respondida por los representantes de la Mina, esto generará más confianza por parte de la población, </w:t>
      </w:r>
      <w:r w:rsidR="006A1CC5">
        <w:rPr>
          <w:rFonts w:ascii="Calibri Light" w:hAnsi="Calibri Light" w:cs="Calibri Light"/>
          <w:color w:val="000000"/>
        </w:rPr>
        <w:t xml:space="preserve">y teniendo estos </w:t>
      </w:r>
      <w:r w:rsidR="006A1CC5" w:rsidRPr="006A1CC5">
        <w:rPr>
          <w:rFonts w:ascii="Calibri Light" w:hAnsi="Calibri Light" w:cs="Calibri Light"/>
          <w:color w:val="000000"/>
        </w:rPr>
        <w:t>canales de comunicación efectivos</w:t>
      </w:r>
      <w:r w:rsidR="006A1CC5">
        <w:rPr>
          <w:rFonts w:ascii="Calibri Light" w:hAnsi="Calibri Light" w:cs="Calibri Light"/>
          <w:color w:val="000000"/>
        </w:rPr>
        <w:t xml:space="preserve"> le será más fácil operar a la mina ya que se mantendrán los permisos sociales.</w:t>
      </w:r>
    </w:p>
    <w:p w14:paraId="14D07F1C" w14:textId="205D89CE" w:rsidR="00097C49" w:rsidRPr="006A1CC5" w:rsidRDefault="009B65AA" w:rsidP="006A1CC5">
      <w:pPr>
        <w:pStyle w:val="Prrafodelista"/>
        <w:numPr>
          <w:ilvl w:val="0"/>
          <w:numId w:val="1"/>
        </w:numPr>
        <w:autoSpaceDE w:val="0"/>
        <w:autoSpaceDN w:val="0"/>
        <w:adjustRightInd w:val="0"/>
        <w:spacing w:after="120" w:line="240" w:lineRule="auto"/>
        <w:ind w:left="-142" w:right="-285" w:hanging="357"/>
        <w:contextualSpacing w:val="0"/>
        <w:jc w:val="both"/>
        <w:rPr>
          <w:rFonts w:asciiTheme="majorHAnsi" w:hAnsiTheme="majorHAnsi" w:cstheme="majorHAnsi"/>
          <w:b/>
          <w:bCs/>
          <w:color w:val="000066"/>
          <w:sz w:val="24"/>
          <w:szCs w:val="19"/>
        </w:rPr>
      </w:pPr>
      <w:r w:rsidRPr="00EC47C4">
        <w:rPr>
          <w:rFonts w:asciiTheme="majorHAnsi" w:hAnsiTheme="majorHAnsi" w:cstheme="majorHAnsi"/>
          <w:b/>
          <w:bCs/>
          <w:color w:val="000066"/>
          <w:sz w:val="24"/>
          <w:szCs w:val="19"/>
        </w:rPr>
        <w:t xml:space="preserve">¿Cuál fue </w:t>
      </w:r>
      <w:r w:rsidR="001548A1" w:rsidRPr="00EC47C4">
        <w:rPr>
          <w:rFonts w:asciiTheme="majorHAnsi" w:hAnsiTheme="majorHAnsi" w:cstheme="majorHAnsi"/>
          <w:b/>
          <w:bCs/>
          <w:color w:val="000066"/>
          <w:sz w:val="24"/>
          <w:szCs w:val="19"/>
        </w:rPr>
        <w:t>el objetivo de la participación para fines especiales</w:t>
      </w:r>
      <w:r w:rsidRPr="00EC47C4">
        <w:rPr>
          <w:rFonts w:asciiTheme="majorHAnsi" w:hAnsiTheme="majorHAnsi" w:cstheme="majorHAnsi"/>
          <w:b/>
          <w:bCs/>
          <w:color w:val="000066"/>
          <w:sz w:val="24"/>
          <w:szCs w:val="19"/>
        </w:rPr>
        <w:t>? Explique</w:t>
      </w:r>
    </w:p>
    <w:p w14:paraId="1610927D" w14:textId="1F2DFD34" w:rsidR="00097C49" w:rsidRPr="00EC47C4" w:rsidRDefault="00551279" w:rsidP="00097C49">
      <w:pPr>
        <w:pStyle w:val="Prrafodelista"/>
        <w:autoSpaceDE w:val="0"/>
        <w:autoSpaceDN w:val="0"/>
        <w:adjustRightInd w:val="0"/>
        <w:spacing w:after="120" w:line="240" w:lineRule="auto"/>
        <w:ind w:left="-499" w:right="-285"/>
        <w:contextualSpacing w:val="0"/>
        <w:jc w:val="both"/>
        <w:rPr>
          <w:rFonts w:asciiTheme="majorHAnsi" w:hAnsiTheme="majorHAnsi" w:cstheme="majorHAnsi"/>
          <w:b/>
          <w:bCs/>
          <w:color w:val="000066"/>
          <w:sz w:val="24"/>
          <w:szCs w:val="19"/>
        </w:rPr>
      </w:pPr>
      <w:r>
        <w:rPr>
          <w:rFonts w:ascii="Calibri Light" w:hAnsi="Calibri Light" w:cs="Calibri Light"/>
          <w:color w:val="000000"/>
        </w:rPr>
        <w:t>El objetivo fue mostra</w:t>
      </w:r>
      <w:r w:rsidRPr="006522D5">
        <w:rPr>
          <w:rFonts w:ascii="Calibri Light" w:hAnsi="Calibri Light" w:cs="Calibri Light"/>
          <w:color w:val="000000"/>
        </w:rPr>
        <w:t>r la implementación de las estrategias de gestión y mitigación acordadas</w:t>
      </w:r>
      <w:r>
        <w:rPr>
          <w:rFonts w:ascii="Calibri Light" w:hAnsi="Calibri Light" w:cs="Calibri Light"/>
          <w:color w:val="000000"/>
        </w:rPr>
        <w:t xml:space="preserve"> previamente con el Gobierno y las poblaciones afectadas.</w:t>
      </w:r>
      <w:r w:rsidR="006A1CC5">
        <w:rPr>
          <w:rFonts w:ascii="Calibri Light" w:hAnsi="Calibri Light" w:cs="Calibri Light"/>
          <w:color w:val="000000"/>
        </w:rPr>
        <w:t xml:space="preserve"> Mostrar a la población que realmente se están cumpliendo los acuerdos definidos y mostrar resultados, por ejemplo, mediante la preservación de objetos arqueológicos.</w:t>
      </w:r>
    </w:p>
    <w:p w14:paraId="4F586BF5" w14:textId="5EE9DED2" w:rsidR="00FB2E18" w:rsidRDefault="009B65AA" w:rsidP="006A1CC5">
      <w:pPr>
        <w:pStyle w:val="Prrafodelista"/>
        <w:numPr>
          <w:ilvl w:val="0"/>
          <w:numId w:val="1"/>
        </w:numPr>
        <w:autoSpaceDE w:val="0"/>
        <w:autoSpaceDN w:val="0"/>
        <w:adjustRightInd w:val="0"/>
        <w:spacing w:after="120" w:line="240" w:lineRule="auto"/>
        <w:ind w:left="-142" w:right="-285" w:hanging="357"/>
        <w:contextualSpacing w:val="0"/>
        <w:jc w:val="both"/>
        <w:rPr>
          <w:rFonts w:asciiTheme="majorHAnsi" w:hAnsiTheme="majorHAnsi" w:cstheme="majorHAnsi"/>
          <w:b/>
          <w:bCs/>
          <w:color w:val="000066"/>
          <w:sz w:val="24"/>
          <w:szCs w:val="19"/>
        </w:rPr>
      </w:pPr>
      <w:r w:rsidRPr="00EC47C4">
        <w:rPr>
          <w:rFonts w:asciiTheme="majorHAnsi" w:hAnsiTheme="majorHAnsi" w:cstheme="majorHAnsi"/>
          <w:b/>
          <w:bCs/>
          <w:color w:val="000066"/>
          <w:sz w:val="24"/>
          <w:szCs w:val="19"/>
        </w:rPr>
        <w:t xml:space="preserve">¿Cuál fue el </w:t>
      </w:r>
      <w:r w:rsidR="001548A1" w:rsidRPr="00EC47C4">
        <w:rPr>
          <w:rFonts w:asciiTheme="majorHAnsi" w:hAnsiTheme="majorHAnsi" w:cstheme="majorHAnsi"/>
          <w:b/>
          <w:bCs/>
          <w:color w:val="000066"/>
          <w:sz w:val="24"/>
          <w:szCs w:val="19"/>
        </w:rPr>
        <w:t xml:space="preserve">resultado de la </w:t>
      </w:r>
      <w:r w:rsidR="001C70AA" w:rsidRPr="00EC47C4">
        <w:rPr>
          <w:rFonts w:asciiTheme="majorHAnsi" w:hAnsiTheme="majorHAnsi" w:cstheme="majorHAnsi"/>
          <w:b/>
          <w:bCs/>
          <w:color w:val="000066"/>
          <w:sz w:val="24"/>
          <w:szCs w:val="19"/>
        </w:rPr>
        <w:t>asociación</w:t>
      </w:r>
      <w:r w:rsidR="001548A1" w:rsidRPr="00EC47C4">
        <w:rPr>
          <w:rFonts w:asciiTheme="majorHAnsi" w:hAnsiTheme="majorHAnsi" w:cstheme="majorHAnsi"/>
          <w:b/>
          <w:bCs/>
          <w:color w:val="000066"/>
          <w:sz w:val="24"/>
          <w:szCs w:val="19"/>
        </w:rPr>
        <w:t xml:space="preserve"> de </w:t>
      </w:r>
      <w:r w:rsidR="001548A1" w:rsidRPr="00EC47C4">
        <w:rPr>
          <w:rFonts w:asciiTheme="majorHAnsi" w:hAnsiTheme="majorHAnsi" w:cstheme="majorHAnsi"/>
          <w:b/>
          <w:bCs/>
          <w:color w:val="000066"/>
          <w:sz w:val="24"/>
          <w:szCs w:val="24"/>
        </w:rPr>
        <w:t>Minerals and Metals Group y el Gobierno de Laos</w:t>
      </w:r>
      <w:r w:rsidRPr="00EC47C4">
        <w:rPr>
          <w:rFonts w:asciiTheme="majorHAnsi" w:hAnsiTheme="majorHAnsi" w:cstheme="majorHAnsi"/>
          <w:b/>
          <w:bCs/>
          <w:color w:val="000066"/>
          <w:sz w:val="24"/>
          <w:szCs w:val="19"/>
        </w:rPr>
        <w:t>?</w:t>
      </w:r>
    </w:p>
    <w:p w14:paraId="3E83D3F4" w14:textId="65668FAB" w:rsidR="00FB2E18" w:rsidRPr="006A1CC5" w:rsidRDefault="006A1CC5" w:rsidP="006A1CC5">
      <w:pPr>
        <w:pStyle w:val="Prrafodelista"/>
        <w:autoSpaceDE w:val="0"/>
        <w:autoSpaceDN w:val="0"/>
        <w:adjustRightInd w:val="0"/>
        <w:spacing w:after="120" w:line="240" w:lineRule="auto"/>
        <w:ind w:left="-499" w:right="-285"/>
        <w:contextualSpacing w:val="0"/>
        <w:jc w:val="both"/>
        <w:rPr>
          <w:rFonts w:ascii="Calibri Light" w:hAnsi="Calibri Light" w:cs="Calibri Light"/>
          <w:color w:val="000000"/>
        </w:rPr>
      </w:pPr>
      <w:r w:rsidRPr="006A1CC5">
        <w:rPr>
          <w:rFonts w:ascii="Calibri Light" w:hAnsi="Calibri Light" w:cs="Calibri Light"/>
          <w:color w:val="000000"/>
        </w:rPr>
        <w:t>La asociación fue un éxito, ya que el gobierno y la empresa se reúnen frecuentemente</w:t>
      </w:r>
      <w:r>
        <w:rPr>
          <w:rFonts w:ascii="Calibri Light" w:hAnsi="Calibri Light" w:cs="Calibri Light"/>
          <w:color w:val="000000"/>
        </w:rPr>
        <w:t xml:space="preserve"> mediante un comité</w:t>
      </w:r>
      <w:r w:rsidRPr="006A1CC5">
        <w:rPr>
          <w:rFonts w:ascii="Calibri Light" w:hAnsi="Calibri Light" w:cs="Calibri Light"/>
          <w:color w:val="000000"/>
        </w:rPr>
        <w:t xml:space="preserve"> a discutir </w:t>
      </w:r>
      <w:r w:rsidRPr="006A1CC5">
        <w:rPr>
          <w:rFonts w:ascii="Calibri Light" w:hAnsi="Calibri Light" w:cs="Calibri Light"/>
          <w:color w:val="000000"/>
        </w:rPr>
        <w:t>los aspectos financieros, técnicos, medioambientales y comunitarios de la explotación</w:t>
      </w:r>
      <w:r w:rsidRPr="006A1CC5">
        <w:rPr>
          <w:rFonts w:ascii="Calibri Light" w:hAnsi="Calibri Light" w:cs="Calibri Light"/>
          <w:color w:val="000000"/>
        </w:rPr>
        <w:t>; además que la empresa minera comparte estos datos de manera honesta y sin trabas.</w:t>
      </w:r>
      <w:r>
        <w:rPr>
          <w:rFonts w:ascii="Calibri Light" w:hAnsi="Calibri Light" w:cs="Calibri Light"/>
          <w:color w:val="000000"/>
        </w:rPr>
        <w:t xml:space="preserve"> Tener la participación gubernamental desde un inicio del proyecto</w:t>
      </w:r>
      <w:r w:rsidR="00A97258">
        <w:rPr>
          <w:rFonts w:ascii="Calibri Light" w:hAnsi="Calibri Light" w:cs="Calibri Light"/>
          <w:color w:val="000000"/>
        </w:rPr>
        <w:t>, es vital ya que como ente regulador este debe velar por la población, y de esta manera los pobladores se sienten más seguros con respecto a los impactos que puede tener la operación. Esta asociación junto a la integración de las poblaciones les ha permitido con éxito seguir contando con la licencia social, la cual es muy importante para seguir operando sin paros ni huelgas.</w:t>
      </w:r>
    </w:p>
    <w:sectPr w:rsidR="00FB2E18" w:rsidRPr="006A1CC5" w:rsidSect="001C70AA">
      <w:headerReference w:type="default" r:id="rId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29EA6" w14:textId="77777777" w:rsidR="00677C05" w:rsidRDefault="00677C05" w:rsidP="00537034">
      <w:r>
        <w:separator/>
      </w:r>
    </w:p>
  </w:endnote>
  <w:endnote w:type="continuationSeparator" w:id="0">
    <w:p w14:paraId="15322154" w14:textId="77777777" w:rsidR="00677C05" w:rsidRDefault="00677C05" w:rsidP="005370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cher Medium">
    <w:altName w:val="Cambria"/>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otham Narrow Light">
    <w:altName w:val="Gotham Narrow Ligh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10FA2" w14:textId="77777777" w:rsidR="00677C05" w:rsidRDefault="00677C05" w:rsidP="00537034">
      <w:r>
        <w:separator/>
      </w:r>
    </w:p>
  </w:footnote>
  <w:footnote w:type="continuationSeparator" w:id="0">
    <w:p w14:paraId="4721C0EE" w14:textId="77777777" w:rsidR="00677C05" w:rsidRDefault="00677C05" w:rsidP="005370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D87CC" w14:textId="77777777" w:rsidR="00537034" w:rsidRPr="001131C6" w:rsidRDefault="00537034" w:rsidP="00537034">
    <w:pPr>
      <w:pStyle w:val="Ttulo2"/>
      <w:rPr>
        <w:rFonts w:ascii="Arial Narrow" w:hAnsi="Arial Narrow"/>
        <w:sz w:val="20"/>
        <w:szCs w:val="22"/>
      </w:rPr>
    </w:pPr>
    <w:r w:rsidRPr="001131C6">
      <w:rPr>
        <w:rFonts w:ascii="Arial Narrow" w:hAnsi="Arial Narrow"/>
        <w:sz w:val="20"/>
        <w:szCs w:val="22"/>
      </w:rPr>
      <w:t>UNIVERSIDAD NACIONAL DE INGENIERIA</w:t>
    </w:r>
  </w:p>
  <w:p w14:paraId="51DFA2EE" w14:textId="77777777" w:rsidR="00537034" w:rsidRPr="001131C6" w:rsidRDefault="00537034" w:rsidP="00537034">
    <w:pPr>
      <w:rPr>
        <w:rFonts w:ascii="Arial Narrow" w:hAnsi="Arial Narrow"/>
        <w:b/>
        <w:bCs/>
        <w:sz w:val="20"/>
        <w:szCs w:val="22"/>
      </w:rPr>
    </w:pPr>
    <w:r w:rsidRPr="001131C6">
      <w:rPr>
        <w:rFonts w:ascii="Arial Narrow" w:hAnsi="Arial Narrow"/>
        <w:b/>
        <w:bCs/>
        <w:sz w:val="20"/>
        <w:szCs w:val="22"/>
      </w:rPr>
      <w:t>FACULTAD DE INGENIERIA GEOLÓGICA, MINERA Y METALURGICA</w:t>
    </w:r>
  </w:p>
  <w:p w14:paraId="0B7A6E30" w14:textId="77777777" w:rsidR="00537034" w:rsidRPr="001131C6" w:rsidRDefault="00537034" w:rsidP="00537034">
    <w:pPr>
      <w:pStyle w:val="Ttulo1"/>
      <w:rPr>
        <w:rFonts w:ascii="Arial Narrow" w:hAnsi="Arial Narrow"/>
        <w:szCs w:val="22"/>
      </w:rPr>
    </w:pPr>
    <w:r w:rsidRPr="001131C6">
      <w:rPr>
        <w:rFonts w:ascii="Arial Narrow" w:hAnsi="Arial Narrow"/>
        <w:szCs w:val="22"/>
      </w:rPr>
      <w:t>ESCUELA DE MINAS</w:t>
    </w:r>
    <w:r w:rsidR="000F2993">
      <w:rPr>
        <w:rFonts w:ascii="Arial Narrow" w:hAnsi="Arial Narrow"/>
        <w:szCs w:val="22"/>
      </w:rPr>
      <w:t xml:space="preserve"> – LINEAMIENTOS DE CIERRE DE MINAS</w:t>
    </w:r>
  </w:p>
  <w:p w14:paraId="72E1E63A" w14:textId="77777777" w:rsidR="00537034" w:rsidRPr="001131C6" w:rsidRDefault="000F2993" w:rsidP="00537034">
    <w:pPr>
      <w:pStyle w:val="Ttulo4"/>
      <w:rPr>
        <w:rFonts w:ascii="Arial Narrow" w:hAnsi="Arial Narrow"/>
        <w:sz w:val="20"/>
        <w:szCs w:val="22"/>
      </w:rPr>
    </w:pPr>
    <w:r w:rsidRPr="001131C6">
      <w:rPr>
        <w:rFonts w:ascii="Arial Narrow" w:hAnsi="Arial Narrow"/>
        <w:sz w:val="20"/>
        <w:szCs w:val="22"/>
      </w:rPr>
      <w:t xml:space="preserve">CICLO </w:t>
    </w:r>
    <w:r w:rsidR="00886E24">
      <w:rPr>
        <w:rFonts w:ascii="Arial Narrow" w:hAnsi="Arial Narrow"/>
        <w:sz w:val="20"/>
        <w:szCs w:val="22"/>
      </w:rPr>
      <w:t>2022-1</w:t>
    </w:r>
  </w:p>
  <w:p w14:paraId="5F4A2126" w14:textId="77777777" w:rsidR="00537034" w:rsidRDefault="0053703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D46DC"/>
    <w:multiLevelType w:val="hybridMultilevel"/>
    <w:tmpl w:val="96DE6D1C"/>
    <w:lvl w:ilvl="0" w:tplc="43D0D6B6">
      <w:start w:val="1"/>
      <w:numFmt w:val="decimal"/>
      <w:lvlText w:val="%1."/>
      <w:lvlJc w:val="left"/>
      <w:pPr>
        <w:ind w:left="873" w:hanging="360"/>
      </w:pPr>
      <w:rPr>
        <w:b/>
        <w:bCs/>
        <w:color w:val="auto"/>
      </w:rPr>
    </w:lvl>
    <w:lvl w:ilvl="1" w:tplc="280A0019" w:tentative="1">
      <w:start w:val="1"/>
      <w:numFmt w:val="lowerLetter"/>
      <w:lvlText w:val="%2."/>
      <w:lvlJc w:val="left"/>
      <w:pPr>
        <w:ind w:left="1593" w:hanging="360"/>
      </w:pPr>
    </w:lvl>
    <w:lvl w:ilvl="2" w:tplc="280A001B" w:tentative="1">
      <w:start w:val="1"/>
      <w:numFmt w:val="lowerRoman"/>
      <w:lvlText w:val="%3."/>
      <w:lvlJc w:val="right"/>
      <w:pPr>
        <w:ind w:left="2313" w:hanging="180"/>
      </w:pPr>
    </w:lvl>
    <w:lvl w:ilvl="3" w:tplc="280A000F" w:tentative="1">
      <w:start w:val="1"/>
      <w:numFmt w:val="decimal"/>
      <w:lvlText w:val="%4."/>
      <w:lvlJc w:val="left"/>
      <w:pPr>
        <w:ind w:left="3033" w:hanging="360"/>
      </w:pPr>
    </w:lvl>
    <w:lvl w:ilvl="4" w:tplc="280A0019" w:tentative="1">
      <w:start w:val="1"/>
      <w:numFmt w:val="lowerLetter"/>
      <w:lvlText w:val="%5."/>
      <w:lvlJc w:val="left"/>
      <w:pPr>
        <w:ind w:left="3753" w:hanging="360"/>
      </w:pPr>
    </w:lvl>
    <w:lvl w:ilvl="5" w:tplc="280A001B" w:tentative="1">
      <w:start w:val="1"/>
      <w:numFmt w:val="lowerRoman"/>
      <w:lvlText w:val="%6."/>
      <w:lvlJc w:val="right"/>
      <w:pPr>
        <w:ind w:left="4473" w:hanging="180"/>
      </w:pPr>
    </w:lvl>
    <w:lvl w:ilvl="6" w:tplc="280A000F" w:tentative="1">
      <w:start w:val="1"/>
      <w:numFmt w:val="decimal"/>
      <w:lvlText w:val="%7."/>
      <w:lvlJc w:val="left"/>
      <w:pPr>
        <w:ind w:left="5193" w:hanging="360"/>
      </w:pPr>
    </w:lvl>
    <w:lvl w:ilvl="7" w:tplc="280A0019" w:tentative="1">
      <w:start w:val="1"/>
      <w:numFmt w:val="lowerLetter"/>
      <w:lvlText w:val="%8."/>
      <w:lvlJc w:val="left"/>
      <w:pPr>
        <w:ind w:left="5913" w:hanging="360"/>
      </w:pPr>
    </w:lvl>
    <w:lvl w:ilvl="8" w:tplc="280A001B" w:tentative="1">
      <w:start w:val="1"/>
      <w:numFmt w:val="lowerRoman"/>
      <w:lvlText w:val="%9."/>
      <w:lvlJc w:val="right"/>
      <w:pPr>
        <w:ind w:left="6633" w:hanging="180"/>
      </w:pPr>
    </w:lvl>
  </w:abstractNum>
  <w:abstractNum w:abstractNumId="1" w15:restartNumberingAfterBreak="0">
    <w:nsid w:val="43C94914"/>
    <w:multiLevelType w:val="hybridMultilevel"/>
    <w:tmpl w:val="73FCE47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70931389">
    <w:abstractNumId w:val="1"/>
  </w:num>
  <w:num w:numId="2" w16cid:durableId="118983146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034"/>
    <w:rsid w:val="00003F48"/>
    <w:rsid w:val="00016605"/>
    <w:rsid w:val="00022A79"/>
    <w:rsid w:val="00034859"/>
    <w:rsid w:val="000349DD"/>
    <w:rsid w:val="0004263C"/>
    <w:rsid w:val="00055647"/>
    <w:rsid w:val="00060856"/>
    <w:rsid w:val="000951FE"/>
    <w:rsid w:val="00097C49"/>
    <w:rsid w:val="000F2993"/>
    <w:rsid w:val="00100BE8"/>
    <w:rsid w:val="001131C6"/>
    <w:rsid w:val="001548A1"/>
    <w:rsid w:val="00156C99"/>
    <w:rsid w:val="00191FFD"/>
    <w:rsid w:val="001C70AA"/>
    <w:rsid w:val="001D39DE"/>
    <w:rsid w:val="002527F7"/>
    <w:rsid w:val="002815C7"/>
    <w:rsid w:val="002B3F72"/>
    <w:rsid w:val="002B4008"/>
    <w:rsid w:val="002F3EDC"/>
    <w:rsid w:val="002F7E92"/>
    <w:rsid w:val="00320CAA"/>
    <w:rsid w:val="003B16D7"/>
    <w:rsid w:val="00415B80"/>
    <w:rsid w:val="00455149"/>
    <w:rsid w:val="004B40FB"/>
    <w:rsid w:val="004E778C"/>
    <w:rsid w:val="005033FD"/>
    <w:rsid w:val="00537034"/>
    <w:rsid w:val="0054042C"/>
    <w:rsid w:val="00551279"/>
    <w:rsid w:val="005521EA"/>
    <w:rsid w:val="00560F1C"/>
    <w:rsid w:val="00586ABD"/>
    <w:rsid w:val="005B173E"/>
    <w:rsid w:val="005C04DC"/>
    <w:rsid w:val="005E1503"/>
    <w:rsid w:val="005F7A76"/>
    <w:rsid w:val="0061551D"/>
    <w:rsid w:val="00621C63"/>
    <w:rsid w:val="0064703C"/>
    <w:rsid w:val="006503C0"/>
    <w:rsid w:val="00651E92"/>
    <w:rsid w:val="006522D5"/>
    <w:rsid w:val="00677C05"/>
    <w:rsid w:val="00691531"/>
    <w:rsid w:val="006A1CC5"/>
    <w:rsid w:val="006E1CCF"/>
    <w:rsid w:val="006F65EA"/>
    <w:rsid w:val="007411CE"/>
    <w:rsid w:val="00747C06"/>
    <w:rsid w:val="00755A74"/>
    <w:rsid w:val="00764AA1"/>
    <w:rsid w:val="00774DBA"/>
    <w:rsid w:val="007A62D6"/>
    <w:rsid w:val="008040D6"/>
    <w:rsid w:val="00822FA2"/>
    <w:rsid w:val="008605A2"/>
    <w:rsid w:val="00875E75"/>
    <w:rsid w:val="00886E24"/>
    <w:rsid w:val="00894A29"/>
    <w:rsid w:val="008F7E89"/>
    <w:rsid w:val="009017DA"/>
    <w:rsid w:val="00904CA6"/>
    <w:rsid w:val="00907618"/>
    <w:rsid w:val="009166E8"/>
    <w:rsid w:val="0093379B"/>
    <w:rsid w:val="00951248"/>
    <w:rsid w:val="009940B8"/>
    <w:rsid w:val="009A14B1"/>
    <w:rsid w:val="009A745B"/>
    <w:rsid w:val="009B65AA"/>
    <w:rsid w:val="009B7E8D"/>
    <w:rsid w:val="00A042EE"/>
    <w:rsid w:val="00A97258"/>
    <w:rsid w:val="00B211D1"/>
    <w:rsid w:val="00B96364"/>
    <w:rsid w:val="00BA4705"/>
    <w:rsid w:val="00BE3487"/>
    <w:rsid w:val="00C32CB8"/>
    <w:rsid w:val="00CC5974"/>
    <w:rsid w:val="00CE2221"/>
    <w:rsid w:val="00CF529A"/>
    <w:rsid w:val="00D057E9"/>
    <w:rsid w:val="00D12744"/>
    <w:rsid w:val="00D31E29"/>
    <w:rsid w:val="00D80CCF"/>
    <w:rsid w:val="00DA4486"/>
    <w:rsid w:val="00DE415C"/>
    <w:rsid w:val="00EC47C4"/>
    <w:rsid w:val="00ED20C0"/>
    <w:rsid w:val="00EE6BC4"/>
    <w:rsid w:val="00F1452F"/>
    <w:rsid w:val="00F15838"/>
    <w:rsid w:val="00F203C6"/>
    <w:rsid w:val="00F23B59"/>
    <w:rsid w:val="00F306CF"/>
    <w:rsid w:val="00F36E9C"/>
    <w:rsid w:val="00FB2E1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006"/>
    </o:shapedefaults>
    <o:shapelayout v:ext="edit">
      <o:idmap v:ext="edit" data="1"/>
    </o:shapelayout>
  </w:shapeDefaults>
  <w:decimalSymbol w:val="."/>
  <w:listSeparator w:val=";"/>
  <w14:docId w14:val="01E13EB8"/>
  <w15:chartTrackingRefBased/>
  <w15:docId w15:val="{A0938270-2D1E-4EF4-89CB-63D0BDBA9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s-ES" w:eastAsia="es-ES"/>
    </w:rPr>
  </w:style>
  <w:style w:type="paragraph" w:styleId="Ttulo1">
    <w:name w:val="heading 1"/>
    <w:basedOn w:val="Normal"/>
    <w:next w:val="Normal"/>
    <w:qFormat/>
    <w:pPr>
      <w:keepNext/>
      <w:outlineLvl w:val="0"/>
    </w:pPr>
    <w:rPr>
      <w:b/>
      <w:bCs/>
      <w:sz w:val="20"/>
    </w:rPr>
  </w:style>
  <w:style w:type="paragraph" w:styleId="Ttulo2">
    <w:name w:val="heading 2"/>
    <w:basedOn w:val="Normal"/>
    <w:next w:val="Normal"/>
    <w:link w:val="Ttulo2Car"/>
    <w:qFormat/>
    <w:pPr>
      <w:keepNext/>
      <w:outlineLvl w:val="1"/>
    </w:pPr>
    <w:rPr>
      <w:b/>
      <w:bCs/>
    </w:rPr>
  </w:style>
  <w:style w:type="paragraph" w:styleId="Ttulo3">
    <w:name w:val="heading 3"/>
    <w:basedOn w:val="Normal"/>
    <w:next w:val="Normal"/>
    <w:qFormat/>
    <w:pPr>
      <w:keepNext/>
      <w:jc w:val="center"/>
      <w:outlineLvl w:val="2"/>
    </w:pPr>
    <w:rPr>
      <w:b/>
      <w:bCs/>
      <w:u w:val="single"/>
    </w:rPr>
  </w:style>
  <w:style w:type="paragraph" w:styleId="Ttulo4">
    <w:name w:val="heading 4"/>
    <w:basedOn w:val="Normal"/>
    <w:next w:val="Normal"/>
    <w:qFormat/>
    <w:pPr>
      <w:keepNext/>
      <w:outlineLvl w:val="3"/>
    </w:pPr>
    <w:rPr>
      <w:b/>
      <w:bCs/>
      <w:u w:val="single"/>
    </w:rPr>
  </w:style>
  <w:style w:type="paragraph" w:styleId="Ttulo5">
    <w:name w:val="heading 5"/>
    <w:basedOn w:val="Normal"/>
    <w:next w:val="Normal"/>
    <w:qFormat/>
    <w:pPr>
      <w:keepNext/>
      <w:spacing w:before="60" w:after="60"/>
      <w:jc w:val="center"/>
      <w:outlineLvl w:val="4"/>
    </w:pPr>
    <w:rPr>
      <w:b/>
      <w:bCs/>
      <w:sz w:val="22"/>
    </w:rPr>
  </w:style>
  <w:style w:type="paragraph" w:styleId="Ttulo6">
    <w:name w:val="heading 6"/>
    <w:basedOn w:val="Normal"/>
    <w:next w:val="Normal"/>
    <w:qFormat/>
    <w:pPr>
      <w:keepNext/>
      <w:jc w:val="right"/>
      <w:outlineLvl w:val="5"/>
    </w:pPr>
    <w:rPr>
      <w:b/>
      <w:bCs/>
      <w:i/>
      <w:iCs/>
    </w:rPr>
  </w:style>
  <w:style w:type="paragraph" w:styleId="Ttulo7">
    <w:name w:val="heading 7"/>
    <w:basedOn w:val="Normal"/>
    <w:next w:val="Normal"/>
    <w:qFormat/>
    <w:pPr>
      <w:keepNext/>
      <w:spacing w:before="60" w:after="60"/>
      <w:jc w:val="center"/>
      <w:outlineLvl w:val="6"/>
    </w:pPr>
    <w:rPr>
      <w:b/>
      <w:bCs/>
      <w:lang w:val="en-GB"/>
    </w:rPr>
  </w:style>
  <w:style w:type="paragraph" w:styleId="Ttulo8">
    <w:name w:val="heading 8"/>
    <w:basedOn w:val="Normal"/>
    <w:next w:val="Normal"/>
    <w:qFormat/>
    <w:pPr>
      <w:keepNext/>
      <w:spacing w:before="60"/>
      <w:jc w:val="both"/>
      <w:outlineLvl w:val="7"/>
    </w:pPr>
    <w:rPr>
      <w:rFonts w:ascii="Arial Narrow" w:hAnsi="Arial Narrow"/>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both"/>
    </w:pPr>
  </w:style>
  <w:style w:type="paragraph" w:styleId="Sangradetextonormal">
    <w:name w:val="Body Text Indent"/>
    <w:basedOn w:val="Normal"/>
    <w:link w:val="SangradetextonormalCar"/>
    <w:semiHidden/>
    <w:pPr>
      <w:spacing w:after="60"/>
      <w:ind w:left="374" w:hanging="374"/>
      <w:jc w:val="both"/>
    </w:pPr>
  </w:style>
  <w:style w:type="paragraph" w:styleId="Encabezado">
    <w:name w:val="header"/>
    <w:basedOn w:val="Normal"/>
    <w:link w:val="EncabezadoCar"/>
    <w:uiPriority w:val="99"/>
    <w:unhideWhenUsed/>
    <w:rsid w:val="00537034"/>
    <w:pPr>
      <w:tabs>
        <w:tab w:val="center" w:pos="4252"/>
        <w:tab w:val="right" w:pos="8504"/>
      </w:tabs>
    </w:pPr>
  </w:style>
  <w:style w:type="character" w:customStyle="1" w:styleId="EncabezadoCar">
    <w:name w:val="Encabezado Car"/>
    <w:link w:val="Encabezado"/>
    <w:uiPriority w:val="99"/>
    <w:rsid w:val="00537034"/>
    <w:rPr>
      <w:sz w:val="24"/>
      <w:szCs w:val="24"/>
      <w:lang w:val="es-ES" w:eastAsia="es-ES"/>
    </w:rPr>
  </w:style>
  <w:style w:type="paragraph" w:styleId="Piedepgina">
    <w:name w:val="footer"/>
    <w:basedOn w:val="Normal"/>
    <w:link w:val="PiedepginaCar"/>
    <w:uiPriority w:val="99"/>
    <w:unhideWhenUsed/>
    <w:rsid w:val="00537034"/>
    <w:pPr>
      <w:tabs>
        <w:tab w:val="center" w:pos="4252"/>
        <w:tab w:val="right" w:pos="8504"/>
      </w:tabs>
    </w:pPr>
  </w:style>
  <w:style w:type="character" w:customStyle="1" w:styleId="PiedepginaCar">
    <w:name w:val="Pie de página Car"/>
    <w:link w:val="Piedepgina"/>
    <w:uiPriority w:val="99"/>
    <w:rsid w:val="00537034"/>
    <w:rPr>
      <w:sz w:val="24"/>
      <w:szCs w:val="24"/>
      <w:lang w:val="es-ES" w:eastAsia="es-ES"/>
    </w:rPr>
  </w:style>
  <w:style w:type="table" w:styleId="Tablaconcuadrcula">
    <w:name w:val="Table Grid"/>
    <w:basedOn w:val="Tablanormal"/>
    <w:rsid w:val="005370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gradetextonormalCar">
    <w:name w:val="Sangría de texto normal Car"/>
    <w:link w:val="Sangradetextonormal"/>
    <w:semiHidden/>
    <w:rsid w:val="007A62D6"/>
    <w:rPr>
      <w:sz w:val="24"/>
      <w:szCs w:val="24"/>
      <w:lang w:val="es-ES" w:eastAsia="es-ES"/>
    </w:rPr>
  </w:style>
  <w:style w:type="character" w:customStyle="1" w:styleId="Ttulo2Car">
    <w:name w:val="Título 2 Car"/>
    <w:link w:val="Ttulo2"/>
    <w:rsid w:val="0054042C"/>
    <w:rPr>
      <w:b/>
      <w:bCs/>
      <w:sz w:val="24"/>
      <w:szCs w:val="24"/>
      <w:lang w:val="es-ES" w:eastAsia="es-ES"/>
    </w:rPr>
  </w:style>
  <w:style w:type="paragraph" w:customStyle="1" w:styleId="Pa23">
    <w:name w:val="Pa23"/>
    <w:basedOn w:val="Normal"/>
    <w:next w:val="Normal"/>
    <w:uiPriority w:val="99"/>
    <w:rsid w:val="00560F1C"/>
    <w:pPr>
      <w:autoSpaceDE w:val="0"/>
      <w:autoSpaceDN w:val="0"/>
      <w:adjustRightInd w:val="0"/>
      <w:spacing w:line="241" w:lineRule="atLeast"/>
    </w:pPr>
    <w:rPr>
      <w:rFonts w:ascii="Archer Medium" w:eastAsia="Calibri" w:hAnsi="Archer Medium"/>
      <w:lang w:val="es-PE" w:eastAsia="en-US"/>
    </w:rPr>
  </w:style>
  <w:style w:type="paragraph" w:customStyle="1" w:styleId="Pa13">
    <w:name w:val="Pa13"/>
    <w:basedOn w:val="Normal"/>
    <w:next w:val="Normal"/>
    <w:uiPriority w:val="99"/>
    <w:rsid w:val="00560F1C"/>
    <w:pPr>
      <w:autoSpaceDE w:val="0"/>
      <w:autoSpaceDN w:val="0"/>
      <w:adjustRightInd w:val="0"/>
      <w:spacing w:line="181" w:lineRule="atLeast"/>
    </w:pPr>
    <w:rPr>
      <w:rFonts w:ascii="Archer Medium" w:eastAsia="Calibri" w:hAnsi="Archer Medium"/>
      <w:lang w:val="es-PE" w:eastAsia="en-US"/>
    </w:rPr>
  </w:style>
  <w:style w:type="paragraph" w:customStyle="1" w:styleId="Pa24">
    <w:name w:val="Pa24"/>
    <w:basedOn w:val="Normal"/>
    <w:next w:val="Normal"/>
    <w:uiPriority w:val="99"/>
    <w:rsid w:val="00560F1C"/>
    <w:pPr>
      <w:autoSpaceDE w:val="0"/>
      <w:autoSpaceDN w:val="0"/>
      <w:adjustRightInd w:val="0"/>
      <w:spacing w:line="171" w:lineRule="atLeast"/>
    </w:pPr>
    <w:rPr>
      <w:rFonts w:ascii="Archer Medium" w:eastAsia="Calibri" w:hAnsi="Archer Medium"/>
      <w:lang w:val="es-PE" w:eastAsia="en-US"/>
    </w:rPr>
  </w:style>
  <w:style w:type="paragraph" w:customStyle="1" w:styleId="Pa15">
    <w:name w:val="Pa15"/>
    <w:basedOn w:val="Normal"/>
    <w:next w:val="Normal"/>
    <w:uiPriority w:val="99"/>
    <w:rsid w:val="009A745B"/>
    <w:pPr>
      <w:autoSpaceDE w:val="0"/>
      <w:autoSpaceDN w:val="0"/>
      <w:adjustRightInd w:val="0"/>
      <w:spacing w:line="171" w:lineRule="atLeast"/>
    </w:pPr>
    <w:rPr>
      <w:rFonts w:ascii="Gotham Narrow Light" w:hAnsi="Gotham Narrow Light"/>
      <w:lang w:val="es-PE" w:eastAsia="es-PE"/>
    </w:rPr>
  </w:style>
  <w:style w:type="paragraph" w:customStyle="1" w:styleId="Default">
    <w:name w:val="Default"/>
    <w:rsid w:val="009A745B"/>
    <w:pPr>
      <w:autoSpaceDE w:val="0"/>
      <w:autoSpaceDN w:val="0"/>
      <w:adjustRightInd w:val="0"/>
    </w:pPr>
    <w:rPr>
      <w:rFonts w:ascii="Gotham Narrow Light" w:hAnsi="Gotham Narrow Light" w:cs="Gotham Narrow Light"/>
      <w:color w:val="000000"/>
      <w:sz w:val="24"/>
      <w:szCs w:val="24"/>
    </w:rPr>
  </w:style>
  <w:style w:type="paragraph" w:customStyle="1" w:styleId="Pa28">
    <w:name w:val="Pa28"/>
    <w:basedOn w:val="Default"/>
    <w:next w:val="Default"/>
    <w:uiPriority w:val="99"/>
    <w:rsid w:val="009A745B"/>
    <w:pPr>
      <w:spacing w:line="171" w:lineRule="atLeast"/>
    </w:pPr>
    <w:rPr>
      <w:rFonts w:cs="Times New Roman"/>
      <w:color w:val="auto"/>
    </w:rPr>
  </w:style>
  <w:style w:type="paragraph" w:styleId="Prrafodelista">
    <w:name w:val="List Paragraph"/>
    <w:basedOn w:val="Normal"/>
    <w:uiPriority w:val="34"/>
    <w:qFormat/>
    <w:rsid w:val="00DA4486"/>
    <w:pPr>
      <w:spacing w:after="160" w:line="256" w:lineRule="auto"/>
      <w:ind w:left="720"/>
      <w:contextualSpacing/>
    </w:pPr>
    <w:rPr>
      <w:rFonts w:ascii="Calibri" w:eastAsia="Calibri" w:hAnsi="Calibri"/>
      <w:sz w:val="22"/>
      <w:szCs w:val="22"/>
      <w:lang w:val="es-P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80142">
      <w:bodyDiv w:val="1"/>
      <w:marLeft w:val="0"/>
      <w:marRight w:val="0"/>
      <w:marTop w:val="0"/>
      <w:marBottom w:val="0"/>
      <w:divBdr>
        <w:top w:val="none" w:sz="0" w:space="0" w:color="auto"/>
        <w:left w:val="none" w:sz="0" w:space="0" w:color="auto"/>
        <w:bottom w:val="none" w:sz="0" w:space="0" w:color="auto"/>
        <w:right w:val="none" w:sz="0" w:space="0" w:color="auto"/>
      </w:divBdr>
    </w:div>
    <w:div w:id="183137939">
      <w:bodyDiv w:val="1"/>
      <w:marLeft w:val="0"/>
      <w:marRight w:val="0"/>
      <w:marTop w:val="0"/>
      <w:marBottom w:val="0"/>
      <w:divBdr>
        <w:top w:val="none" w:sz="0" w:space="0" w:color="auto"/>
        <w:left w:val="none" w:sz="0" w:space="0" w:color="auto"/>
        <w:bottom w:val="none" w:sz="0" w:space="0" w:color="auto"/>
        <w:right w:val="none" w:sz="0" w:space="0" w:color="auto"/>
      </w:divBdr>
    </w:div>
    <w:div w:id="481581791">
      <w:bodyDiv w:val="1"/>
      <w:marLeft w:val="0"/>
      <w:marRight w:val="0"/>
      <w:marTop w:val="0"/>
      <w:marBottom w:val="0"/>
      <w:divBdr>
        <w:top w:val="none" w:sz="0" w:space="0" w:color="auto"/>
        <w:left w:val="none" w:sz="0" w:space="0" w:color="auto"/>
        <w:bottom w:val="none" w:sz="0" w:space="0" w:color="auto"/>
        <w:right w:val="none" w:sz="0" w:space="0" w:color="auto"/>
      </w:divBdr>
    </w:div>
    <w:div w:id="643316674">
      <w:bodyDiv w:val="1"/>
      <w:marLeft w:val="0"/>
      <w:marRight w:val="0"/>
      <w:marTop w:val="0"/>
      <w:marBottom w:val="0"/>
      <w:divBdr>
        <w:top w:val="none" w:sz="0" w:space="0" w:color="auto"/>
        <w:left w:val="none" w:sz="0" w:space="0" w:color="auto"/>
        <w:bottom w:val="none" w:sz="0" w:space="0" w:color="auto"/>
        <w:right w:val="none" w:sz="0" w:space="0" w:color="auto"/>
      </w:divBdr>
    </w:div>
    <w:div w:id="648368169">
      <w:bodyDiv w:val="1"/>
      <w:marLeft w:val="0"/>
      <w:marRight w:val="0"/>
      <w:marTop w:val="0"/>
      <w:marBottom w:val="0"/>
      <w:divBdr>
        <w:top w:val="none" w:sz="0" w:space="0" w:color="auto"/>
        <w:left w:val="none" w:sz="0" w:space="0" w:color="auto"/>
        <w:bottom w:val="none" w:sz="0" w:space="0" w:color="auto"/>
        <w:right w:val="none" w:sz="0" w:space="0" w:color="auto"/>
      </w:divBdr>
    </w:div>
    <w:div w:id="770466915">
      <w:bodyDiv w:val="1"/>
      <w:marLeft w:val="0"/>
      <w:marRight w:val="0"/>
      <w:marTop w:val="0"/>
      <w:marBottom w:val="0"/>
      <w:divBdr>
        <w:top w:val="none" w:sz="0" w:space="0" w:color="auto"/>
        <w:left w:val="none" w:sz="0" w:space="0" w:color="auto"/>
        <w:bottom w:val="none" w:sz="0" w:space="0" w:color="auto"/>
        <w:right w:val="none" w:sz="0" w:space="0" w:color="auto"/>
      </w:divBdr>
    </w:div>
    <w:div w:id="827133691">
      <w:bodyDiv w:val="1"/>
      <w:marLeft w:val="0"/>
      <w:marRight w:val="0"/>
      <w:marTop w:val="0"/>
      <w:marBottom w:val="0"/>
      <w:divBdr>
        <w:top w:val="none" w:sz="0" w:space="0" w:color="auto"/>
        <w:left w:val="none" w:sz="0" w:space="0" w:color="auto"/>
        <w:bottom w:val="none" w:sz="0" w:space="0" w:color="auto"/>
        <w:right w:val="none" w:sz="0" w:space="0" w:color="auto"/>
      </w:divBdr>
    </w:div>
    <w:div w:id="1420178757">
      <w:bodyDiv w:val="1"/>
      <w:marLeft w:val="0"/>
      <w:marRight w:val="0"/>
      <w:marTop w:val="0"/>
      <w:marBottom w:val="0"/>
      <w:divBdr>
        <w:top w:val="none" w:sz="0" w:space="0" w:color="auto"/>
        <w:left w:val="none" w:sz="0" w:space="0" w:color="auto"/>
        <w:bottom w:val="none" w:sz="0" w:space="0" w:color="auto"/>
        <w:right w:val="none" w:sz="0" w:space="0" w:color="auto"/>
      </w:divBdr>
    </w:div>
    <w:div w:id="1812289499">
      <w:bodyDiv w:val="1"/>
      <w:marLeft w:val="0"/>
      <w:marRight w:val="0"/>
      <w:marTop w:val="0"/>
      <w:marBottom w:val="0"/>
      <w:divBdr>
        <w:top w:val="none" w:sz="0" w:space="0" w:color="auto"/>
        <w:left w:val="none" w:sz="0" w:space="0" w:color="auto"/>
        <w:bottom w:val="none" w:sz="0" w:space="0" w:color="auto"/>
        <w:right w:val="none" w:sz="0" w:space="0" w:color="auto"/>
      </w:divBdr>
    </w:div>
    <w:div w:id="2041395272">
      <w:bodyDiv w:val="1"/>
      <w:marLeft w:val="0"/>
      <w:marRight w:val="0"/>
      <w:marTop w:val="0"/>
      <w:marBottom w:val="0"/>
      <w:divBdr>
        <w:top w:val="none" w:sz="0" w:space="0" w:color="auto"/>
        <w:left w:val="none" w:sz="0" w:space="0" w:color="auto"/>
        <w:bottom w:val="none" w:sz="0" w:space="0" w:color="auto"/>
        <w:right w:val="none" w:sz="0" w:space="0" w:color="auto"/>
      </w:divBdr>
    </w:div>
    <w:div w:id="205653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8DE24-0F65-4E47-BF1F-150C9D3AF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1089</Words>
  <Characters>5991</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UNIVERSIDAD NACIONAL DE INGENIERIA</vt:lpstr>
    </vt:vector>
  </TitlesOfParts>
  <Company>M&amp;M</Company>
  <LinksUpToDate>false</LinksUpToDate>
  <CharactersWithSpaces>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NACIONAL DE INGENIERIA</dc:title>
  <dc:subject/>
  <dc:creator>M&amp;M</dc:creator>
  <cp:keywords/>
  <dc:description/>
  <cp:lastModifiedBy>LUIS FLORES</cp:lastModifiedBy>
  <cp:revision>2</cp:revision>
  <cp:lastPrinted>2002-06-07T14:27:00Z</cp:lastPrinted>
  <dcterms:created xsi:type="dcterms:W3CDTF">2022-06-28T15:47:00Z</dcterms:created>
  <dcterms:modified xsi:type="dcterms:W3CDTF">2022-06-28T15:47:00Z</dcterms:modified>
</cp:coreProperties>
</file>