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A07" w:rsidRDefault="007E0DFB" w:rsidP="007E0DFB">
      <w:pPr>
        <w:spacing w:line="480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Buyer</w:t>
      </w:r>
    </w:p>
    <w:p w:rsidR="007E0DFB" w:rsidRPr="007E0DFB" w:rsidRDefault="007E0DFB" w:rsidP="007E0DFB">
      <w:pPr>
        <w:spacing w:line="360" w:lineRule="auto"/>
      </w:pPr>
      <w:r>
        <w:rPr>
          <w:b/>
          <w:bCs/>
        </w:rPr>
        <w:t xml:space="preserve">Q1 – </w:t>
      </w:r>
      <w:r w:rsidRPr="009D0E08">
        <w:rPr>
          <w:b/>
          <w:bCs/>
        </w:rPr>
        <w:t xml:space="preserve">How to register </w:t>
      </w:r>
      <w:r w:rsidR="00B56F6F" w:rsidRPr="009D0E08">
        <w:rPr>
          <w:b/>
          <w:bCs/>
        </w:rPr>
        <w:t xml:space="preserve">as a buyer </w:t>
      </w:r>
      <w:r w:rsidR="008C0E3A" w:rsidRPr="009D0E08">
        <w:rPr>
          <w:b/>
          <w:bCs/>
        </w:rPr>
        <w:t>for our auctions</w:t>
      </w:r>
      <w:r w:rsidRPr="009D0E08">
        <w:rPr>
          <w:b/>
          <w:bCs/>
        </w:rPr>
        <w:t>?</w:t>
      </w:r>
    </w:p>
    <w:p w:rsidR="007E0DFB" w:rsidRPr="00FE0D21" w:rsidRDefault="007E0DFB" w:rsidP="007E0DFB">
      <w:pPr>
        <w:spacing w:line="360" w:lineRule="auto"/>
      </w:pPr>
      <w:r>
        <w:rPr>
          <w:b/>
          <w:bCs/>
        </w:rPr>
        <w:t xml:space="preserve">Answer </w:t>
      </w:r>
      <w:r w:rsidR="00FE0D21">
        <w:rPr>
          <w:b/>
          <w:bCs/>
        </w:rPr>
        <w:t>–</w:t>
      </w:r>
      <w:r>
        <w:rPr>
          <w:b/>
          <w:bCs/>
        </w:rPr>
        <w:t xml:space="preserve"> </w:t>
      </w:r>
      <w:r w:rsidR="00FE0D21">
        <w:t xml:space="preserve">First you have to provide all the required details and </w:t>
      </w:r>
      <w:r w:rsidR="00FE0D21" w:rsidRPr="00FE0D21">
        <w:rPr>
          <w:u w:val="single"/>
        </w:rPr>
        <w:t>create a “Buyer Account”.</w:t>
      </w:r>
      <w:r w:rsidR="00FE0D21">
        <w:t xml:space="preserve"> Then you will be asked to make a payment of LKR 250 as a registration fee. Once completed, you are all set to bid on products listed in our web-site. </w:t>
      </w:r>
    </w:p>
    <w:p w:rsidR="007E0DFB" w:rsidRDefault="007E0DFB" w:rsidP="007E0DFB">
      <w:pPr>
        <w:spacing w:line="360" w:lineRule="auto"/>
      </w:pPr>
    </w:p>
    <w:p w:rsidR="007E0DFB" w:rsidRPr="009D0E08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Q2</w:t>
      </w:r>
      <w:r w:rsidR="007E0DFB">
        <w:rPr>
          <w:b/>
          <w:bCs/>
        </w:rPr>
        <w:t xml:space="preserve"> –</w:t>
      </w:r>
      <w:r w:rsidR="00B56F6F">
        <w:rPr>
          <w:b/>
          <w:bCs/>
        </w:rPr>
        <w:t xml:space="preserve"> </w:t>
      </w:r>
      <w:r w:rsidR="00B56F6F" w:rsidRPr="009D0E08">
        <w:rPr>
          <w:b/>
          <w:bCs/>
        </w:rPr>
        <w:t xml:space="preserve">How to </w:t>
      </w:r>
      <w:r w:rsidRPr="009D0E08">
        <w:rPr>
          <w:b/>
          <w:bCs/>
        </w:rPr>
        <w:t>start bidding for an</w:t>
      </w:r>
      <w:r w:rsidR="00B56F6F" w:rsidRPr="009D0E08">
        <w:rPr>
          <w:b/>
          <w:bCs/>
        </w:rPr>
        <w:t xml:space="preserve"> item on auction</w:t>
      </w:r>
      <w:r w:rsidR="00B56F6F" w:rsidRPr="009D0E08">
        <w:rPr>
          <w:b/>
          <w:bCs/>
        </w:rPr>
        <w:t>?</w:t>
      </w:r>
    </w:p>
    <w:p w:rsidR="009E4BD9" w:rsidRDefault="007E0DFB" w:rsidP="00FB558F">
      <w:pPr>
        <w:spacing w:line="360" w:lineRule="auto"/>
      </w:pPr>
      <w:r>
        <w:rPr>
          <w:b/>
          <w:bCs/>
        </w:rPr>
        <w:t xml:space="preserve">Answer </w:t>
      </w:r>
      <w:r w:rsidR="009E4BD9">
        <w:rPr>
          <w:b/>
          <w:bCs/>
        </w:rPr>
        <w:t>–</w:t>
      </w:r>
      <w:r>
        <w:rPr>
          <w:b/>
          <w:bCs/>
        </w:rPr>
        <w:t xml:space="preserve"> </w:t>
      </w:r>
      <w:r w:rsidR="009E4BD9">
        <w:t>If you are a registered Buyer with no due payments</w:t>
      </w:r>
      <w:r w:rsidR="00FB558F">
        <w:t xml:space="preserve"> (Annual Fee)</w:t>
      </w:r>
      <w:r w:rsidR="009E4BD9">
        <w:t xml:space="preserve">, you can bid for products of your choice. </w:t>
      </w:r>
      <w:r w:rsidR="00FB558F">
        <w:t>You can offer prices for an item before the deadline of the selected item.</w:t>
      </w:r>
      <w:r w:rsidR="00FB558F">
        <w:t xml:space="preserve"> However, you </w:t>
      </w:r>
      <w:r w:rsidR="009E4BD9">
        <w:t>must maintain a minimum deposit of 20% out of the price quoted for the product before committing the bid.</w:t>
      </w:r>
    </w:p>
    <w:p w:rsidR="007E0DFB" w:rsidRDefault="007E0DFB" w:rsidP="007E0DFB">
      <w:pPr>
        <w:spacing w:line="360" w:lineRule="auto"/>
      </w:pPr>
    </w:p>
    <w:p w:rsidR="007E0DFB" w:rsidRPr="009D0E08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Q3</w:t>
      </w:r>
      <w:r w:rsidR="007E0DFB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9D0E08">
        <w:rPr>
          <w:b/>
          <w:bCs/>
        </w:rPr>
        <w:t>How will I know if my bid was successful?</w:t>
      </w:r>
    </w:p>
    <w:p w:rsidR="007E0DFB" w:rsidRPr="009D0E08" w:rsidRDefault="007E0DFB" w:rsidP="007E0DFB">
      <w:pPr>
        <w:spacing w:line="360" w:lineRule="auto"/>
      </w:pPr>
      <w:r>
        <w:rPr>
          <w:b/>
          <w:bCs/>
        </w:rPr>
        <w:t xml:space="preserve">Answer </w:t>
      </w:r>
      <w:r w:rsidR="009D0E08">
        <w:rPr>
          <w:b/>
          <w:bCs/>
        </w:rPr>
        <w:t>–</w:t>
      </w:r>
      <w:r>
        <w:rPr>
          <w:b/>
          <w:bCs/>
        </w:rPr>
        <w:t xml:space="preserve"> </w:t>
      </w:r>
      <w:r w:rsidR="009D0E08">
        <w:t>Once a bid was committed, the value of your bid will be blocked from your account.</w:t>
      </w:r>
      <w:r w:rsidR="00813E2B">
        <w:t xml:space="preserve"> You will be notified if you are the highest bidder for any given product and your name will be displayed next to the product as the highest bidder. When the </w:t>
      </w:r>
      <w:r w:rsidR="001C5D2E">
        <w:t xml:space="preserve">auction </w:t>
      </w:r>
      <w:r w:rsidR="00813E2B">
        <w:t xml:space="preserve">ends, highest bidder </w:t>
      </w:r>
      <w:r w:rsidR="00813E2B">
        <w:t>has to pay for the items in full value within 24 hours. Otherwise, Seller can decide to go for the 2</w:t>
      </w:r>
      <w:r w:rsidR="00813E2B" w:rsidRPr="00813E2B">
        <w:rPr>
          <w:vertAlign w:val="superscript"/>
        </w:rPr>
        <w:t>nd</w:t>
      </w:r>
      <w:r w:rsidR="00813E2B">
        <w:t xml:space="preserve"> highest bidder.</w:t>
      </w:r>
    </w:p>
    <w:p w:rsidR="007E0DFB" w:rsidRDefault="007E0DFB" w:rsidP="007E0DFB">
      <w:pPr>
        <w:spacing w:line="360" w:lineRule="auto"/>
      </w:pPr>
    </w:p>
    <w:p w:rsidR="007E0DFB" w:rsidRPr="00813E2B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Q4</w:t>
      </w:r>
      <w:r w:rsidR="007E0DFB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813E2B">
        <w:rPr>
          <w:b/>
          <w:bCs/>
        </w:rPr>
        <w:t>Can I inspect the products before buying?</w:t>
      </w:r>
    </w:p>
    <w:p w:rsidR="007E0DFB" w:rsidRDefault="007E0DFB" w:rsidP="007E0DFB">
      <w:pPr>
        <w:spacing w:line="360" w:lineRule="auto"/>
      </w:pPr>
      <w:r>
        <w:rPr>
          <w:b/>
          <w:bCs/>
        </w:rPr>
        <w:t xml:space="preserve">Answer </w:t>
      </w:r>
      <w:r w:rsidR="00813E2B">
        <w:rPr>
          <w:b/>
          <w:bCs/>
        </w:rPr>
        <w:t>–</w:t>
      </w:r>
      <w:r>
        <w:rPr>
          <w:b/>
          <w:bCs/>
        </w:rPr>
        <w:t xml:space="preserve"> </w:t>
      </w:r>
      <w:r w:rsidR="00813E2B">
        <w:t xml:space="preserve">Products in the auction will be available for your inspection in </w:t>
      </w:r>
      <w:r w:rsidR="00813E2B">
        <w:t>both physically and online modes.</w:t>
      </w:r>
      <w:r w:rsidR="00813E2B">
        <w:t xml:space="preserve"> You</w:t>
      </w:r>
      <w:r w:rsidR="00813E2B">
        <w:t xml:space="preserve"> can fix a time and date to physically inspect the products based on given time slots. The seller </w:t>
      </w:r>
      <w:r w:rsidR="00813E2B">
        <w:t>will</w:t>
      </w:r>
      <w:r w:rsidR="00813E2B">
        <w:t xml:space="preserve"> indicate the agreement for the date and time for the inspection.</w:t>
      </w:r>
      <w:r w:rsidR="00E267AE">
        <w:t xml:space="preserve"> You have</w:t>
      </w:r>
      <w:r w:rsidR="00E267AE">
        <w:t xml:space="preserve"> sole responsibility of inspecting products before bidding and receiving.</w:t>
      </w:r>
    </w:p>
    <w:p w:rsidR="00813E2B" w:rsidRDefault="00813E2B" w:rsidP="007E0DFB">
      <w:pPr>
        <w:spacing w:line="360" w:lineRule="auto"/>
      </w:pPr>
    </w:p>
    <w:p w:rsidR="00813E2B" w:rsidRDefault="00813E2B" w:rsidP="007E0DFB">
      <w:pPr>
        <w:spacing w:line="360" w:lineRule="auto"/>
      </w:pPr>
    </w:p>
    <w:p w:rsidR="00813E2B" w:rsidRPr="00813E2B" w:rsidRDefault="00813E2B" w:rsidP="007E0DFB">
      <w:pPr>
        <w:spacing w:line="360" w:lineRule="auto"/>
      </w:pPr>
    </w:p>
    <w:p w:rsidR="007E0DFB" w:rsidRPr="00813E2B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Q5</w:t>
      </w:r>
      <w:r w:rsidR="007E0DFB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813E2B">
        <w:rPr>
          <w:b/>
          <w:bCs/>
        </w:rPr>
        <w:t>What happens if I bid on a wrong item?</w:t>
      </w:r>
    </w:p>
    <w:p w:rsidR="007E0DFB" w:rsidRPr="00813E2B" w:rsidRDefault="007E0DFB" w:rsidP="007E0DFB">
      <w:pPr>
        <w:spacing w:line="360" w:lineRule="auto"/>
      </w:pPr>
      <w:r>
        <w:rPr>
          <w:b/>
          <w:bCs/>
        </w:rPr>
        <w:t xml:space="preserve">Answer </w:t>
      </w:r>
      <w:r w:rsidR="00813E2B">
        <w:rPr>
          <w:b/>
          <w:bCs/>
        </w:rPr>
        <w:t>–</w:t>
      </w:r>
      <w:r>
        <w:rPr>
          <w:b/>
          <w:bCs/>
        </w:rPr>
        <w:t xml:space="preserve"> </w:t>
      </w:r>
      <w:r w:rsidR="00813E2B">
        <w:t xml:space="preserve">Any committed bid price </w:t>
      </w:r>
      <w:r w:rsidR="00813E2B">
        <w:t xml:space="preserve">you made </w:t>
      </w:r>
      <w:r w:rsidR="00813E2B">
        <w:t xml:space="preserve">can be cancelled within </w:t>
      </w:r>
      <w:r w:rsidR="00006CD3">
        <w:t>a</w:t>
      </w:r>
      <w:r w:rsidR="00813E2B">
        <w:t xml:space="preserve"> </w:t>
      </w:r>
      <w:r w:rsidR="00813E2B">
        <w:t>1-hour period.</w:t>
      </w:r>
    </w:p>
    <w:p w:rsidR="007E0DFB" w:rsidRDefault="007E0DFB" w:rsidP="007E0DFB">
      <w:pPr>
        <w:spacing w:line="360" w:lineRule="auto"/>
      </w:pPr>
    </w:p>
    <w:p w:rsidR="007E0DFB" w:rsidRPr="00006CD3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Q6</w:t>
      </w:r>
      <w:r w:rsidR="007E0DFB">
        <w:rPr>
          <w:b/>
          <w:bCs/>
        </w:rPr>
        <w:t xml:space="preserve"> </w:t>
      </w:r>
      <w:r w:rsidR="007E0DFB" w:rsidRPr="00006CD3">
        <w:rPr>
          <w:b/>
          <w:bCs/>
        </w:rPr>
        <w:t>–</w:t>
      </w:r>
      <w:r w:rsidR="00FE0D21" w:rsidRPr="00006CD3">
        <w:rPr>
          <w:b/>
          <w:bCs/>
        </w:rPr>
        <w:t xml:space="preserve"> Delivery time and the additional charges for a purchased product.</w:t>
      </w:r>
    </w:p>
    <w:p w:rsidR="007E0DFB" w:rsidRPr="00006CD3" w:rsidRDefault="007E0DFB" w:rsidP="007E0DFB">
      <w:pPr>
        <w:spacing w:line="360" w:lineRule="auto"/>
      </w:pPr>
      <w:r>
        <w:rPr>
          <w:b/>
          <w:bCs/>
        </w:rPr>
        <w:t xml:space="preserve">Answer - </w:t>
      </w:r>
      <w:r w:rsidR="00006CD3">
        <w:t xml:space="preserve">The product </w:t>
      </w:r>
      <w:r w:rsidR="00006CD3">
        <w:t>delivery</w:t>
      </w:r>
      <w:r w:rsidR="00006CD3">
        <w:t xml:space="preserve"> service will be arranged by the company</w:t>
      </w:r>
      <w:r w:rsidR="00006CD3">
        <w:t xml:space="preserve"> itself</w:t>
      </w:r>
      <w:r w:rsidR="00006CD3">
        <w:t xml:space="preserve"> fo</w:t>
      </w:r>
      <w:r w:rsidR="00006CD3">
        <w:t xml:space="preserve">r the sold items. You will be charged with an </w:t>
      </w:r>
      <w:r w:rsidR="00006CD3">
        <w:t>additional courier charges for the service based on the distance from the seller’s location.</w:t>
      </w:r>
    </w:p>
    <w:p w:rsidR="007E0DFB" w:rsidRDefault="007E0DFB" w:rsidP="007E0DFB">
      <w:pPr>
        <w:spacing w:line="360" w:lineRule="auto"/>
      </w:pPr>
    </w:p>
    <w:p w:rsidR="00E267AE" w:rsidRPr="00006CD3" w:rsidRDefault="00E267AE" w:rsidP="00E267AE">
      <w:pPr>
        <w:spacing w:line="360" w:lineRule="auto"/>
        <w:rPr>
          <w:b/>
          <w:bCs/>
        </w:rPr>
      </w:pPr>
      <w:r>
        <w:rPr>
          <w:b/>
          <w:bCs/>
        </w:rPr>
        <w:t>Q7</w:t>
      </w:r>
      <w:r>
        <w:rPr>
          <w:b/>
          <w:bCs/>
        </w:rPr>
        <w:t xml:space="preserve"> </w:t>
      </w:r>
      <w:r w:rsidRPr="00006CD3">
        <w:rPr>
          <w:b/>
          <w:bCs/>
        </w:rPr>
        <w:t xml:space="preserve">– </w:t>
      </w:r>
      <w:r>
        <w:rPr>
          <w:b/>
          <w:bCs/>
        </w:rPr>
        <w:t>Can I return an item?</w:t>
      </w:r>
    </w:p>
    <w:p w:rsidR="00E267AE" w:rsidRDefault="00E267AE" w:rsidP="007E0DFB">
      <w:pPr>
        <w:spacing w:line="360" w:lineRule="auto"/>
      </w:pPr>
      <w:r>
        <w:rPr>
          <w:b/>
          <w:bCs/>
        </w:rPr>
        <w:t xml:space="preserve">Answer - </w:t>
      </w:r>
      <w:r>
        <w:t>Any return has to be done within five work</w:t>
      </w:r>
      <w:r>
        <w:t>ing days from the dispatch date given a valid reason. (</w:t>
      </w:r>
      <w:proofErr w:type="spellStart"/>
      <w:r>
        <w:t>Eg</w:t>
      </w:r>
      <w:proofErr w:type="spellEnd"/>
      <w:r>
        <w:t xml:space="preserve">- Physical Damage) Change of mind is not accepted as a cause for return. </w:t>
      </w:r>
    </w:p>
    <w:p w:rsidR="007E0DFB" w:rsidRDefault="00FE0D21" w:rsidP="00FE0D21">
      <w:pPr>
        <w:jc w:val="left"/>
      </w:pPr>
      <w:r>
        <w:br w:type="page"/>
      </w:r>
    </w:p>
    <w:p w:rsidR="007E0DFB" w:rsidRDefault="007E0DFB" w:rsidP="007E0DFB">
      <w:pPr>
        <w:spacing w:line="480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lastRenderedPageBreak/>
        <w:t>Seller</w:t>
      </w:r>
    </w:p>
    <w:p w:rsidR="007E0DFB" w:rsidRPr="00E267AE" w:rsidRDefault="007E0DFB" w:rsidP="007E0DFB">
      <w:pPr>
        <w:spacing w:line="360" w:lineRule="auto"/>
        <w:rPr>
          <w:b/>
          <w:bCs/>
        </w:rPr>
      </w:pPr>
      <w:r>
        <w:rPr>
          <w:b/>
          <w:bCs/>
        </w:rPr>
        <w:t>Q1 –</w:t>
      </w:r>
      <w:r w:rsidR="008C0E3A">
        <w:rPr>
          <w:b/>
          <w:bCs/>
        </w:rPr>
        <w:t xml:space="preserve"> </w:t>
      </w:r>
      <w:r w:rsidR="008C0E3A" w:rsidRPr="00E267AE">
        <w:rPr>
          <w:b/>
          <w:bCs/>
        </w:rPr>
        <w:t xml:space="preserve">How to register as a </w:t>
      </w:r>
      <w:r w:rsidR="008C0E3A" w:rsidRPr="00E267AE">
        <w:rPr>
          <w:b/>
          <w:bCs/>
        </w:rPr>
        <w:t>seller</w:t>
      </w:r>
      <w:r w:rsidR="008C0E3A" w:rsidRPr="00E267AE">
        <w:rPr>
          <w:b/>
          <w:bCs/>
        </w:rPr>
        <w:t xml:space="preserve"> for our auctions</w:t>
      </w:r>
      <w:r w:rsidR="008C0E3A" w:rsidRPr="00E267AE">
        <w:rPr>
          <w:b/>
          <w:bCs/>
        </w:rPr>
        <w:t>?</w:t>
      </w:r>
    </w:p>
    <w:p w:rsidR="007E0DFB" w:rsidRPr="00E267AE" w:rsidRDefault="007E0DFB" w:rsidP="007E0DFB">
      <w:pPr>
        <w:spacing w:line="360" w:lineRule="auto"/>
      </w:pPr>
      <w:r>
        <w:rPr>
          <w:b/>
          <w:bCs/>
        </w:rPr>
        <w:t xml:space="preserve">Answer - </w:t>
      </w:r>
      <w:r w:rsidR="00E267AE">
        <w:t xml:space="preserve">First you have to provide all the required details and </w:t>
      </w:r>
      <w:r w:rsidR="00E267AE" w:rsidRPr="00FE0D21">
        <w:rPr>
          <w:u w:val="single"/>
        </w:rPr>
        <w:t>create a “</w:t>
      </w:r>
      <w:r w:rsidR="00E267AE">
        <w:rPr>
          <w:u w:val="single"/>
        </w:rPr>
        <w:t>Seller</w:t>
      </w:r>
      <w:r w:rsidR="00E267AE" w:rsidRPr="00FE0D21">
        <w:rPr>
          <w:u w:val="single"/>
        </w:rPr>
        <w:t xml:space="preserve"> Account”.</w:t>
      </w:r>
      <w:r w:rsidR="00E267AE">
        <w:t xml:space="preserve"> Then you will be asked to make a payment of LKR 250 as a registration fee. Once completed, you are all set to </w:t>
      </w:r>
      <w:r w:rsidR="00E267AE">
        <w:t>list your products for auction.</w:t>
      </w:r>
    </w:p>
    <w:p w:rsidR="007E0DFB" w:rsidRDefault="007E0DFB" w:rsidP="007E0DFB">
      <w:pPr>
        <w:spacing w:line="360" w:lineRule="auto"/>
      </w:pPr>
    </w:p>
    <w:p w:rsidR="007E0DFB" w:rsidRPr="00E267AE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Q2</w:t>
      </w:r>
      <w:r w:rsidR="007E0DFB">
        <w:rPr>
          <w:b/>
          <w:bCs/>
        </w:rPr>
        <w:t xml:space="preserve"> –</w:t>
      </w:r>
      <w:r>
        <w:rPr>
          <w:b/>
          <w:bCs/>
        </w:rPr>
        <w:t xml:space="preserve"> </w:t>
      </w:r>
      <w:r w:rsidRPr="00E267AE">
        <w:rPr>
          <w:b/>
          <w:bCs/>
        </w:rPr>
        <w:t>How to list items for auction?</w:t>
      </w:r>
    </w:p>
    <w:p w:rsidR="007E0DFB" w:rsidRPr="00E267AE" w:rsidRDefault="007E0DFB" w:rsidP="007E0DFB">
      <w:pPr>
        <w:spacing w:line="360" w:lineRule="auto"/>
      </w:pPr>
      <w:r>
        <w:rPr>
          <w:b/>
          <w:bCs/>
        </w:rPr>
        <w:t xml:space="preserve">Answer - </w:t>
      </w:r>
      <w:r w:rsidR="001D7B1A">
        <w:t xml:space="preserve">If you are a registered </w:t>
      </w:r>
      <w:r w:rsidR="001D7B1A">
        <w:t>Seller</w:t>
      </w:r>
      <w:r w:rsidR="001D7B1A">
        <w:t xml:space="preserve"> with no due payments (Annual Fee), you can </w:t>
      </w:r>
      <w:r w:rsidR="001D7B1A">
        <w:t>list</w:t>
      </w:r>
      <w:r w:rsidR="001D7B1A">
        <w:t xml:space="preserve"> products </w:t>
      </w:r>
      <w:r w:rsidR="001D7B1A">
        <w:t>for auction</w:t>
      </w:r>
      <w:r w:rsidR="001D7B1A">
        <w:t xml:space="preserve">. You </w:t>
      </w:r>
      <w:r w:rsidR="001D7B1A">
        <w:t xml:space="preserve">have to categorize the product under the correct fields and provide a description about it including pictures. Additionally, you have to specially mention the minimum expected price for a particular product. </w:t>
      </w:r>
    </w:p>
    <w:p w:rsidR="007E0DFB" w:rsidRDefault="007E0DFB" w:rsidP="007E0DFB">
      <w:pPr>
        <w:spacing w:line="360" w:lineRule="auto"/>
      </w:pPr>
    </w:p>
    <w:p w:rsidR="007E0DFB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Q3</w:t>
      </w:r>
      <w:r w:rsidR="007E0DFB">
        <w:rPr>
          <w:b/>
          <w:bCs/>
        </w:rPr>
        <w:t xml:space="preserve"> –</w:t>
      </w:r>
      <w:r w:rsidR="001D7B1A">
        <w:rPr>
          <w:b/>
          <w:bCs/>
        </w:rPr>
        <w:t xml:space="preserve"> How </w:t>
      </w:r>
      <w:r w:rsidR="001C5D2E">
        <w:rPr>
          <w:b/>
          <w:bCs/>
        </w:rPr>
        <w:t>do I confirm a product will be sold once an auction ended?</w:t>
      </w:r>
    </w:p>
    <w:p w:rsidR="001C5D2E" w:rsidRPr="009D0E08" w:rsidRDefault="007E0DFB" w:rsidP="001C5D2E">
      <w:pPr>
        <w:spacing w:line="360" w:lineRule="auto"/>
      </w:pPr>
      <w:r>
        <w:rPr>
          <w:b/>
          <w:bCs/>
        </w:rPr>
        <w:t xml:space="preserve">Answer - </w:t>
      </w:r>
      <w:r w:rsidR="001C5D2E">
        <w:t xml:space="preserve">When the auction ends, highest bidder has to pay for the items in full value within 24 hours. Otherwise, </w:t>
      </w:r>
      <w:r w:rsidR="001C5D2E">
        <w:t>you</w:t>
      </w:r>
      <w:r w:rsidR="001C5D2E">
        <w:t xml:space="preserve"> can decide to go for the 2</w:t>
      </w:r>
      <w:r w:rsidR="001C5D2E" w:rsidRPr="00813E2B">
        <w:rPr>
          <w:vertAlign w:val="superscript"/>
        </w:rPr>
        <w:t>nd</w:t>
      </w:r>
      <w:r w:rsidR="001C5D2E">
        <w:t xml:space="preserve"> highest bidder.</w:t>
      </w:r>
      <w:r w:rsidR="001C5D2E">
        <w:t xml:space="preserve"> Buyers can be contacted through the messaging options provided in the system. </w:t>
      </w:r>
    </w:p>
    <w:p w:rsidR="007E0DFB" w:rsidRPr="001C5D2E" w:rsidRDefault="007E0DFB" w:rsidP="007E0DFB">
      <w:pPr>
        <w:spacing w:line="360" w:lineRule="auto"/>
        <w:rPr>
          <w:szCs w:val="30"/>
        </w:rPr>
      </w:pPr>
    </w:p>
    <w:p w:rsidR="007E0DFB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Q4</w:t>
      </w:r>
      <w:r w:rsidR="007E0DFB">
        <w:rPr>
          <w:b/>
          <w:bCs/>
        </w:rPr>
        <w:t xml:space="preserve"> –</w:t>
      </w:r>
      <w:r w:rsidR="001D7B1A">
        <w:rPr>
          <w:b/>
          <w:bCs/>
        </w:rPr>
        <w:t xml:space="preserve"> How will I be charged for the products I sell?</w:t>
      </w:r>
    </w:p>
    <w:p w:rsidR="007E0DFB" w:rsidRPr="001D7B1A" w:rsidRDefault="007E0DFB" w:rsidP="007E0DFB">
      <w:pPr>
        <w:spacing w:line="360" w:lineRule="auto"/>
      </w:pPr>
      <w:r>
        <w:rPr>
          <w:b/>
          <w:bCs/>
        </w:rPr>
        <w:t xml:space="preserve">Answer - </w:t>
      </w:r>
      <w:r w:rsidR="001D7B1A">
        <w:t xml:space="preserve">For each sold item, the company </w:t>
      </w:r>
      <w:r w:rsidR="001D7B1A">
        <w:t>will charge</w:t>
      </w:r>
      <w:r w:rsidR="001D7B1A">
        <w:t xml:space="preserve"> 2% of commission from the product price </w:t>
      </w:r>
      <w:r w:rsidR="001D7B1A">
        <w:t>you listed</w:t>
      </w:r>
      <w:r w:rsidR="001D7B1A">
        <w:t>. All the financial transactions are to be performed through the system.</w:t>
      </w:r>
    </w:p>
    <w:p w:rsidR="007E0DFB" w:rsidRPr="001C5D2E" w:rsidRDefault="007E0DFB" w:rsidP="007E0DFB">
      <w:pPr>
        <w:spacing w:line="360" w:lineRule="auto"/>
        <w:rPr>
          <w:szCs w:val="30"/>
        </w:rPr>
      </w:pPr>
    </w:p>
    <w:p w:rsidR="007E0DFB" w:rsidRPr="001D7B1A" w:rsidRDefault="008C0E3A" w:rsidP="007E0DFB">
      <w:pPr>
        <w:spacing w:line="360" w:lineRule="auto"/>
        <w:rPr>
          <w:b/>
          <w:bCs/>
        </w:rPr>
      </w:pPr>
      <w:r>
        <w:rPr>
          <w:b/>
          <w:bCs/>
        </w:rPr>
        <w:t>Q5</w:t>
      </w:r>
      <w:r w:rsidR="007E0DFB">
        <w:rPr>
          <w:b/>
          <w:bCs/>
        </w:rPr>
        <w:t xml:space="preserve"> </w:t>
      </w:r>
      <w:r w:rsidR="001D7B1A">
        <w:rPr>
          <w:b/>
          <w:bCs/>
        </w:rPr>
        <w:t xml:space="preserve">– Delivery of products to the Buyers </w:t>
      </w:r>
    </w:p>
    <w:p w:rsidR="001C5D2E" w:rsidRDefault="007E0DFB" w:rsidP="007E0DFB">
      <w:pPr>
        <w:spacing w:line="360" w:lineRule="auto"/>
      </w:pPr>
      <w:r>
        <w:rPr>
          <w:b/>
          <w:bCs/>
        </w:rPr>
        <w:t xml:space="preserve">Answer - </w:t>
      </w:r>
      <w:r w:rsidR="001D7B1A">
        <w:t>The product delivery service will be arranged by the company itself for the sold items.</w:t>
      </w:r>
    </w:p>
    <w:p w:rsidR="007E0DFB" w:rsidRPr="001C5D2E" w:rsidRDefault="00FE0D21" w:rsidP="00A70A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spacing w:line="360" w:lineRule="auto"/>
        <w:jc w:val="center"/>
        <w:rPr>
          <w:b/>
          <w:bCs/>
          <w:i/>
          <w:iCs/>
          <w:color w:val="FF0000"/>
        </w:rPr>
      </w:pPr>
      <w:r w:rsidRPr="001C5D2E">
        <w:rPr>
          <w:b/>
          <w:bCs/>
          <w:i/>
          <w:iCs/>
          <w:color w:val="FF0000"/>
        </w:rPr>
        <w:t>******** Underlined karapu parts puluwannm hyperlink add krnn</w:t>
      </w:r>
      <w:r w:rsidR="00A70A33">
        <w:rPr>
          <w:b/>
          <w:bCs/>
          <w:i/>
          <w:iCs/>
          <w:color w:val="FF0000"/>
        </w:rPr>
        <w:t xml:space="preserve"> SIGN UP ekata</w:t>
      </w:r>
      <w:bookmarkStart w:id="0" w:name="_GoBack"/>
      <w:bookmarkEnd w:id="0"/>
      <w:r w:rsidRPr="001C5D2E">
        <w:rPr>
          <w:b/>
          <w:bCs/>
          <w:i/>
          <w:iCs/>
          <w:color w:val="FF0000"/>
        </w:rPr>
        <w:t>*******</w:t>
      </w:r>
      <w:r w:rsidR="00A70A33">
        <w:rPr>
          <w:b/>
          <w:bCs/>
          <w:i/>
          <w:iCs/>
          <w:color w:val="FF0000"/>
        </w:rPr>
        <w:t>*</w:t>
      </w:r>
    </w:p>
    <w:sectPr w:rsidR="007E0DFB" w:rsidRPr="001C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3811" w:rsidRDefault="00443811" w:rsidP="001C5D2E">
      <w:pPr>
        <w:spacing w:after="0" w:line="240" w:lineRule="auto"/>
      </w:pPr>
      <w:r>
        <w:separator/>
      </w:r>
    </w:p>
  </w:endnote>
  <w:endnote w:type="continuationSeparator" w:id="0">
    <w:p w:rsidR="00443811" w:rsidRDefault="00443811" w:rsidP="001C5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3811" w:rsidRDefault="00443811" w:rsidP="001C5D2E">
      <w:pPr>
        <w:spacing w:after="0" w:line="240" w:lineRule="auto"/>
      </w:pPr>
      <w:r>
        <w:separator/>
      </w:r>
    </w:p>
  </w:footnote>
  <w:footnote w:type="continuationSeparator" w:id="0">
    <w:p w:rsidR="00443811" w:rsidRDefault="00443811" w:rsidP="001C5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02C40"/>
    <w:multiLevelType w:val="hybridMultilevel"/>
    <w:tmpl w:val="B498B6E6"/>
    <w:lvl w:ilvl="0" w:tplc="4CD602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F43B04"/>
    <w:multiLevelType w:val="hybridMultilevel"/>
    <w:tmpl w:val="993A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DFB"/>
    <w:rsid w:val="00006CD3"/>
    <w:rsid w:val="000B4B77"/>
    <w:rsid w:val="00174449"/>
    <w:rsid w:val="001863B5"/>
    <w:rsid w:val="001C5D2E"/>
    <w:rsid w:val="001D7B1A"/>
    <w:rsid w:val="00286653"/>
    <w:rsid w:val="002D65B9"/>
    <w:rsid w:val="00326229"/>
    <w:rsid w:val="00443811"/>
    <w:rsid w:val="004F1229"/>
    <w:rsid w:val="005467E7"/>
    <w:rsid w:val="005C4336"/>
    <w:rsid w:val="007B64D0"/>
    <w:rsid w:val="007D25C1"/>
    <w:rsid w:val="007E0DFB"/>
    <w:rsid w:val="00813E2B"/>
    <w:rsid w:val="00816C2A"/>
    <w:rsid w:val="008205F4"/>
    <w:rsid w:val="008C0E3A"/>
    <w:rsid w:val="008C5FA9"/>
    <w:rsid w:val="00950269"/>
    <w:rsid w:val="009D01A9"/>
    <w:rsid w:val="009D0E08"/>
    <w:rsid w:val="009E4BD9"/>
    <w:rsid w:val="00A22EC0"/>
    <w:rsid w:val="00A64B46"/>
    <w:rsid w:val="00A70A33"/>
    <w:rsid w:val="00A80B44"/>
    <w:rsid w:val="00A97E81"/>
    <w:rsid w:val="00AE22A5"/>
    <w:rsid w:val="00B56F6F"/>
    <w:rsid w:val="00B635A5"/>
    <w:rsid w:val="00B84621"/>
    <w:rsid w:val="00CF579A"/>
    <w:rsid w:val="00DF43CB"/>
    <w:rsid w:val="00E267AE"/>
    <w:rsid w:val="00E30CC6"/>
    <w:rsid w:val="00F01AC4"/>
    <w:rsid w:val="00F64DA4"/>
    <w:rsid w:val="00FB558F"/>
    <w:rsid w:val="00FE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42D1B-EA0B-40E9-8569-8FC6C4080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ype"/>
    <w:qFormat/>
    <w:rsid w:val="008205F4"/>
    <w:pPr>
      <w:jc w:val="both"/>
    </w:pPr>
    <w:rPr>
      <w:rFonts w:ascii="Times New Roman" w:hAnsi="Times New Roman" w:cs="Latha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95026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950269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aliases w:val="H3"/>
    <w:basedOn w:val="Normal"/>
    <w:next w:val="Normal"/>
    <w:link w:val="Heading3Char"/>
    <w:uiPriority w:val="9"/>
    <w:semiHidden/>
    <w:unhideWhenUsed/>
    <w:qFormat/>
    <w:rsid w:val="00950269"/>
    <w:pPr>
      <w:keepNext/>
      <w:keepLines/>
      <w:spacing w:before="40" w:after="0" w:line="360" w:lineRule="auto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7">
    <w:name w:val="heading 7"/>
    <w:aliases w:val="SUB"/>
    <w:basedOn w:val="Heading2"/>
    <w:next w:val="Normal"/>
    <w:link w:val="Heading7Char"/>
    <w:uiPriority w:val="9"/>
    <w:semiHidden/>
    <w:unhideWhenUsed/>
    <w:qFormat/>
    <w:rsid w:val="00B84621"/>
    <w:pPr>
      <w:pBdr>
        <w:top w:val="nil"/>
        <w:left w:val="nil"/>
        <w:bottom w:val="nil"/>
        <w:right w:val="nil"/>
        <w:between w:val="nil"/>
      </w:pBdr>
      <w:spacing w:line="248" w:lineRule="auto"/>
      <w:ind w:left="140" w:hanging="10"/>
      <w:outlineLvl w:val="6"/>
    </w:pPr>
    <w:rPr>
      <w:b w:val="0"/>
      <w:iCs/>
      <w:szCs w:val="36"/>
      <w:u w:val="single"/>
    </w:rPr>
  </w:style>
  <w:style w:type="paragraph" w:styleId="Heading8">
    <w:name w:val="heading 8"/>
    <w:aliases w:val="HEAD"/>
    <w:basedOn w:val="Heading1"/>
    <w:next w:val="Normal"/>
    <w:link w:val="Heading8Char"/>
    <w:uiPriority w:val="9"/>
    <w:semiHidden/>
    <w:unhideWhenUsed/>
    <w:qFormat/>
    <w:rsid w:val="00F01AC4"/>
    <w:pPr>
      <w:pBdr>
        <w:top w:val="nil"/>
        <w:left w:val="nil"/>
        <w:bottom w:val="nil"/>
        <w:right w:val="nil"/>
        <w:between w:val="nil"/>
      </w:pBdr>
      <w:spacing w:before="40" w:line="248" w:lineRule="auto"/>
      <w:ind w:left="140" w:hanging="10"/>
      <w:outlineLvl w:val="7"/>
    </w:pPr>
    <w:rPr>
      <w:b w:val="0"/>
      <w:color w:val="272727" w:themeColor="text1" w:themeTint="D8"/>
      <w:szCs w:val="21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link w:val="normalChar"/>
    <w:qFormat/>
    <w:rsid w:val="00B84621"/>
    <w:pPr>
      <w:spacing w:before="60" w:after="60" w:line="260" w:lineRule="atLeast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normalChar">
    <w:name w:val="normal Char"/>
    <w:link w:val="Normal1"/>
    <w:locked/>
    <w:rsid w:val="00B84621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aliases w:val="SUB Char"/>
    <w:basedOn w:val="DefaultParagraphFont"/>
    <w:link w:val="Heading7"/>
    <w:uiPriority w:val="9"/>
    <w:semiHidden/>
    <w:rsid w:val="00B84621"/>
    <w:rPr>
      <w:rFonts w:ascii="Times New Roman" w:eastAsiaTheme="majorEastAsia" w:hAnsi="Times New Roman" w:cstheme="majorBidi"/>
      <w:b/>
      <w:iCs/>
      <w:color w:val="000000" w:themeColor="text1"/>
      <w:sz w:val="28"/>
      <w:szCs w:val="36"/>
      <w:u w:val="single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95026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8Char">
    <w:name w:val="Heading 8 Char"/>
    <w:aliases w:val="HEAD Char"/>
    <w:basedOn w:val="DefaultParagraphFont"/>
    <w:link w:val="Heading8"/>
    <w:uiPriority w:val="9"/>
    <w:semiHidden/>
    <w:rsid w:val="00F01AC4"/>
    <w:rPr>
      <w:rFonts w:ascii="Times New Roman" w:eastAsiaTheme="majorEastAsia" w:hAnsi="Times New Roman" w:cstheme="majorBidi"/>
      <w:b/>
      <w:color w:val="272727" w:themeColor="text1" w:themeTint="D8"/>
      <w:sz w:val="32"/>
      <w:szCs w:val="21"/>
      <w:u w:val="single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95026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YPING">
    <w:name w:val="TYPING"/>
    <w:link w:val="TYPINGChar"/>
    <w:qFormat/>
    <w:rsid w:val="00A97E81"/>
    <w:pPr>
      <w:spacing w:before="60" w:after="60" w:line="260" w:lineRule="atLeast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YPINGChar">
    <w:name w:val="TYPING Char"/>
    <w:link w:val="TYPING"/>
    <w:locked/>
    <w:rsid w:val="00A97E81"/>
    <w:rPr>
      <w:rFonts w:ascii="Times New Roman" w:eastAsia="Times New Roman" w:hAnsi="Times New Roman" w:cs="Times New Roman"/>
      <w:sz w:val="24"/>
      <w:szCs w:val="20"/>
    </w:rPr>
  </w:style>
  <w:style w:type="paragraph" w:customStyle="1" w:styleId="TYPE">
    <w:name w:val="TYPE"/>
    <w:link w:val="TYPEChar"/>
    <w:qFormat/>
    <w:rsid w:val="001863B5"/>
    <w:pPr>
      <w:spacing w:before="60" w:after="60" w:line="260" w:lineRule="atLeast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YPEChar">
    <w:name w:val="TYPE Char"/>
    <w:link w:val="TYPE"/>
    <w:locked/>
    <w:rsid w:val="001863B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semiHidden/>
    <w:rsid w:val="00950269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paragraph" w:styleId="ListParagraph">
    <w:name w:val="List Paragraph"/>
    <w:basedOn w:val="Normal"/>
    <w:uiPriority w:val="34"/>
    <w:qFormat/>
    <w:rsid w:val="007E0D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2E"/>
    <w:rPr>
      <w:rFonts w:ascii="Times New Roman" w:hAnsi="Times New Roman" w:cs="Latha"/>
      <w:sz w:val="24"/>
    </w:rPr>
  </w:style>
  <w:style w:type="paragraph" w:styleId="Footer">
    <w:name w:val="footer"/>
    <w:basedOn w:val="Normal"/>
    <w:link w:val="FooterChar"/>
    <w:uiPriority w:val="99"/>
    <w:unhideWhenUsed/>
    <w:rsid w:val="001C5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2E"/>
    <w:rPr>
      <w:rFonts w:ascii="Times New Roman" w:hAnsi="Times New Roman" w:cs="Lath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 Kavishka</dc:creator>
  <cp:keywords/>
  <dc:description/>
  <cp:lastModifiedBy>Chamod Kavishka</cp:lastModifiedBy>
  <cp:revision>8</cp:revision>
  <dcterms:created xsi:type="dcterms:W3CDTF">2021-08-08T15:20:00Z</dcterms:created>
  <dcterms:modified xsi:type="dcterms:W3CDTF">2021-08-08T21:17:00Z</dcterms:modified>
</cp:coreProperties>
</file>