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60B5" w14:textId="77777777" w:rsidR="00B637A1" w:rsidRDefault="00B637A1"/>
    <w:p w14:paraId="1BD7A823" w14:textId="7476CFB8" w:rsidR="00D96556" w:rsidRPr="003F616C" w:rsidRDefault="00D96556" w:rsidP="00D9655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Povjerenstvo za provedbu natječaja na temelju pregledanih prijava na javni natječaj 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za </w:t>
      </w:r>
      <w:r w:rsidRPr="003112E8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prijam u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Razvojnu agenciju Srijem d.o.o. na mjesto projektnog asistenta/projektne asistentice objavljuj</w:t>
      </w:r>
      <w:r w:rsidR="0007634E">
        <w:rPr>
          <w:rFonts w:asciiTheme="majorHAnsi" w:eastAsia="Times New Roman" w:hAnsiTheme="majorHAnsi" w:cs="Times New Roman"/>
          <w:sz w:val="18"/>
          <w:szCs w:val="18"/>
          <w:lang w:eastAsia="hr-HR"/>
        </w:rPr>
        <w:t>e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</w:t>
      </w:r>
    </w:p>
    <w:p w14:paraId="3B59FF23" w14:textId="77777777" w:rsidR="00D96556" w:rsidRPr="003F616C" w:rsidRDefault="00D96556" w:rsidP="00D96556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b/>
          <w:sz w:val="18"/>
          <w:szCs w:val="18"/>
          <w:lang w:eastAsia="hr-HR"/>
        </w:rPr>
        <w:t>L I S T U  K A N D I D A T A</w:t>
      </w:r>
    </w:p>
    <w:p w14:paraId="069DBE71" w14:textId="265ECD38" w:rsidR="00D96556" w:rsidRPr="003F616C" w:rsidRDefault="00D96556" w:rsidP="00D96556">
      <w:pPr>
        <w:pStyle w:val="Tijeloteksta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           koji ispunjavaju formalne uvjete te čija je prijava pravodobna i uredna, i to:</w:t>
      </w:r>
    </w:p>
    <w:p w14:paraId="6C9FB33D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L.B. 1994. godine, Nijemci</w:t>
      </w:r>
    </w:p>
    <w:p w14:paraId="45AC2239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A.N.K. 1988. godine, Lipovac</w:t>
      </w:r>
    </w:p>
    <w:p w14:paraId="77A9B04E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M.Š. 1995. godine, Nijemci</w:t>
      </w:r>
    </w:p>
    <w:p w14:paraId="43DDAB1A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M.B. 1980. godine, Vinkovci</w:t>
      </w:r>
    </w:p>
    <w:p w14:paraId="29F9ED92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J.N. 1997. godine, Privlaka</w:t>
      </w:r>
    </w:p>
    <w:p w14:paraId="741BCDCE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M.V. 1977. godine, Čepin</w:t>
      </w:r>
    </w:p>
    <w:p w14:paraId="69B35AE2" w14:textId="77777777" w:rsidR="00D96556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D.V. 2001. godine, Otok</w:t>
      </w:r>
    </w:p>
    <w:p w14:paraId="20B28478" w14:textId="77777777" w:rsidR="00D96556" w:rsidRPr="003F616C" w:rsidRDefault="00D96556" w:rsidP="00D96556">
      <w:pPr>
        <w:pStyle w:val="Tijeloteksta"/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M.R. 1999. godine, Nijemci</w:t>
      </w:r>
    </w:p>
    <w:p w14:paraId="7B90A670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Lista kandidata zaključena je s rednim brojem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8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.</w:t>
      </w:r>
    </w:p>
    <w:p w14:paraId="774E1563" w14:textId="77777777" w:rsidR="00D96556" w:rsidRDefault="00D96556" w:rsidP="00D9655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Povjerenstvo za provedbu natječaja, putem web- stranice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Općine Nijemci i web- stranice Razvojne agencije Srijem d.o.o.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, imenovan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im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kandidat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ima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upućuje</w:t>
      </w:r>
    </w:p>
    <w:p w14:paraId="09977D2A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P O Z I V</w:t>
      </w:r>
    </w:p>
    <w:p w14:paraId="13A97406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center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na prethodnu provjeru znanja i sposobnosti (pisano testiranje</w:t>
      </w: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)</w:t>
      </w:r>
    </w:p>
    <w:p w14:paraId="66D4D3C2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Poziva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ju 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se kandidat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i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(s liste kandidata) koji su se prijavili na javni natječaj za </w:t>
      </w:r>
      <w:r w:rsidRPr="003112E8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prijam u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Razvojnu agenciju Srijem d.o.o.</w:t>
      </w:r>
      <w:r w:rsidRPr="003112E8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, na radno mjesto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projektnog asistenta/projektne asistentice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,  koji je objavljen dana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11. kolovoza 2025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. godine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na stranicama HZZ-a, 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web- stranici Općine Nijemci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te web- stranici Razvojne agencije Srijem d.o.o.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da  </w:t>
      </w: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3.rujna</w:t>
      </w:r>
      <w:r w:rsidRPr="003F616C"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 xml:space="preserve"> 202</w:t>
      </w:r>
      <w:r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>5</w:t>
      </w:r>
      <w:r w:rsidRPr="003F616C">
        <w:rPr>
          <w:rFonts w:asciiTheme="majorHAnsi" w:eastAsia="Times New Roman" w:hAnsiTheme="majorHAnsi" w:cs="Times New Roman"/>
          <w:b/>
          <w:bCs/>
          <w:sz w:val="18"/>
          <w:szCs w:val="18"/>
          <w:lang w:eastAsia="hr-HR"/>
        </w:rPr>
        <w:t xml:space="preserve"> godine u 10,00 sati, 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pristup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e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prethodnoj provjeri znanja i sposobnosti koja obuhvaća pisano testiranje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 </w:t>
      </w: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u prostorijama Općine Nijemci, Trg kralja Tomislava 6. </w:t>
      </w:r>
    </w:p>
    <w:p w14:paraId="0DCCA18E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 xml:space="preserve">Testiranje se sastoji od provjere znanja iz izvora objavljenih </w:t>
      </w:r>
      <w:r>
        <w:rPr>
          <w:rFonts w:asciiTheme="majorHAnsi" w:eastAsia="Times New Roman" w:hAnsiTheme="majorHAnsi" w:cs="Times New Roman"/>
          <w:sz w:val="18"/>
          <w:szCs w:val="18"/>
          <w:lang w:eastAsia="hr-HR"/>
        </w:rPr>
        <w:t>u javnom natječaju.</w:t>
      </w:r>
    </w:p>
    <w:p w14:paraId="7E5E8386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Svi kandidati koji pristupe testiranju dužni su sa sobom donijeti identifikacijsku ispravu, a ukoliko se ne bude mogao utvrditi njihov identitet neće moći pristupiti testiranju.</w:t>
      </w:r>
    </w:p>
    <w:p w14:paraId="0AE89BB3" w14:textId="77777777" w:rsidR="00D96556" w:rsidRPr="003F616C" w:rsidRDefault="00D96556" w:rsidP="00D9655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Postupak testiranja provodi Povjerenstvo za provedbu natječaja.</w:t>
      </w:r>
    </w:p>
    <w:p w14:paraId="5F923AE2" w14:textId="77777777" w:rsidR="00D96556" w:rsidRDefault="00D96556" w:rsidP="00D96556">
      <w:pPr>
        <w:spacing w:before="100" w:beforeAutospacing="1" w:after="100" w:afterAutospacing="1" w:line="240" w:lineRule="auto"/>
        <w:ind w:left="5245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</w:p>
    <w:p w14:paraId="341C58DD" w14:textId="77777777" w:rsidR="00D96556" w:rsidRDefault="00D96556" w:rsidP="00D96556">
      <w:pPr>
        <w:spacing w:before="100" w:beforeAutospacing="1" w:after="100" w:afterAutospacing="1" w:line="240" w:lineRule="auto"/>
        <w:ind w:left="5245"/>
        <w:rPr>
          <w:rFonts w:asciiTheme="majorHAnsi" w:eastAsia="Times New Roman" w:hAnsiTheme="majorHAnsi" w:cs="Times New Roman"/>
          <w:sz w:val="18"/>
          <w:szCs w:val="18"/>
          <w:lang w:eastAsia="hr-HR"/>
        </w:rPr>
      </w:pPr>
    </w:p>
    <w:p w14:paraId="18A9EAC9" w14:textId="07E9EC56" w:rsidR="00D96556" w:rsidRPr="003F616C" w:rsidRDefault="00D96556" w:rsidP="00D96556">
      <w:pPr>
        <w:spacing w:before="100" w:beforeAutospacing="1" w:after="100" w:afterAutospacing="1" w:line="240" w:lineRule="auto"/>
        <w:ind w:left="5245"/>
        <w:rPr>
          <w:rFonts w:asciiTheme="majorHAnsi" w:hAnsiTheme="majorHAnsi" w:cs="Times New Roman"/>
          <w:b/>
          <w:sz w:val="18"/>
          <w:szCs w:val="18"/>
        </w:rPr>
      </w:pPr>
      <w:r w:rsidRPr="003F616C">
        <w:rPr>
          <w:rFonts w:asciiTheme="majorHAnsi" w:eastAsia="Times New Roman" w:hAnsiTheme="majorHAnsi" w:cs="Times New Roman"/>
          <w:sz w:val="18"/>
          <w:szCs w:val="18"/>
          <w:lang w:eastAsia="hr-HR"/>
        </w:rPr>
        <w:t> </w:t>
      </w:r>
      <w:r w:rsidRPr="003F616C">
        <w:rPr>
          <w:rFonts w:asciiTheme="majorHAnsi" w:hAnsiTheme="majorHAnsi" w:cs="Times New Roman"/>
          <w:b/>
          <w:sz w:val="18"/>
          <w:szCs w:val="18"/>
        </w:rPr>
        <w:t>POVJERENSTVO ZA PROVEDBU NATJEČAJA</w:t>
      </w:r>
    </w:p>
    <w:p w14:paraId="465EE2D4" w14:textId="77777777" w:rsidR="001B6B8E" w:rsidRP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0415A" w14:textId="77777777" w:rsidR="00AD3149" w:rsidRDefault="00AD3149" w:rsidP="004E0780">
      <w:pPr>
        <w:spacing w:after="0" w:line="240" w:lineRule="auto"/>
      </w:pPr>
      <w:r>
        <w:separator/>
      </w:r>
    </w:p>
  </w:endnote>
  <w:endnote w:type="continuationSeparator" w:id="0">
    <w:p w14:paraId="69C971A8" w14:textId="77777777" w:rsidR="00AD3149" w:rsidRDefault="00AD3149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E141" w14:textId="77777777" w:rsidR="00FE48D3" w:rsidRDefault="00FE48D3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AAE68" w14:textId="03A5DD9C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</w:t>
    </w:r>
    <w:r w:rsidR="00FE48D3">
      <w:rPr>
        <w:rFonts w:ascii="Arial" w:hAnsi="Arial" w:cs="Arial"/>
        <w:color w:val="7F7F7F" w:themeColor="text1" w:themeTint="80"/>
        <w:sz w:val="18"/>
        <w:szCs w:val="18"/>
      </w:rPr>
      <w:t xml:space="preserve"> Marko Gluvaković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>. Sva prava pridržana.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8C34E" w14:textId="77777777" w:rsidR="00FE48D3" w:rsidRDefault="00FE48D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4EA36" w14:textId="77777777" w:rsidR="00AD3149" w:rsidRDefault="00AD3149" w:rsidP="004E0780">
      <w:pPr>
        <w:spacing w:after="0" w:line="240" w:lineRule="auto"/>
      </w:pPr>
      <w:r>
        <w:separator/>
      </w:r>
    </w:p>
  </w:footnote>
  <w:footnote w:type="continuationSeparator" w:id="0">
    <w:p w14:paraId="61AC6634" w14:textId="77777777" w:rsidR="00AD3149" w:rsidRDefault="00AD3149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7E328" w14:textId="77777777" w:rsidR="00FE48D3" w:rsidRDefault="00FE48D3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00DE9" w14:textId="77777777" w:rsidR="00FE48D3" w:rsidRDefault="00FE48D3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A4621"/>
    <w:multiLevelType w:val="hybridMultilevel"/>
    <w:tmpl w:val="4AFE71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5D9C"/>
    <w:multiLevelType w:val="hybridMultilevel"/>
    <w:tmpl w:val="D82E17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6208">
    <w:abstractNumId w:val="1"/>
  </w:num>
  <w:num w:numId="2" w16cid:durableId="17570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047C3F"/>
    <w:rsid w:val="0007634E"/>
    <w:rsid w:val="00191322"/>
    <w:rsid w:val="001A1B90"/>
    <w:rsid w:val="001B6B8E"/>
    <w:rsid w:val="001F3D18"/>
    <w:rsid w:val="00207F19"/>
    <w:rsid w:val="00215CE8"/>
    <w:rsid w:val="00223F71"/>
    <w:rsid w:val="003B6E0D"/>
    <w:rsid w:val="003F19FB"/>
    <w:rsid w:val="0041556D"/>
    <w:rsid w:val="004216DB"/>
    <w:rsid w:val="00437894"/>
    <w:rsid w:val="004E0780"/>
    <w:rsid w:val="00573E58"/>
    <w:rsid w:val="005925C1"/>
    <w:rsid w:val="00613B48"/>
    <w:rsid w:val="006F45CF"/>
    <w:rsid w:val="0070156A"/>
    <w:rsid w:val="0072388E"/>
    <w:rsid w:val="0089658A"/>
    <w:rsid w:val="00922C49"/>
    <w:rsid w:val="00AD3149"/>
    <w:rsid w:val="00B637A1"/>
    <w:rsid w:val="00C61574"/>
    <w:rsid w:val="00CF484C"/>
    <w:rsid w:val="00D96556"/>
    <w:rsid w:val="00DE5C56"/>
    <w:rsid w:val="00EF5883"/>
    <w:rsid w:val="00FE0755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56"/>
    <w:pPr>
      <w:spacing w:after="200" w:line="276" w:lineRule="auto"/>
    </w:pPr>
    <w:rPr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1F3D18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D96556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D9655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Marko Gluvaković</cp:lastModifiedBy>
  <cp:revision>4</cp:revision>
  <cp:lastPrinted>2025-03-31T10:34:00Z</cp:lastPrinted>
  <dcterms:created xsi:type="dcterms:W3CDTF">2025-08-29T06:32:00Z</dcterms:created>
  <dcterms:modified xsi:type="dcterms:W3CDTF">2025-08-29T06:34:00Z</dcterms:modified>
</cp:coreProperties>
</file>