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AC" w:rsidRDefault="000D3A4A">
      <w:pPr>
        <w:rPr>
          <w:rFonts w:ascii="Courier New" w:hAnsi="Courier New" w:cs="Courier New"/>
          <w:sz w:val="28"/>
          <w:u w:val="single"/>
        </w:rPr>
      </w:pPr>
      <w:r>
        <w:rPr>
          <w:rFonts w:ascii="Courier New" w:hAnsi="Courier New" w:cs="Courier New"/>
          <w:sz w:val="28"/>
          <w:u w:val="single"/>
        </w:rPr>
        <w:t>Naming conventions</w:t>
      </w:r>
    </w:p>
    <w:p w:rsidR="000D3A4A" w:rsidRDefault="000D3A4A">
      <w:pPr>
        <w:rPr>
          <w:rFonts w:ascii="Courier New" w:hAnsi="Courier New" w:cs="Courier New"/>
          <w:i/>
          <w:sz w:val="24"/>
        </w:rPr>
      </w:pPr>
      <w:r>
        <w:rPr>
          <w:rFonts w:ascii="Courier New" w:hAnsi="Courier New" w:cs="Courier New"/>
          <w:i/>
          <w:sz w:val="24"/>
        </w:rPr>
        <w:t>Scope</w:t>
      </w:r>
    </w:p>
    <w:p w:rsidR="00445F6C" w:rsidRPr="00445F6C" w:rsidRDefault="00445F6C">
      <w:pPr>
        <w:rPr>
          <w:rFonts w:ascii="Courier New" w:hAnsi="Courier New" w:cs="Courier New"/>
        </w:rPr>
      </w:pPr>
      <w:r>
        <w:rPr>
          <w:rFonts w:ascii="Courier New" w:hAnsi="Courier New" w:cs="Courier New"/>
        </w:rPr>
        <w:t>Variables, functions, and classes should be kept as local as appropriate.</w:t>
      </w:r>
    </w:p>
    <w:tbl>
      <w:tblPr>
        <w:tblStyle w:val="TableGrid"/>
        <w:tblW w:w="0" w:type="auto"/>
        <w:tblLook w:val="04A0" w:firstRow="1" w:lastRow="0" w:firstColumn="1" w:lastColumn="0" w:noHBand="0" w:noVBand="1"/>
      </w:tblPr>
      <w:tblGrid>
        <w:gridCol w:w="4508"/>
        <w:gridCol w:w="4508"/>
      </w:tblGrid>
      <w:tr w:rsidR="000D3A4A" w:rsidTr="000D3A4A">
        <w:tc>
          <w:tcPr>
            <w:tcW w:w="4508" w:type="dxa"/>
          </w:tcPr>
          <w:p w:rsidR="000D3A4A" w:rsidRPr="000D3A4A" w:rsidRDefault="000D3A4A">
            <w:pPr>
              <w:rPr>
                <w:rFonts w:ascii="Courier New" w:hAnsi="Courier New" w:cs="Courier New"/>
                <w:b/>
                <w:sz w:val="24"/>
              </w:rPr>
            </w:pPr>
            <w:r>
              <w:rPr>
                <w:rFonts w:ascii="Courier New" w:hAnsi="Courier New" w:cs="Courier New"/>
                <w:b/>
                <w:sz w:val="24"/>
              </w:rPr>
              <w:t>Concept</w:t>
            </w:r>
          </w:p>
        </w:tc>
        <w:tc>
          <w:tcPr>
            <w:tcW w:w="4508" w:type="dxa"/>
          </w:tcPr>
          <w:p w:rsidR="000D3A4A" w:rsidRPr="000D3A4A" w:rsidRDefault="000D3A4A">
            <w:pPr>
              <w:rPr>
                <w:rFonts w:ascii="Courier New" w:hAnsi="Courier New" w:cs="Courier New"/>
                <w:b/>
                <w:sz w:val="24"/>
              </w:rPr>
            </w:pPr>
            <w:r>
              <w:rPr>
                <w:rFonts w:ascii="Courier New" w:hAnsi="Courier New" w:cs="Courier New"/>
                <w:b/>
                <w:sz w:val="24"/>
              </w:rPr>
              <w:t>Prefix</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Global variables</w:t>
            </w:r>
          </w:p>
        </w:tc>
        <w:tc>
          <w:tcPr>
            <w:tcW w:w="4508" w:type="dxa"/>
          </w:tcPr>
          <w:p w:rsidR="000D3A4A" w:rsidRDefault="000D3A4A">
            <w:pPr>
              <w:rPr>
                <w:rFonts w:ascii="Courier New" w:hAnsi="Courier New" w:cs="Courier New"/>
              </w:rPr>
            </w:pPr>
            <w:proofErr w:type="spellStart"/>
            <w:r>
              <w:rPr>
                <w:rFonts w:ascii="Courier New" w:hAnsi="Courier New" w:cs="Courier New"/>
              </w:rPr>
              <w:t>gbl</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Global functions</w:t>
            </w:r>
          </w:p>
        </w:tc>
        <w:tc>
          <w:tcPr>
            <w:tcW w:w="4508" w:type="dxa"/>
          </w:tcPr>
          <w:p w:rsidR="000D3A4A" w:rsidRDefault="000D3A4A">
            <w:pPr>
              <w:rPr>
                <w:rFonts w:ascii="Courier New" w:hAnsi="Courier New" w:cs="Courier New"/>
              </w:rPr>
            </w:pPr>
            <w:proofErr w:type="spellStart"/>
            <w:r>
              <w:rPr>
                <w:rFonts w:ascii="Courier New" w:hAnsi="Courier New" w:cs="Courier New"/>
              </w:rPr>
              <w:t>gblF</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Global Classes</w:t>
            </w:r>
          </w:p>
        </w:tc>
        <w:tc>
          <w:tcPr>
            <w:tcW w:w="4508" w:type="dxa"/>
          </w:tcPr>
          <w:p w:rsidR="000D3A4A" w:rsidRDefault="000D3A4A">
            <w:pPr>
              <w:rPr>
                <w:rFonts w:ascii="Courier New" w:hAnsi="Courier New" w:cs="Courier New"/>
              </w:rPr>
            </w:pPr>
            <w:proofErr w:type="spellStart"/>
            <w:r>
              <w:rPr>
                <w:rFonts w:ascii="Courier New" w:hAnsi="Courier New" w:cs="Courier New"/>
              </w:rPr>
              <w:t>gblC</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Local variables</w:t>
            </w:r>
          </w:p>
        </w:tc>
        <w:tc>
          <w:tcPr>
            <w:tcW w:w="4508" w:type="dxa"/>
          </w:tcPr>
          <w:p w:rsidR="000D3A4A" w:rsidRDefault="007D6155">
            <w:pPr>
              <w:rPr>
                <w:rFonts w:ascii="Courier New" w:hAnsi="Courier New" w:cs="Courier New"/>
              </w:rPr>
            </w:pPr>
            <w:r>
              <w:rPr>
                <w:rFonts w:ascii="Courier New" w:hAnsi="Courier New" w:cs="Courier New"/>
              </w:rPr>
              <w:t>[function name]</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Local functions</w:t>
            </w:r>
          </w:p>
        </w:tc>
        <w:tc>
          <w:tcPr>
            <w:tcW w:w="4508" w:type="dxa"/>
          </w:tcPr>
          <w:p w:rsidR="000D3A4A" w:rsidRDefault="007D6155">
            <w:pPr>
              <w:rPr>
                <w:rFonts w:ascii="Courier New" w:hAnsi="Courier New" w:cs="Courier New"/>
              </w:rPr>
            </w:pPr>
            <w:r>
              <w:rPr>
                <w:rFonts w:ascii="Courier New" w:hAnsi="Courier New" w:cs="Courier New"/>
              </w:rPr>
              <w:t>[function name]F</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Local classes</w:t>
            </w:r>
          </w:p>
        </w:tc>
        <w:tc>
          <w:tcPr>
            <w:tcW w:w="4508" w:type="dxa"/>
          </w:tcPr>
          <w:p w:rsidR="000D3A4A" w:rsidRDefault="007D6155">
            <w:pPr>
              <w:rPr>
                <w:rFonts w:ascii="Courier New" w:hAnsi="Courier New" w:cs="Courier New"/>
              </w:rPr>
            </w:pPr>
            <w:r>
              <w:rPr>
                <w:rFonts w:ascii="Courier New" w:hAnsi="Courier New" w:cs="Courier New"/>
              </w:rPr>
              <w:t>[function name]C</w:t>
            </w:r>
          </w:p>
        </w:tc>
      </w:tr>
    </w:tbl>
    <w:p w:rsidR="000D3A4A" w:rsidRDefault="00445F6C">
      <w:pPr>
        <w:rPr>
          <w:rFonts w:ascii="Courier New" w:hAnsi="Courier New" w:cs="Courier New"/>
        </w:rPr>
      </w:pPr>
      <w:r>
        <w:rPr>
          <w:rFonts w:ascii="Courier New" w:hAnsi="Courier New" w:cs="Courier New"/>
        </w:rPr>
        <w:t xml:space="preserve">I’ve given things prefixes so that it is easier to distinguish between global and local variables, this is because it is important to keep track of </w:t>
      </w:r>
      <w:r w:rsidR="005B7708">
        <w:rPr>
          <w:rFonts w:ascii="Courier New" w:hAnsi="Courier New" w:cs="Courier New"/>
        </w:rPr>
        <w:t>global variables.</w:t>
      </w:r>
      <w:r w:rsidR="007D6155">
        <w:rPr>
          <w:rFonts w:ascii="Courier New" w:hAnsi="Courier New" w:cs="Courier New"/>
        </w:rPr>
        <w:t xml:space="preserve"> Also local variables shall be given a prefix of the function where they were defined, this is in an effort to help keep track of scope while nesting functions. The prefix for local variables does not include the prefix of the function, only the core name.</w:t>
      </w:r>
    </w:p>
    <w:p w:rsidR="00D652FF" w:rsidRPr="00D652FF" w:rsidRDefault="00D652FF">
      <w:pPr>
        <w:rPr>
          <w:rFonts w:ascii="Courier New" w:hAnsi="Courier New" w:cs="Courier New"/>
        </w:rPr>
      </w:pPr>
      <w:r>
        <w:rPr>
          <w:rFonts w:ascii="Courier New" w:hAnsi="Courier New" w:cs="Courier New"/>
        </w:rPr>
        <w:t xml:space="preserve">Exception: while using </w:t>
      </w:r>
      <w:proofErr w:type="gramStart"/>
      <w:r>
        <w:rPr>
          <w:rFonts w:ascii="Courier New" w:hAnsi="Courier New" w:cs="Courier New"/>
        </w:rPr>
        <w:t>a for</w:t>
      </w:r>
      <w:proofErr w:type="gramEnd"/>
      <w:r>
        <w:rPr>
          <w:rFonts w:ascii="Courier New" w:hAnsi="Courier New" w:cs="Courier New"/>
        </w:rPr>
        <w:t xml:space="preserve"> loop, the temporary variable does not need to conform to these rules.</w:t>
      </w:r>
    </w:p>
    <w:p w:rsidR="000D3A4A" w:rsidRDefault="000D3A4A">
      <w:pPr>
        <w:rPr>
          <w:rFonts w:ascii="Courier New" w:hAnsi="Courier New" w:cs="Courier New"/>
          <w:i/>
          <w:sz w:val="24"/>
        </w:rPr>
      </w:pPr>
      <w:r>
        <w:rPr>
          <w:rFonts w:ascii="Courier New" w:hAnsi="Courier New" w:cs="Courier New"/>
          <w:i/>
          <w:sz w:val="24"/>
        </w:rPr>
        <w:t>Variables</w:t>
      </w:r>
    </w:p>
    <w:tbl>
      <w:tblPr>
        <w:tblStyle w:val="TableGrid"/>
        <w:tblW w:w="0" w:type="auto"/>
        <w:tblLook w:val="04A0" w:firstRow="1" w:lastRow="0" w:firstColumn="1" w:lastColumn="0" w:noHBand="0" w:noVBand="1"/>
      </w:tblPr>
      <w:tblGrid>
        <w:gridCol w:w="4508"/>
        <w:gridCol w:w="4508"/>
      </w:tblGrid>
      <w:tr w:rsidR="000D3A4A" w:rsidTr="000D3A4A">
        <w:tc>
          <w:tcPr>
            <w:tcW w:w="4508" w:type="dxa"/>
          </w:tcPr>
          <w:p w:rsidR="000D3A4A" w:rsidRPr="000D3A4A" w:rsidRDefault="000D3A4A">
            <w:pPr>
              <w:rPr>
                <w:rFonts w:ascii="Courier New" w:hAnsi="Courier New" w:cs="Courier New"/>
                <w:b/>
                <w:sz w:val="24"/>
              </w:rPr>
            </w:pPr>
            <w:r>
              <w:rPr>
                <w:rFonts w:ascii="Courier New" w:hAnsi="Courier New" w:cs="Courier New"/>
                <w:b/>
                <w:sz w:val="24"/>
              </w:rPr>
              <w:t>Concept</w:t>
            </w:r>
          </w:p>
        </w:tc>
        <w:tc>
          <w:tcPr>
            <w:tcW w:w="4508" w:type="dxa"/>
          </w:tcPr>
          <w:p w:rsidR="000D3A4A" w:rsidRPr="000D3A4A" w:rsidRDefault="000D3A4A">
            <w:pPr>
              <w:rPr>
                <w:rFonts w:ascii="Courier New" w:hAnsi="Courier New" w:cs="Courier New"/>
                <w:b/>
                <w:sz w:val="24"/>
              </w:rPr>
            </w:pPr>
            <w:r>
              <w:rPr>
                <w:rFonts w:ascii="Courier New" w:hAnsi="Courier New" w:cs="Courier New"/>
                <w:b/>
                <w:sz w:val="24"/>
              </w:rPr>
              <w:t>Example</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All variables must have their type as a suffix</w:t>
            </w:r>
          </w:p>
        </w:tc>
        <w:tc>
          <w:tcPr>
            <w:tcW w:w="4508" w:type="dxa"/>
          </w:tcPr>
          <w:p w:rsidR="000D3A4A" w:rsidRDefault="007D6155">
            <w:pPr>
              <w:rPr>
                <w:rFonts w:ascii="Courier New" w:hAnsi="Courier New" w:cs="Courier New"/>
              </w:rPr>
            </w:pPr>
            <w:proofErr w:type="spellStart"/>
            <w:r>
              <w:rPr>
                <w:rFonts w:ascii="Courier New" w:hAnsi="Courier New" w:cs="Courier New"/>
              </w:rPr>
              <w:t>gbl</w:t>
            </w:r>
            <w:r w:rsidR="000D3A4A">
              <w:rPr>
                <w:rFonts w:ascii="Courier New" w:hAnsi="Courier New" w:cs="Courier New"/>
              </w:rPr>
              <w:t>_counter_int</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All constants must have the main part of the name in all caps</w:t>
            </w:r>
          </w:p>
        </w:tc>
        <w:tc>
          <w:tcPr>
            <w:tcW w:w="4508" w:type="dxa"/>
          </w:tcPr>
          <w:p w:rsidR="000D3A4A" w:rsidRDefault="007D6155">
            <w:pPr>
              <w:rPr>
                <w:rFonts w:ascii="Courier New" w:hAnsi="Courier New" w:cs="Courier New"/>
              </w:rPr>
            </w:pPr>
            <w:proofErr w:type="spellStart"/>
            <w:r>
              <w:rPr>
                <w:rFonts w:ascii="Courier New" w:hAnsi="Courier New" w:cs="Courier New"/>
              </w:rPr>
              <w:t>gbl</w:t>
            </w:r>
            <w:r w:rsidR="000D3A4A">
              <w:rPr>
                <w:rFonts w:ascii="Courier New" w:hAnsi="Courier New" w:cs="Courier New"/>
              </w:rPr>
              <w:t>_PI_flt</w:t>
            </w:r>
            <w:proofErr w:type="spellEnd"/>
          </w:p>
        </w:tc>
      </w:tr>
      <w:tr w:rsidR="000D3A4A" w:rsidTr="000D3A4A">
        <w:tc>
          <w:tcPr>
            <w:tcW w:w="4508" w:type="dxa"/>
          </w:tcPr>
          <w:p w:rsidR="000D3A4A" w:rsidRDefault="000D3A4A">
            <w:pPr>
              <w:rPr>
                <w:rFonts w:ascii="Courier New" w:hAnsi="Courier New" w:cs="Courier New"/>
              </w:rPr>
            </w:pPr>
            <w:r>
              <w:rPr>
                <w:rFonts w:ascii="Courier New" w:hAnsi="Courier New" w:cs="Courier New"/>
              </w:rPr>
              <w:t>Multi-word variable names must use camel casing</w:t>
            </w:r>
          </w:p>
        </w:tc>
        <w:tc>
          <w:tcPr>
            <w:tcW w:w="4508" w:type="dxa"/>
          </w:tcPr>
          <w:p w:rsidR="000D3A4A" w:rsidRDefault="007D6155">
            <w:pPr>
              <w:rPr>
                <w:rFonts w:ascii="Courier New" w:hAnsi="Courier New" w:cs="Courier New"/>
              </w:rPr>
            </w:pPr>
            <w:proofErr w:type="spellStart"/>
            <w:r>
              <w:rPr>
                <w:rFonts w:ascii="Courier New" w:hAnsi="Courier New" w:cs="Courier New"/>
              </w:rPr>
              <w:t>gbl</w:t>
            </w:r>
            <w:r w:rsidR="000D3A4A">
              <w:rPr>
                <w:rFonts w:ascii="Courier New" w:hAnsi="Courier New" w:cs="Courier New"/>
              </w:rPr>
              <w:t>_multiWord_str</w:t>
            </w:r>
            <w:proofErr w:type="spellEnd"/>
          </w:p>
        </w:tc>
      </w:tr>
      <w:tr w:rsidR="005B7708" w:rsidTr="000D3A4A">
        <w:tc>
          <w:tcPr>
            <w:tcW w:w="4508" w:type="dxa"/>
          </w:tcPr>
          <w:p w:rsidR="005B7708" w:rsidRDefault="005B7708">
            <w:pPr>
              <w:rPr>
                <w:rFonts w:ascii="Courier New" w:hAnsi="Courier New" w:cs="Courier New"/>
              </w:rPr>
            </w:pPr>
            <w:r>
              <w:rPr>
                <w:rFonts w:ascii="Courier New" w:hAnsi="Courier New" w:cs="Courier New"/>
              </w:rPr>
              <w:t>Class vari</w:t>
            </w:r>
            <w:r w:rsidR="002A6B32">
              <w:rPr>
                <w:rFonts w:ascii="Courier New" w:hAnsi="Courier New" w:cs="Courier New"/>
              </w:rPr>
              <w:t xml:space="preserve">ables </w:t>
            </w:r>
            <w:r w:rsidR="004168E9">
              <w:rPr>
                <w:rFonts w:ascii="Courier New" w:hAnsi="Courier New" w:cs="Courier New"/>
              </w:rPr>
              <w:t xml:space="preserve">and functions </w:t>
            </w:r>
            <w:bookmarkStart w:id="0" w:name="_GoBack"/>
            <w:bookmarkEnd w:id="0"/>
            <w:r w:rsidR="002A6B32">
              <w:rPr>
                <w:rFonts w:ascii="Courier New" w:hAnsi="Courier New" w:cs="Courier New"/>
              </w:rPr>
              <w:t>do not have to use the local</w:t>
            </w:r>
            <w:r>
              <w:rPr>
                <w:rFonts w:ascii="Courier New" w:hAnsi="Courier New" w:cs="Courier New"/>
              </w:rPr>
              <w:t xml:space="preserve"> prefix.</w:t>
            </w:r>
          </w:p>
        </w:tc>
        <w:tc>
          <w:tcPr>
            <w:tcW w:w="4508" w:type="dxa"/>
          </w:tcPr>
          <w:p w:rsidR="005B7708" w:rsidRDefault="005B7708">
            <w:pPr>
              <w:rPr>
                <w:rFonts w:ascii="Courier New" w:hAnsi="Courier New" w:cs="Courier New"/>
              </w:rPr>
            </w:pPr>
            <w:proofErr w:type="spellStart"/>
            <w:r>
              <w:rPr>
                <w:rFonts w:ascii="Courier New" w:hAnsi="Courier New" w:cs="Courier New"/>
              </w:rPr>
              <w:t>Self.myString_str</w:t>
            </w:r>
            <w:proofErr w:type="spellEnd"/>
          </w:p>
        </w:tc>
      </w:tr>
    </w:tbl>
    <w:p w:rsidR="000D3A4A" w:rsidRPr="000D3A4A" w:rsidRDefault="000D3A4A">
      <w:pPr>
        <w:rPr>
          <w:rFonts w:ascii="Courier New" w:hAnsi="Courier New" w:cs="Courier New"/>
        </w:rPr>
      </w:pPr>
    </w:p>
    <w:tbl>
      <w:tblPr>
        <w:tblStyle w:val="TableGrid"/>
        <w:tblW w:w="0" w:type="auto"/>
        <w:tblLook w:val="04A0" w:firstRow="1" w:lastRow="0" w:firstColumn="1" w:lastColumn="0" w:noHBand="0" w:noVBand="1"/>
      </w:tblPr>
      <w:tblGrid>
        <w:gridCol w:w="4508"/>
        <w:gridCol w:w="4508"/>
      </w:tblGrid>
      <w:tr w:rsidR="000D3A4A" w:rsidTr="00C27DA0">
        <w:tc>
          <w:tcPr>
            <w:tcW w:w="9016" w:type="dxa"/>
            <w:gridSpan w:val="2"/>
          </w:tcPr>
          <w:p w:rsidR="000D3A4A" w:rsidRPr="000D3A4A" w:rsidRDefault="000D3A4A" w:rsidP="000D3A4A">
            <w:pPr>
              <w:jc w:val="center"/>
              <w:rPr>
                <w:rFonts w:ascii="Courier New" w:hAnsi="Courier New" w:cs="Courier New"/>
                <w:b/>
                <w:sz w:val="28"/>
              </w:rPr>
            </w:pPr>
            <w:r>
              <w:rPr>
                <w:rFonts w:ascii="Courier New" w:hAnsi="Courier New" w:cs="Courier New"/>
                <w:b/>
                <w:sz w:val="28"/>
              </w:rPr>
              <w:t>Variable suffixes</w:t>
            </w:r>
          </w:p>
        </w:tc>
      </w:tr>
      <w:tr w:rsidR="000D3A4A" w:rsidTr="000D3A4A">
        <w:tc>
          <w:tcPr>
            <w:tcW w:w="4508" w:type="dxa"/>
          </w:tcPr>
          <w:p w:rsidR="000D3A4A" w:rsidRPr="000D3A4A" w:rsidRDefault="000D3A4A">
            <w:pPr>
              <w:rPr>
                <w:rFonts w:ascii="Courier New" w:hAnsi="Courier New" w:cs="Courier New"/>
                <w:b/>
                <w:sz w:val="24"/>
              </w:rPr>
            </w:pPr>
            <w:r>
              <w:rPr>
                <w:rFonts w:ascii="Courier New" w:hAnsi="Courier New" w:cs="Courier New"/>
                <w:b/>
                <w:sz w:val="24"/>
              </w:rPr>
              <w:t>Type</w:t>
            </w:r>
          </w:p>
        </w:tc>
        <w:tc>
          <w:tcPr>
            <w:tcW w:w="4508" w:type="dxa"/>
          </w:tcPr>
          <w:p w:rsidR="000D3A4A" w:rsidRPr="000D3A4A" w:rsidRDefault="000D3A4A">
            <w:pPr>
              <w:rPr>
                <w:rFonts w:ascii="Courier New" w:hAnsi="Courier New" w:cs="Courier New"/>
                <w:b/>
                <w:sz w:val="24"/>
              </w:rPr>
            </w:pPr>
            <w:r>
              <w:rPr>
                <w:rFonts w:ascii="Courier New" w:hAnsi="Courier New" w:cs="Courier New"/>
                <w:b/>
                <w:sz w:val="24"/>
              </w:rPr>
              <w:t>Suffix</w:t>
            </w:r>
          </w:p>
        </w:tc>
      </w:tr>
      <w:tr w:rsidR="000D3A4A" w:rsidTr="000D3A4A">
        <w:tc>
          <w:tcPr>
            <w:tcW w:w="4508" w:type="dxa"/>
          </w:tcPr>
          <w:p w:rsidR="000D3A4A" w:rsidRDefault="000D3A4A">
            <w:pPr>
              <w:rPr>
                <w:rFonts w:ascii="Courier New" w:hAnsi="Courier New" w:cs="Courier New"/>
              </w:rPr>
            </w:pPr>
            <w:r>
              <w:rPr>
                <w:rFonts w:ascii="Courier New" w:hAnsi="Courier New" w:cs="Courier New"/>
              </w:rPr>
              <w:t>Integer</w:t>
            </w:r>
          </w:p>
        </w:tc>
        <w:tc>
          <w:tcPr>
            <w:tcW w:w="4508" w:type="dxa"/>
          </w:tcPr>
          <w:p w:rsidR="000D3A4A" w:rsidRDefault="00207876">
            <w:pPr>
              <w:rPr>
                <w:rFonts w:ascii="Courier New" w:hAnsi="Courier New" w:cs="Courier New"/>
              </w:rPr>
            </w:pPr>
            <w:proofErr w:type="spellStart"/>
            <w:r>
              <w:rPr>
                <w:rFonts w:ascii="Courier New" w:hAnsi="Courier New" w:cs="Courier New"/>
              </w:rPr>
              <w:t>int</w:t>
            </w:r>
            <w:proofErr w:type="spellEnd"/>
          </w:p>
        </w:tc>
      </w:tr>
      <w:tr w:rsidR="000D3A4A" w:rsidTr="000D3A4A">
        <w:tc>
          <w:tcPr>
            <w:tcW w:w="4508" w:type="dxa"/>
          </w:tcPr>
          <w:p w:rsidR="000D3A4A" w:rsidRDefault="00207876">
            <w:pPr>
              <w:rPr>
                <w:rFonts w:ascii="Courier New" w:hAnsi="Courier New" w:cs="Courier New"/>
              </w:rPr>
            </w:pPr>
            <w:r>
              <w:rPr>
                <w:rFonts w:ascii="Courier New" w:hAnsi="Courier New" w:cs="Courier New"/>
              </w:rPr>
              <w:t>String</w:t>
            </w:r>
          </w:p>
        </w:tc>
        <w:tc>
          <w:tcPr>
            <w:tcW w:w="4508" w:type="dxa"/>
          </w:tcPr>
          <w:p w:rsidR="000D3A4A" w:rsidRDefault="00207876">
            <w:pPr>
              <w:rPr>
                <w:rFonts w:ascii="Courier New" w:hAnsi="Courier New" w:cs="Courier New"/>
              </w:rPr>
            </w:pPr>
            <w:proofErr w:type="spellStart"/>
            <w:r>
              <w:rPr>
                <w:rFonts w:ascii="Courier New" w:hAnsi="Courier New" w:cs="Courier New"/>
              </w:rPr>
              <w:t>str</w:t>
            </w:r>
            <w:proofErr w:type="spellEnd"/>
          </w:p>
        </w:tc>
      </w:tr>
      <w:tr w:rsidR="000D3A4A" w:rsidTr="000D3A4A">
        <w:tc>
          <w:tcPr>
            <w:tcW w:w="4508" w:type="dxa"/>
          </w:tcPr>
          <w:p w:rsidR="000D3A4A" w:rsidRDefault="00207876">
            <w:pPr>
              <w:rPr>
                <w:rFonts w:ascii="Courier New" w:hAnsi="Courier New" w:cs="Courier New"/>
              </w:rPr>
            </w:pPr>
            <w:r>
              <w:rPr>
                <w:rFonts w:ascii="Courier New" w:hAnsi="Courier New" w:cs="Courier New"/>
              </w:rPr>
              <w:t>Float</w:t>
            </w:r>
          </w:p>
        </w:tc>
        <w:tc>
          <w:tcPr>
            <w:tcW w:w="4508" w:type="dxa"/>
          </w:tcPr>
          <w:p w:rsidR="000D3A4A" w:rsidRDefault="00207876">
            <w:pPr>
              <w:rPr>
                <w:rFonts w:ascii="Courier New" w:hAnsi="Courier New" w:cs="Courier New"/>
              </w:rPr>
            </w:pPr>
            <w:proofErr w:type="spellStart"/>
            <w:r>
              <w:rPr>
                <w:rFonts w:ascii="Courier New" w:hAnsi="Courier New" w:cs="Courier New"/>
              </w:rPr>
              <w:t>flt</w:t>
            </w:r>
            <w:proofErr w:type="spellEnd"/>
          </w:p>
        </w:tc>
      </w:tr>
      <w:tr w:rsidR="000D3A4A" w:rsidTr="000D3A4A">
        <w:tc>
          <w:tcPr>
            <w:tcW w:w="4508" w:type="dxa"/>
          </w:tcPr>
          <w:p w:rsidR="000D3A4A" w:rsidRDefault="00207876" w:rsidP="006F1FF1">
            <w:pPr>
              <w:rPr>
                <w:rFonts w:ascii="Courier New" w:hAnsi="Courier New" w:cs="Courier New"/>
              </w:rPr>
            </w:pPr>
            <w:r>
              <w:rPr>
                <w:rFonts w:ascii="Courier New" w:hAnsi="Courier New" w:cs="Courier New"/>
              </w:rPr>
              <w:t>Boolean</w:t>
            </w:r>
          </w:p>
        </w:tc>
        <w:tc>
          <w:tcPr>
            <w:tcW w:w="4508" w:type="dxa"/>
          </w:tcPr>
          <w:p w:rsidR="000D3A4A" w:rsidRDefault="00207876" w:rsidP="006F1FF1">
            <w:pPr>
              <w:rPr>
                <w:rFonts w:ascii="Courier New" w:hAnsi="Courier New" w:cs="Courier New"/>
              </w:rPr>
            </w:pPr>
            <w:r>
              <w:rPr>
                <w:rFonts w:ascii="Courier New" w:hAnsi="Courier New" w:cs="Courier New"/>
              </w:rPr>
              <w:t>boo</w:t>
            </w:r>
          </w:p>
        </w:tc>
      </w:tr>
      <w:tr w:rsidR="000D3A4A" w:rsidTr="000D3A4A">
        <w:tc>
          <w:tcPr>
            <w:tcW w:w="4508" w:type="dxa"/>
          </w:tcPr>
          <w:p w:rsidR="000D3A4A" w:rsidRDefault="00207876" w:rsidP="006F1FF1">
            <w:pPr>
              <w:rPr>
                <w:rFonts w:ascii="Courier New" w:hAnsi="Courier New" w:cs="Courier New"/>
              </w:rPr>
            </w:pPr>
            <w:r>
              <w:rPr>
                <w:rFonts w:ascii="Courier New" w:hAnsi="Courier New" w:cs="Courier New"/>
              </w:rPr>
              <w:t>Array</w:t>
            </w:r>
          </w:p>
        </w:tc>
        <w:tc>
          <w:tcPr>
            <w:tcW w:w="4508" w:type="dxa"/>
          </w:tcPr>
          <w:p w:rsidR="000D3A4A" w:rsidRDefault="00207876" w:rsidP="006F1FF1">
            <w:pPr>
              <w:rPr>
                <w:rFonts w:ascii="Courier New" w:hAnsi="Courier New" w:cs="Courier New"/>
              </w:rPr>
            </w:pPr>
            <w:proofErr w:type="spellStart"/>
            <w:r>
              <w:rPr>
                <w:rFonts w:ascii="Courier New" w:hAnsi="Courier New" w:cs="Courier New"/>
              </w:rPr>
              <w:t>ary</w:t>
            </w:r>
            <w:proofErr w:type="spellEnd"/>
          </w:p>
        </w:tc>
      </w:tr>
      <w:tr w:rsidR="00207876" w:rsidTr="00207876">
        <w:tc>
          <w:tcPr>
            <w:tcW w:w="4508" w:type="dxa"/>
          </w:tcPr>
          <w:p w:rsidR="00207876" w:rsidRDefault="00207876" w:rsidP="006F1FF1">
            <w:pPr>
              <w:rPr>
                <w:rFonts w:ascii="Courier New" w:hAnsi="Courier New" w:cs="Courier New"/>
              </w:rPr>
            </w:pPr>
            <w:r>
              <w:rPr>
                <w:rFonts w:ascii="Courier New" w:hAnsi="Courier New" w:cs="Courier New"/>
              </w:rPr>
              <w:t>#d Array</w:t>
            </w:r>
          </w:p>
        </w:tc>
        <w:tc>
          <w:tcPr>
            <w:tcW w:w="4508" w:type="dxa"/>
          </w:tcPr>
          <w:p w:rsidR="00207876" w:rsidRDefault="00207876" w:rsidP="006F1FF1">
            <w:pPr>
              <w:rPr>
                <w:rFonts w:ascii="Courier New" w:hAnsi="Courier New" w:cs="Courier New"/>
              </w:rPr>
            </w:pPr>
            <w:r>
              <w:rPr>
                <w:rFonts w:ascii="Courier New" w:hAnsi="Courier New" w:cs="Courier New"/>
              </w:rPr>
              <w:t>#</w:t>
            </w:r>
            <w:proofErr w:type="spellStart"/>
            <w:r>
              <w:rPr>
                <w:rFonts w:ascii="Courier New" w:hAnsi="Courier New" w:cs="Courier New"/>
              </w:rPr>
              <w:t>dA</w:t>
            </w:r>
            <w:proofErr w:type="spellEnd"/>
          </w:p>
        </w:tc>
      </w:tr>
      <w:tr w:rsidR="00207876" w:rsidTr="00207876">
        <w:tc>
          <w:tcPr>
            <w:tcW w:w="4508" w:type="dxa"/>
          </w:tcPr>
          <w:p w:rsidR="00207876" w:rsidRDefault="00207876" w:rsidP="006F1FF1">
            <w:pPr>
              <w:rPr>
                <w:rFonts w:ascii="Courier New" w:hAnsi="Courier New" w:cs="Courier New"/>
              </w:rPr>
            </w:pPr>
            <w:r>
              <w:rPr>
                <w:rFonts w:ascii="Courier New" w:hAnsi="Courier New" w:cs="Courier New"/>
              </w:rPr>
              <w:t>Tuple</w:t>
            </w:r>
          </w:p>
        </w:tc>
        <w:tc>
          <w:tcPr>
            <w:tcW w:w="4508" w:type="dxa"/>
          </w:tcPr>
          <w:p w:rsidR="00207876" w:rsidRDefault="00207876" w:rsidP="006F1FF1">
            <w:pPr>
              <w:rPr>
                <w:rFonts w:ascii="Courier New" w:hAnsi="Courier New" w:cs="Courier New"/>
              </w:rPr>
            </w:pPr>
            <w:proofErr w:type="spellStart"/>
            <w:r>
              <w:rPr>
                <w:rFonts w:ascii="Courier New" w:hAnsi="Courier New" w:cs="Courier New"/>
              </w:rPr>
              <w:t>tup</w:t>
            </w:r>
            <w:proofErr w:type="spellEnd"/>
          </w:p>
        </w:tc>
      </w:tr>
      <w:tr w:rsidR="00207876" w:rsidTr="00207876">
        <w:tc>
          <w:tcPr>
            <w:tcW w:w="4508" w:type="dxa"/>
          </w:tcPr>
          <w:p w:rsidR="00207876" w:rsidRDefault="00207876" w:rsidP="006F1FF1">
            <w:pPr>
              <w:rPr>
                <w:rFonts w:ascii="Courier New" w:hAnsi="Courier New" w:cs="Courier New"/>
              </w:rPr>
            </w:pPr>
            <w:r>
              <w:rPr>
                <w:rFonts w:ascii="Courier New" w:hAnsi="Courier New" w:cs="Courier New"/>
              </w:rPr>
              <w:t>Dictionary</w:t>
            </w:r>
          </w:p>
        </w:tc>
        <w:tc>
          <w:tcPr>
            <w:tcW w:w="4508" w:type="dxa"/>
          </w:tcPr>
          <w:p w:rsidR="00207876" w:rsidRDefault="00207876" w:rsidP="006F1FF1">
            <w:pPr>
              <w:rPr>
                <w:rFonts w:ascii="Courier New" w:hAnsi="Courier New" w:cs="Courier New"/>
              </w:rPr>
            </w:pPr>
            <w:proofErr w:type="spellStart"/>
            <w:r>
              <w:rPr>
                <w:rFonts w:ascii="Courier New" w:hAnsi="Courier New" w:cs="Courier New"/>
              </w:rPr>
              <w:t>dic</w:t>
            </w:r>
            <w:proofErr w:type="spellEnd"/>
          </w:p>
        </w:tc>
      </w:tr>
      <w:tr w:rsidR="005B7708" w:rsidTr="005B7708">
        <w:tc>
          <w:tcPr>
            <w:tcW w:w="4508" w:type="dxa"/>
          </w:tcPr>
          <w:p w:rsidR="005B7708" w:rsidRDefault="005B7708" w:rsidP="006F1FF1">
            <w:pPr>
              <w:rPr>
                <w:rFonts w:ascii="Courier New" w:hAnsi="Courier New" w:cs="Courier New"/>
              </w:rPr>
            </w:pPr>
            <w:r>
              <w:rPr>
                <w:rFonts w:ascii="Courier New" w:hAnsi="Courier New" w:cs="Courier New"/>
              </w:rPr>
              <w:t>Class instance</w:t>
            </w:r>
          </w:p>
        </w:tc>
        <w:tc>
          <w:tcPr>
            <w:tcW w:w="4508" w:type="dxa"/>
          </w:tcPr>
          <w:p w:rsidR="005B7708" w:rsidRDefault="005B7708" w:rsidP="006F1FF1">
            <w:pPr>
              <w:rPr>
                <w:rFonts w:ascii="Courier New" w:hAnsi="Courier New" w:cs="Courier New"/>
              </w:rPr>
            </w:pPr>
            <w:r>
              <w:rPr>
                <w:rFonts w:ascii="Courier New" w:hAnsi="Courier New" w:cs="Courier New"/>
              </w:rPr>
              <w:t>ins</w:t>
            </w:r>
          </w:p>
        </w:tc>
      </w:tr>
      <w:tr w:rsidR="005B7708" w:rsidTr="005B7708">
        <w:tc>
          <w:tcPr>
            <w:tcW w:w="4508" w:type="dxa"/>
          </w:tcPr>
          <w:p w:rsidR="005B7708" w:rsidRDefault="005B7708" w:rsidP="006F1FF1">
            <w:pPr>
              <w:rPr>
                <w:rFonts w:ascii="Courier New" w:hAnsi="Courier New" w:cs="Courier New"/>
              </w:rPr>
            </w:pPr>
            <w:r>
              <w:rPr>
                <w:rFonts w:ascii="Courier New" w:hAnsi="Courier New" w:cs="Courier New"/>
              </w:rPr>
              <w:t>Function</w:t>
            </w:r>
          </w:p>
        </w:tc>
        <w:tc>
          <w:tcPr>
            <w:tcW w:w="4508" w:type="dxa"/>
          </w:tcPr>
          <w:p w:rsidR="005B7708" w:rsidRDefault="005B7708" w:rsidP="006F1FF1">
            <w:pPr>
              <w:rPr>
                <w:rFonts w:ascii="Courier New" w:hAnsi="Courier New" w:cs="Courier New"/>
              </w:rPr>
            </w:pPr>
            <w:r>
              <w:rPr>
                <w:rFonts w:ascii="Courier New" w:hAnsi="Courier New" w:cs="Courier New"/>
              </w:rPr>
              <w:t>fun</w:t>
            </w:r>
          </w:p>
        </w:tc>
      </w:tr>
    </w:tbl>
    <w:p w:rsidR="000D3A4A" w:rsidRDefault="000D3A4A">
      <w:pPr>
        <w:rPr>
          <w:rFonts w:ascii="Courier New" w:hAnsi="Courier New" w:cs="Courier New"/>
        </w:rPr>
      </w:pPr>
    </w:p>
    <w:p w:rsidR="002A6B32" w:rsidRDefault="002A6B32">
      <w:pPr>
        <w:rPr>
          <w:rFonts w:ascii="Courier New" w:hAnsi="Courier New" w:cs="Courier New"/>
          <w:i/>
          <w:sz w:val="24"/>
        </w:rPr>
      </w:pPr>
    </w:p>
    <w:p w:rsidR="002A6B32" w:rsidRDefault="002A6B32">
      <w:pPr>
        <w:rPr>
          <w:rFonts w:ascii="Courier New" w:hAnsi="Courier New" w:cs="Courier New"/>
          <w:i/>
          <w:sz w:val="24"/>
        </w:rPr>
      </w:pPr>
    </w:p>
    <w:p w:rsidR="000D3A4A" w:rsidRDefault="000D3A4A">
      <w:pPr>
        <w:rPr>
          <w:rFonts w:ascii="Courier New" w:hAnsi="Courier New" w:cs="Courier New"/>
          <w:i/>
          <w:sz w:val="24"/>
        </w:rPr>
      </w:pPr>
      <w:r>
        <w:rPr>
          <w:rFonts w:ascii="Courier New" w:hAnsi="Courier New" w:cs="Courier New"/>
          <w:i/>
          <w:sz w:val="24"/>
        </w:rPr>
        <w:t>Global code</w:t>
      </w:r>
    </w:p>
    <w:p w:rsidR="00207876" w:rsidRDefault="00207876">
      <w:pPr>
        <w:rPr>
          <w:rFonts w:ascii="Courier New" w:hAnsi="Courier New" w:cs="Courier New"/>
        </w:rPr>
      </w:pPr>
      <w:r>
        <w:rPr>
          <w:rFonts w:ascii="Courier New" w:hAnsi="Courier New" w:cs="Courier New"/>
        </w:rPr>
        <w:t>There should be as few global lines as possible, if something is global it should be imperative that it is.</w:t>
      </w:r>
    </w:p>
    <w:p w:rsidR="00207876" w:rsidRDefault="00207876">
      <w:pPr>
        <w:rPr>
          <w:rFonts w:ascii="Courier New" w:hAnsi="Courier New" w:cs="Courier New"/>
        </w:rPr>
      </w:pPr>
      <w:r>
        <w:rPr>
          <w:rFonts w:ascii="Courier New" w:hAnsi="Courier New" w:cs="Courier New"/>
        </w:rPr>
        <w:t>There should only be this block of code that is run globally.</w:t>
      </w:r>
    </w:p>
    <w:p w:rsidR="007D6155" w:rsidRDefault="007D6155">
      <w:pPr>
        <w:rPr>
          <w:rFonts w:ascii="Courier New" w:hAnsi="Courier New" w:cs="Courier New"/>
          <w:color w:val="C45911" w:themeColor="accent2" w:themeShade="BF"/>
        </w:rPr>
      </w:pPr>
    </w:p>
    <w:p w:rsidR="00207876" w:rsidRPr="00207876" w:rsidRDefault="00207876">
      <w:pPr>
        <w:rPr>
          <w:rFonts w:ascii="Courier New" w:hAnsi="Courier New" w:cs="Courier New"/>
          <w:color w:val="C45911" w:themeColor="accent2" w:themeShade="BF"/>
        </w:rPr>
      </w:pPr>
      <w:proofErr w:type="gramStart"/>
      <w:r w:rsidRPr="00207876">
        <w:rPr>
          <w:rFonts w:ascii="Courier New" w:hAnsi="Courier New" w:cs="Courier New"/>
          <w:color w:val="C45911" w:themeColor="accent2" w:themeShade="BF"/>
        </w:rPr>
        <w:t>if</w:t>
      </w:r>
      <w:proofErr w:type="gramEnd"/>
      <w:r w:rsidRPr="00207876">
        <w:rPr>
          <w:rFonts w:ascii="Courier New" w:hAnsi="Courier New" w:cs="Courier New"/>
          <w:color w:val="C45911" w:themeColor="accent2" w:themeShade="BF"/>
        </w:rPr>
        <w:t xml:space="preserve"> __name__ == ‘__main__’:</w:t>
      </w:r>
    </w:p>
    <w:p w:rsidR="00207876" w:rsidRDefault="00207876">
      <w:pPr>
        <w:rPr>
          <w:rFonts w:ascii="Courier New" w:hAnsi="Courier New" w:cs="Courier New"/>
          <w:color w:val="C45911" w:themeColor="accent2" w:themeShade="BF"/>
        </w:rPr>
      </w:pPr>
      <w:r w:rsidRPr="00207876">
        <w:rPr>
          <w:rFonts w:ascii="Courier New" w:hAnsi="Courier New" w:cs="Courier New"/>
          <w:color w:val="C45911" w:themeColor="accent2" w:themeShade="BF"/>
        </w:rPr>
        <w:tab/>
      </w:r>
      <w:proofErr w:type="gramStart"/>
      <w:r w:rsidRPr="00207876">
        <w:rPr>
          <w:rFonts w:ascii="Courier New" w:hAnsi="Courier New" w:cs="Courier New"/>
          <w:color w:val="C45911" w:themeColor="accent2" w:themeShade="BF"/>
        </w:rPr>
        <w:t>Main()</w:t>
      </w:r>
      <w:proofErr w:type="gramEnd"/>
    </w:p>
    <w:p w:rsidR="00445F6C" w:rsidRPr="00445F6C" w:rsidRDefault="00445F6C">
      <w:pPr>
        <w:rPr>
          <w:rFonts w:ascii="Courier New" w:hAnsi="Courier New" w:cs="Courier New"/>
        </w:rPr>
      </w:pPr>
      <w:r>
        <w:rPr>
          <w:rFonts w:ascii="Courier New" w:hAnsi="Courier New" w:cs="Courier New"/>
        </w:rPr>
        <w:t xml:space="preserve">All other functions that need to be ran should be called in the </w:t>
      </w:r>
      <w:proofErr w:type="gramStart"/>
      <w:r>
        <w:rPr>
          <w:rFonts w:ascii="Courier New" w:hAnsi="Courier New" w:cs="Courier New"/>
        </w:rPr>
        <w:t>Main(</w:t>
      </w:r>
      <w:proofErr w:type="gramEnd"/>
      <w:r>
        <w:rPr>
          <w:rFonts w:ascii="Courier New" w:hAnsi="Courier New" w:cs="Courier New"/>
        </w:rPr>
        <w:t>) function, this is to keep as much local as possible. I want to keep the amount of global code down because you can accidentally mess with other code if you’re not careful.</w:t>
      </w:r>
    </w:p>
    <w:p w:rsidR="00207876" w:rsidRPr="00207876" w:rsidRDefault="00207876">
      <w:pPr>
        <w:rPr>
          <w:rFonts w:ascii="Courier New" w:hAnsi="Courier New" w:cs="Courier New"/>
        </w:rPr>
      </w:pPr>
    </w:p>
    <w:sectPr w:rsidR="00207876" w:rsidRPr="00207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4A"/>
    <w:rsid w:val="0000181A"/>
    <w:rsid w:val="000D3A4A"/>
    <w:rsid w:val="00207876"/>
    <w:rsid w:val="002338E6"/>
    <w:rsid w:val="002A6B32"/>
    <w:rsid w:val="004168E9"/>
    <w:rsid w:val="00445F6C"/>
    <w:rsid w:val="005B7708"/>
    <w:rsid w:val="005C5E65"/>
    <w:rsid w:val="007D6155"/>
    <w:rsid w:val="00CE1F9B"/>
    <w:rsid w:val="00D65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EAA17-6D26-43A0-BB04-A07F29BC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Vale Academy</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3</cp:revision>
  <dcterms:created xsi:type="dcterms:W3CDTF">2017-07-11T07:50:00Z</dcterms:created>
  <dcterms:modified xsi:type="dcterms:W3CDTF">2017-08-30T18:35:00Z</dcterms:modified>
</cp:coreProperties>
</file>