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5B121" w14:textId="77777777" w:rsidR="00B05821" w:rsidRPr="00B05821" w:rsidRDefault="00B05821" w:rsidP="00B05821">
      <w:pPr>
        <w:jc w:val="right"/>
      </w:pPr>
      <w:r w:rsidRPr="00B05821">
        <w:rPr>
          <w:rtl/>
        </w:rPr>
        <w:t>الدستور التأسيسي لشركة «حاضر 2030» النسخة المفصلة النهائية</w:t>
      </w:r>
    </w:p>
    <w:p w14:paraId="3E6931EE" w14:textId="77777777" w:rsidR="00B05821" w:rsidRPr="00B05821" w:rsidRDefault="00B05821" w:rsidP="00B05821">
      <w:pPr>
        <w:jc w:val="right"/>
      </w:pPr>
    </w:p>
    <w:p w14:paraId="64AD435D" w14:textId="77777777" w:rsidR="00B05821" w:rsidRPr="00B05821" w:rsidRDefault="00B05821" w:rsidP="00B05821">
      <w:pPr>
        <w:jc w:val="right"/>
      </w:pPr>
      <w:r w:rsidRPr="00B05821">
        <w:rPr>
          <w:rtl/>
        </w:rPr>
        <w:t>مقدمة</w:t>
      </w:r>
    </w:p>
    <w:p w14:paraId="65FE20B2" w14:textId="77777777" w:rsidR="00B05821" w:rsidRPr="00B05821" w:rsidRDefault="00B05821" w:rsidP="00B05821">
      <w:pPr>
        <w:jc w:val="right"/>
      </w:pPr>
    </w:p>
    <w:p w14:paraId="44CD2EEE" w14:textId="5730EEC9" w:rsidR="00B05821" w:rsidRPr="00B05821" w:rsidRDefault="00B05821" w:rsidP="00B05821">
      <w:pPr>
        <w:jc w:val="right"/>
        <w:rPr>
          <w:rtl/>
        </w:rPr>
      </w:pPr>
      <w:r w:rsidRPr="00B05821">
        <w:rPr>
          <w:rtl/>
        </w:rPr>
        <w:t>إيمانًا بأن الإنسان المبدع هو محور النهضة، وأن الصناعة المحلية والمعرفة المتجذرة في هوية مصر ولغة الضاد هي أساس السيادة الاقتصادية حتى 2030 وما بعدها، فقد اتفق المؤسسون السبعة والمجلس الاستثماري على اعتماد هذا الدستور بوصفه المرجع الأعلى والملزم لحوكمة شركة «حاضر 2030»، ويُعمل به على جميع الشركاء والمؤسسين والقيادات والإدارة الحالية والمستقبلية، ولا يجوز مخالفته أو تعطيله إلا وفقًا للأحكام الواردة فيه</w:t>
      </w:r>
      <w:r w:rsidRPr="00B05821">
        <w:t>.</w:t>
      </w:r>
    </w:p>
    <w:p w14:paraId="0E8E28C5" w14:textId="77777777" w:rsidR="00B05821" w:rsidRPr="00B05821" w:rsidRDefault="00B05821" w:rsidP="00B05821">
      <w:pPr>
        <w:jc w:val="right"/>
      </w:pPr>
    </w:p>
    <w:p w14:paraId="7EBECBE7" w14:textId="77777777" w:rsidR="00B05821" w:rsidRPr="00B05821" w:rsidRDefault="00B05821" w:rsidP="00B05821">
      <w:pPr>
        <w:jc w:val="right"/>
      </w:pPr>
      <w:r w:rsidRPr="00B05821">
        <w:rPr>
          <w:rtl/>
        </w:rPr>
        <w:t>الباب الأول: التعريفات والمبادئ العامة</w:t>
      </w:r>
    </w:p>
    <w:p w14:paraId="78A161EA" w14:textId="77777777" w:rsidR="00B05821" w:rsidRPr="00B05821" w:rsidRDefault="00B05821" w:rsidP="00B05821">
      <w:pPr>
        <w:jc w:val="right"/>
      </w:pPr>
    </w:p>
    <w:p w14:paraId="623637BB" w14:textId="77777777" w:rsidR="00B05821" w:rsidRPr="00B05821" w:rsidRDefault="00B05821" w:rsidP="00B05821">
      <w:pPr>
        <w:jc w:val="right"/>
      </w:pPr>
      <w:r w:rsidRPr="00B05821">
        <w:rPr>
          <w:rtl/>
        </w:rPr>
        <w:t>المادة (1): التعريفات</w:t>
      </w:r>
    </w:p>
    <w:p w14:paraId="5504E629" w14:textId="77777777" w:rsidR="00B05821" w:rsidRPr="00B05821" w:rsidRDefault="00B05821" w:rsidP="00B05821">
      <w:pPr>
        <w:jc w:val="right"/>
      </w:pPr>
    </w:p>
    <w:p w14:paraId="37FE9BF2" w14:textId="77777777" w:rsidR="00B05821" w:rsidRPr="00B05821" w:rsidRDefault="00B05821" w:rsidP="00B05821">
      <w:pPr>
        <w:jc w:val="right"/>
      </w:pPr>
      <w:r w:rsidRPr="00B05821">
        <w:rPr>
          <w:rtl/>
        </w:rPr>
        <w:t>في تطبيق أحكام هذا الدستور، يُقصد بالمصطلحات الآتية المعاني المبينة قرين كل منها</w:t>
      </w:r>
      <w:r w:rsidRPr="00B05821">
        <w:t>:</w:t>
      </w:r>
    </w:p>
    <w:p w14:paraId="3DB15FB7" w14:textId="77777777" w:rsidR="00B05821" w:rsidRPr="00B05821" w:rsidRDefault="00B05821" w:rsidP="002F18FC">
      <w:pPr>
        <w:bidi/>
      </w:pPr>
    </w:p>
    <w:p w14:paraId="58B1D049" w14:textId="07AEA3C0" w:rsidR="00B05821" w:rsidRPr="00B05821" w:rsidRDefault="00B05821" w:rsidP="002F18FC">
      <w:pPr>
        <w:pStyle w:val="ListParagraph"/>
        <w:numPr>
          <w:ilvl w:val="0"/>
          <w:numId w:val="2"/>
        </w:numPr>
        <w:bidi/>
      </w:pPr>
      <w:r w:rsidRPr="00B05821">
        <w:rPr>
          <w:rtl/>
        </w:rPr>
        <w:t>الشركة: شركة «حاضر 2030» ذات المسؤولية المحدودة أو أي شكل قانوني لاحق تعمل به</w:t>
      </w:r>
      <w:r w:rsidRPr="00B05821">
        <w:t>.</w:t>
      </w:r>
    </w:p>
    <w:p w14:paraId="3890746F" w14:textId="35489553" w:rsidR="00B05821" w:rsidRPr="00B05821" w:rsidRDefault="00B05821" w:rsidP="002F18FC">
      <w:pPr>
        <w:pStyle w:val="ListParagraph"/>
        <w:numPr>
          <w:ilvl w:val="0"/>
          <w:numId w:val="2"/>
        </w:numPr>
        <w:bidi/>
      </w:pPr>
      <w:r w:rsidRPr="00B05821">
        <w:rPr>
          <w:rtl/>
        </w:rPr>
        <w:t>الدستور: هذا الدستور التأسيسي وملاحقه، وهو الوثيقة الحاكمة العليا للشركة</w:t>
      </w:r>
      <w:r w:rsidRPr="00B05821">
        <w:t>.</w:t>
      </w:r>
    </w:p>
    <w:p w14:paraId="18CFA017" w14:textId="17CA5A1C" w:rsidR="00B05821" w:rsidRPr="00B05821" w:rsidRDefault="00B05821" w:rsidP="002F18FC">
      <w:pPr>
        <w:pStyle w:val="ListParagraph"/>
        <w:numPr>
          <w:ilvl w:val="0"/>
          <w:numId w:val="2"/>
        </w:numPr>
        <w:bidi/>
      </w:pPr>
      <w:r w:rsidRPr="00B05821">
        <w:rPr>
          <w:rtl/>
        </w:rPr>
        <w:t>المؤسسون: الأشخاص السبعة الطبيعيون الموقعون على عقد التأسيس الرسمي للشركة والموافقون على هذا الدستور</w:t>
      </w:r>
      <w:r w:rsidRPr="00B05821">
        <w:t>.</w:t>
      </w:r>
    </w:p>
    <w:p w14:paraId="703D5D0E" w14:textId="35881583" w:rsidR="00B05821" w:rsidRPr="00B05821" w:rsidRDefault="00B05821" w:rsidP="002F18FC">
      <w:pPr>
        <w:pStyle w:val="ListParagraph"/>
        <w:numPr>
          <w:ilvl w:val="0"/>
          <w:numId w:val="2"/>
        </w:numPr>
        <w:bidi/>
      </w:pPr>
      <w:r w:rsidRPr="00B05821">
        <w:rPr>
          <w:rtl/>
        </w:rPr>
        <w:t>المؤسسان غير الخطيين: أحمد شوقي، أحمد عبد الغفار. وهما القيادة العليا الإستراتيجية للشركة، ويتوليان أدوارًا إستراتيجية وإشرافية عليا دون قيادة فرق تشغيلية خطية. يتمتعان بصلاحيات التقييم النهائي والتقرير المعياري لجميع الأداءات</w:t>
      </w:r>
      <w:r w:rsidRPr="00B05821">
        <w:t>.</w:t>
      </w:r>
    </w:p>
    <w:p w14:paraId="7D27E5F5" w14:textId="03C03C5F" w:rsidR="00B05821" w:rsidRPr="00B05821" w:rsidRDefault="00B05821" w:rsidP="002F18FC">
      <w:pPr>
        <w:pStyle w:val="ListParagraph"/>
        <w:numPr>
          <w:ilvl w:val="0"/>
          <w:numId w:val="2"/>
        </w:numPr>
        <w:bidi/>
      </w:pPr>
      <w:r w:rsidRPr="00B05821">
        <w:rPr>
          <w:rtl/>
        </w:rPr>
        <w:t xml:space="preserve">المؤسسون الخطيون (الفئة أ): ثلاثة مؤسسين يقودون إدارات تشغيلية رئيسية (مثل: </w:t>
      </w:r>
      <w:r>
        <w:rPr>
          <w:rFonts w:hint="cs"/>
          <w:rtl/>
        </w:rPr>
        <w:t>التكنولوجيا</w:t>
      </w:r>
      <w:r w:rsidRPr="00B05821">
        <w:rPr>
          <w:rtl/>
        </w:rPr>
        <w:t>،</w:t>
      </w:r>
      <w:r>
        <w:rPr>
          <w:rFonts w:hint="cs"/>
          <w:rtl/>
        </w:rPr>
        <w:t xml:space="preserve"> المنتجات و</w:t>
      </w:r>
      <w:r w:rsidRPr="00B05821">
        <w:rPr>
          <w:rtl/>
        </w:rPr>
        <w:t xml:space="preserve"> المبيعات، </w:t>
      </w:r>
      <w:r>
        <w:rPr>
          <w:rFonts w:hint="cs"/>
          <w:rtl/>
        </w:rPr>
        <w:t>الاداره الماليه</w:t>
      </w:r>
      <w:r w:rsidRPr="00B05821">
        <w:rPr>
          <w:rtl/>
        </w:rPr>
        <w:t>) ذات أثر مباشر على النتائج التشغيلية والمالية، ويمتلكون سلطة اتخاذ القرار ضمن نطاق إداراتهم</w:t>
      </w:r>
      <w:r w:rsidRPr="00B05821">
        <w:t>.</w:t>
      </w:r>
    </w:p>
    <w:p w14:paraId="7EADDC37" w14:textId="44752670" w:rsidR="00B05821" w:rsidRPr="00B05821" w:rsidRDefault="00B05821" w:rsidP="002F18FC">
      <w:pPr>
        <w:pStyle w:val="ListParagraph"/>
        <w:numPr>
          <w:ilvl w:val="0"/>
          <w:numId w:val="2"/>
        </w:numPr>
        <w:bidi/>
      </w:pPr>
      <w:r w:rsidRPr="00B05821">
        <w:rPr>
          <w:rtl/>
        </w:rPr>
        <w:t>المؤسسون الخطيون (الفئة ب): مؤسسان يؤديان أدوارًا تنفيذية محددة بدوام تشغيلي كامل أو جزئي، وفقًا لهيكل إداري محدد ودون مسؤولية قيادة استراتيجية كاملة لإدارة</w:t>
      </w:r>
      <w:r>
        <w:rPr>
          <w:rFonts w:hint="cs"/>
          <w:rtl/>
        </w:rPr>
        <w:t xml:space="preserve"> {الحسابات و العمليات}</w:t>
      </w:r>
      <w:r w:rsidRPr="00B05821">
        <w:t>.</w:t>
      </w:r>
    </w:p>
    <w:p w14:paraId="6EE61FB1" w14:textId="47A2BCC6" w:rsidR="00B05821" w:rsidRPr="00B05821" w:rsidRDefault="00B05821" w:rsidP="002F18FC">
      <w:pPr>
        <w:pStyle w:val="ListParagraph"/>
        <w:numPr>
          <w:ilvl w:val="0"/>
          <w:numId w:val="2"/>
        </w:numPr>
        <w:bidi/>
      </w:pPr>
      <w:r w:rsidRPr="00B05821">
        <w:rPr>
          <w:rtl/>
        </w:rPr>
        <w:t>المجلس التأسيسي: المجلس الأعلى الحاكم للشركة خلال أول خمس سنوات من التأسيس، ويضم المؤسسين السبعة</w:t>
      </w:r>
      <w:r w:rsidRPr="00B05821">
        <w:t>.</w:t>
      </w:r>
    </w:p>
    <w:p w14:paraId="0D5AB0EE" w14:textId="6EC2F694" w:rsidR="00B05821" w:rsidRPr="00B05821" w:rsidRDefault="00B05821" w:rsidP="002F18FC">
      <w:pPr>
        <w:pStyle w:val="ListParagraph"/>
        <w:numPr>
          <w:ilvl w:val="0"/>
          <w:numId w:val="2"/>
        </w:numPr>
        <w:bidi/>
      </w:pPr>
      <w:r w:rsidRPr="00B05821">
        <w:rPr>
          <w:rtl/>
        </w:rPr>
        <w:t>المجلس الاستثماري: مجلس يضم ممثلي المستثمرين (الأفراد أو الكيانات) غير المؤسسين، ويهتم بحماية استثماراتهم ومراقبة الأداء المالي</w:t>
      </w:r>
      <w:r w:rsidRPr="00B05821">
        <w:t>.</w:t>
      </w:r>
    </w:p>
    <w:p w14:paraId="6B425607" w14:textId="4142A806" w:rsidR="00B05821" w:rsidRPr="00B05821" w:rsidRDefault="00B05821" w:rsidP="002F18FC">
      <w:pPr>
        <w:pStyle w:val="ListParagraph"/>
        <w:numPr>
          <w:ilvl w:val="0"/>
          <w:numId w:val="2"/>
        </w:numPr>
        <w:bidi/>
      </w:pPr>
      <w:r w:rsidRPr="00B05821">
        <w:rPr>
          <w:rtl/>
        </w:rPr>
        <w:t>المستثمر: كل شخص طبيعي أو اعتباري يساهم في رأس مال الشركة وليس من المؤسسين السبعة</w:t>
      </w:r>
      <w:r w:rsidRPr="00B05821">
        <w:t>.</w:t>
      </w:r>
    </w:p>
    <w:p w14:paraId="6AEB33E4" w14:textId="4B372585" w:rsidR="00B05821" w:rsidRPr="00B05821" w:rsidRDefault="00B05821" w:rsidP="002F18FC">
      <w:pPr>
        <w:pStyle w:val="ListParagraph"/>
        <w:numPr>
          <w:ilvl w:val="0"/>
          <w:numId w:val="2"/>
        </w:numPr>
        <w:bidi/>
      </w:pPr>
      <w:r w:rsidRPr="00B05821">
        <w:rPr>
          <w:rtl/>
        </w:rPr>
        <w:t xml:space="preserve">صافي الربح القابل للتوزيع: صافي أرباح الشركة </w:t>
      </w:r>
      <w:r w:rsidR="0067498C">
        <w:rPr>
          <w:rFonts w:hint="cs"/>
          <w:rtl/>
        </w:rPr>
        <w:t>الشهريه</w:t>
      </w:r>
      <w:r w:rsidRPr="00B05821">
        <w:rPr>
          <w:rtl/>
        </w:rPr>
        <w:t xml:space="preserve"> بعد خصم جميع التك</w:t>
      </w:r>
      <w:r w:rsidR="0067498C">
        <w:rPr>
          <w:rFonts w:hint="cs"/>
          <w:rtl/>
        </w:rPr>
        <w:t>اليف و المخاطره المستقبليه</w:t>
      </w:r>
      <w:r w:rsidRPr="00B05821">
        <w:rPr>
          <w:rtl/>
        </w:rPr>
        <w:t>. وهو الأساس الوحيد لحساب جميع النسب والحوافز المذكورة في هذا الدستور</w:t>
      </w:r>
      <w:r w:rsidRPr="00B05821">
        <w:t>.</w:t>
      </w:r>
    </w:p>
    <w:p w14:paraId="3D3C0F24" w14:textId="4E7EFA5F" w:rsidR="00B05821" w:rsidRPr="00B05821" w:rsidRDefault="00B05821" w:rsidP="002F18FC">
      <w:pPr>
        <w:pStyle w:val="ListParagraph"/>
        <w:numPr>
          <w:ilvl w:val="0"/>
          <w:numId w:val="2"/>
        </w:numPr>
        <w:bidi/>
      </w:pPr>
      <w:r w:rsidRPr="00B05821">
        <w:rPr>
          <w:rtl/>
        </w:rPr>
        <w:lastRenderedPageBreak/>
        <w:t xml:space="preserve">السنة المالية: السنة المالية المعتمدة للشركة </w:t>
      </w:r>
      <w:r w:rsidR="0067498C">
        <w:rPr>
          <w:rFonts w:hint="cs"/>
          <w:rtl/>
        </w:rPr>
        <w:t>يتم تقريرها طبقا للخطه الموضوعه من المجلس التاسيسي</w:t>
      </w:r>
      <w:r w:rsidRPr="00B05821">
        <w:t>.</w:t>
      </w:r>
    </w:p>
    <w:p w14:paraId="3F9EB44E" w14:textId="27437193" w:rsidR="00B05821" w:rsidRPr="00B05821" w:rsidRDefault="00B05821" w:rsidP="002F18FC">
      <w:pPr>
        <w:bidi/>
        <w:ind w:left="360"/>
      </w:pPr>
      <w:r w:rsidRPr="00B05821">
        <w:rPr>
          <w:rtl/>
        </w:rPr>
        <w:t>المادة (2): الهوية والقيم</w:t>
      </w:r>
    </w:p>
    <w:p w14:paraId="4677F2F8" w14:textId="47EEEEF9" w:rsidR="00B05821" w:rsidRPr="00B05821" w:rsidRDefault="00B05821" w:rsidP="002F18FC">
      <w:pPr>
        <w:pStyle w:val="ListParagraph"/>
        <w:numPr>
          <w:ilvl w:val="0"/>
          <w:numId w:val="3"/>
        </w:numPr>
        <w:bidi/>
      </w:pPr>
      <w:r w:rsidRPr="00B05821">
        <w:rPr>
          <w:rtl/>
        </w:rPr>
        <w:t>هوية الشركة مصرية الجذور، عربية اللسان، منفتحة على العالم</w:t>
      </w:r>
      <w:r w:rsidRPr="00B05821">
        <w:t>.</w:t>
      </w:r>
    </w:p>
    <w:p w14:paraId="02B0FDBF" w14:textId="1DE5CD03" w:rsidR="00B05821" w:rsidRPr="00B05821" w:rsidRDefault="00B05821" w:rsidP="002F18FC">
      <w:pPr>
        <w:pStyle w:val="ListParagraph"/>
        <w:numPr>
          <w:ilvl w:val="0"/>
          <w:numId w:val="3"/>
        </w:numPr>
        <w:bidi/>
      </w:pPr>
      <w:r w:rsidRPr="00B05821">
        <w:rPr>
          <w:rtl/>
        </w:rPr>
        <w:t>تلتزم الشركة بالقيم المؤسسية الآتية في جميع تعاملاتها: الإتقان، الأمانة، الشفافية، الشورى، الانضباط، التعلم المستمر، والمسؤولية المجتمعية</w:t>
      </w:r>
      <w:r w:rsidRPr="00B05821">
        <w:t>.</w:t>
      </w:r>
    </w:p>
    <w:p w14:paraId="5B034035" w14:textId="77777777" w:rsidR="00B05821" w:rsidRPr="00B05821" w:rsidRDefault="00B05821" w:rsidP="00B05821">
      <w:pPr>
        <w:jc w:val="right"/>
      </w:pPr>
    </w:p>
    <w:p w14:paraId="26C31776" w14:textId="77777777" w:rsidR="00B05821" w:rsidRPr="00B05821" w:rsidRDefault="00B05821" w:rsidP="00B05821">
      <w:pPr>
        <w:jc w:val="right"/>
      </w:pPr>
      <w:r w:rsidRPr="00B05821">
        <w:rPr>
          <w:rtl/>
        </w:rPr>
        <w:t>المادة (3): المرجعيات والأولوية</w:t>
      </w:r>
    </w:p>
    <w:p w14:paraId="2567CB0F" w14:textId="77777777" w:rsidR="00B05821" w:rsidRPr="00B05821" w:rsidRDefault="00B05821" w:rsidP="002F18FC">
      <w:pPr>
        <w:bidi/>
      </w:pPr>
    </w:p>
    <w:p w14:paraId="19E5B2FA" w14:textId="2E1A477E" w:rsidR="00B05821" w:rsidRPr="00B05821" w:rsidRDefault="00B05821" w:rsidP="002F18FC">
      <w:pPr>
        <w:pStyle w:val="ListParagraph"/>
        <w:numPr>
          <w:ilvl w:val="0"/>
          <w:numId w:val="4"/>
        </w:numPr>
        <w:bidi/>
      </w:pPr>
      <w:r w:rsidRPr="00B05821">
        <w:rPr>
          <w:rtl/>
        </w:rPr>
        <w:t>المرجعية القانونية: القوانين واللوائح المنظمة للشركات والأعمال في جمهورية مصر العربية، وهي المرجع النهائي في حال وجود أي تعارض مع أي بند آخر، باستثناء ما يمس حقوق المؤسسين غير الخطيين الأساسية كما وردت في هذا الدستور</w:t>
      </w:r>
      <w:r w:rsidRPr="00B05821">
        <w:t>.</w:t>
      </w:r>
    </w:p>
    <w:p w14:paraId="1C0FE0F6" w14:textId="64D4224E" w:rsidR="00B05821" w:rsidRPr="00B05821" w:rsidRDefault="00B05821" w:rsidP="002F18FC">
      <w:pPr>
        <w:pStyle w:val="ListParagraph"/>
        <w:numPr>
          <w:ilvl w:val="0"/>
          <w:numId w:val="4"/>
        </w:numPr>
        <w:bidi/>
      </w:pPr>
      <w:r w:rsidRPr="00B05821">
        <w:rPr>
          <w:rtl/>
        </w:rPr>
        <w:t>المرجعية الشرعية: تلتزم الشركة بالتمويل الحلال وتجنب التعاملات التي تدخل في الربا، وتعمل على مراجعة عملياتها المالية بشكل دوري لضمان الالتزام</w:t>
      </w:r>
      <w:r w:rsidRPr="00B05821">
        <w:t>.</w:t>
      </w:r>
    </w:p>
    <w:p w14:paraId="2836036D" w14:textId="5880715E" w:rsidR="00B05821" w:rsidRPr="00B05821" w:rsidRDefault="00B05821" w:rsidP="002F18FC">
      <w:pPr>
        <w:pStyle w:val="ListParagraph"/>
        <w:numPr>
          <w:ilvl w:val="0"/>
          <w:numId w:val="4"/>
        </w:numPr>
        <w:bidi/>
      </w:pPr>
      <w:r w:rsidRPr="00B05821">
        <w:rPr>
          <w:rtl/>
        </w:rPr>
        <w:t xml:space="preserve">الأولوية للنص الدستوري: في حال التعارض بين أي لائحة أو سياسة أو قرار داخلي وأحكام هذا الدستور، يُعمل بأحكام هذا الدستور، وتُعدل اللائحة أو القرار </w:t>
      </w:r>
      <w:r w:rsidR="0067498C">
        <w:rPr>
          <w:rFonts w:hint="cs"/>
          <w:rtl/>
        </w:rPr>
        <w:t>في حين الحاجه لها و تعارضها مع الدستور</w:t>
      </w:r>
      <w:r w:rsidRPr="00B05821">
        <w:rPr>
          <w:rtl/>
        </w:rPr>
        <w:t xml:space="preserve"> خلال مدة أقصاها 30 يومًا</w:t>
      </w:r>
      <w:r w:rsidRPr="00B05821">
        <w:t>.</w:t>
      </w:r>
    </w:p>
    <w:p w14:paraId="3B2E4012" w14:textId="77777777" w:rsidR="00B05821" w:rsidRPr="00B05821" w:rsidRDefault="00B05821" w:rsidP="00B05821">
      <w:pPr>
        <w:jc w:val="right"/>
      </w:pPr>
    </w:p>
    <w:p w14:paraId="785CB359" w14:textId="77777777" w:rsidR="00B05821" w:rsidRPr="00B05821" w:rsidRDefault="00B05821" w:rsidP="00B05821">
      <w:pPr>
        <w:jc w:val="right"/>
      </w:pPr>
      <w:r w:rsidRPr="00B05821">
        <w:rPr>
          <w:rtl/>
        </w:rPr>
        <w:t>المادة (4): الأهداف الاستراتيجية حتى 2030</w:t>
      </w:r>
    </w:p>
    <w:p w14:paraId="1759621C" w14:textId="77777777" w:rsidR="00B05821" w:rsidRPr="00B05821" w:rsidRDefault="00B05821" w:rsidP="002F18FC">
      <w:pPr>
        <w:bidi/>
      </w:pPr>
    </w:p>
    <w:p w14:paraId="5B157A8D" w14:textId="19B4492B" w:rsidR="00B05821" w:rsidRPr="00B05821" w:rsidRDefault="00B05821" w:rsidP="002F18FC">
      <w:pPr>
        <w:pStyle w:val="ListParagraph"/>
        <w:numPr>
          <w:ilvl w:val="0"/>
          <w:numId w:val="6"/>
        </w:numPr>
        <w:bidi/>
      </w:pPr>
      <w:r w:rsidRPr="00B05821">
        <w:rPr>
          <w:rtl/>
        </w:rPr>
        <w:t>بناء منظومة تشغيل وإنتاج تعتمد بنسبة لا تقل عن 50٪ على مكون محلي (مواد خام، عمالة، تقنية) بحلول نهاية عام 2030</w:t>
      </w:r>
    </w:p>
    <w:p w14:paraId="620B5DC5" w14:textId="7BB7E5B2" w:rsidR="00B05821" w:rsidRPr="00B05821" w:rsidRDefault="00B05821" w:rsidP="002F18FC">
      <w:pPr>
        <w:pStyle w:val="ListParagraph"/>
        <w:numPr>
          <w:ilvl w:val="0"/>
          <w:numId w:val="6"/>
        </w:numPr>
        <w:bidi/>
      </w:pPr>
      <w:r w:rsidRPr="00B05821">
        <w:rPr>
          <w:rtl/>
        </w:rPr>
        <w:t>تطوير قيادات قادرة على إنشاء وإدارة شركات تابعة أو شقيقة مستقلة لمنظومة «حاضر» بحلول عام 2030</w:t>
      </w:r>
    </w:p>
    <w:p w14:paraId="38441A21" w14:textId="290E5447" w:rsidR="00B05821" w:rsidRPr="00B05821" w:rsidRDefault="00B05821" w:rsidP="002F18FC">
      <w:pPr>
        <w:pStyle w:val="ListParagraph"/>
        <w:numPr>
          <w:ilvl w:val="0"/>
          <w:numId w:val="6"/>
        </w:numPr>
        <w:bidi/>
      </w:pPr>
      <w:r w:rsidRPr="00B05821">
        <w:rPr>
          <w:rtl/>
        </w:rPr>
        <w:t>التوسع المدروس في أسواق</w:t>
      </w:r>
      <w:r w:rsidR="00CB7E87">
        <w:rPr>
          <w:rFonts w:hint="cs"/>
          <w:rtl/>
        </w:rPr>
        <w:t xml:space="preserve"> خارجيه </w:t>
      </w:r>
      <w:r w:rsidRPr="00B05821">
        <w:rPr>
          <w:rtl/>
        </w:rPr>
        <w:t>، مع الحفاظ على نسبة أرباح صافية لا تقل عن</w:t>
      </w:r>
      <w:r w:rsidR="00CB7E87">
        <w:rPr>
          <w:rFonts w:hint="cs"/>
          <w:rtl/>
        </w:rPr>
        <w:t xml:space="preserve">  </w:t>
      </w:r>
      <w:r w:rsidR="00CB7E87">
        <w:rPr>
          <w:rFonts w:hint="cs"/>
          <w:rtl/>
          <w:lang w:bidi="ar-EG"/>
        </w:rPr>
        <w:t xml:space="preserve">1,5 </w:t>
      </w:r>
      <w:r w:rsidR="00CB7E87">
        <w:rPr>
          <w:rtl/>
          <w:lang w:bidi="ar-EG"/>
        </w:rPr>
        <w:t>–</w:t>
      </w:r>
      <w:r w:rsidR="00CB7E87">
        <w:rPr>
          <w:rFonts w:hint="cs"/>
          <w:rtl/>
          <w:lang w:bidi="ar-EG"/>
        </w:rPr>
        <w:t xml:space="preserve"> 5 </w:t>
      </w:r>
      <w:r w:rsidRPr="00B05821">
        <w:rPr>
          <w:rtl/>
        </w:rPr>
        <w:t xml:space="preserve">% من الإيرادات، وبدون اللجوء إلى </w:t>
      </w:r>
      <w:r w:rsidR="00A96612">
        <w:rPr>
          <w:rFonts w:hint="cs"/>
          <w:rtl/>
        </w:rPr>
        <w:t>الاستدانة الذي</w:t>
      </w:r>
      <w:r w:rsidRPr="00B05821">
        <w:rPr>
          <w:rtl/>
        </w:rPr>
        <w:t xml:space="preserve"> يضر بالاستقرار المالي للشركة الأم</w:t>
      </w:r>
      <w:r w:rsidR="00A96612">
        <w:rPr>
          <w:rFonts w:hint="cs"/>
          <w:rtl/>
        </w:rPr>
        <w:t xml:space="preserve"> </w:t>
      </w:r>
    </w:p>
    <w:p w14:paraId="27AB440C" w14:textId="77777777" w:rsidR="00B05821" w:rsidRPr="00B05821" w:rsidRDefault="00B05821" w:rsidP="00B05821">
      <w:pPr>
        <w:jc w:val="right"/>
      </w:pPr>
    </w:p>
    <w:p w14:paraId="705E54F3" w14:textId="77777777" w:rsidR="00B05821" w:rsidRPr="00B05821" w:rsidRDefault="00B05821" w:rsidP="00B05821">
      <w:pPr>
        <w:jc w:val="right"/>
      </w:pPr>
      <w:r w:rsidRPr="00B05821">
        <w:rPr>
          <w:rtl/>
        </w:rPr>
        <w:t>الباب الثاني: الحقوق المالية والاستحقاق</w:t>
      </w:r>
    </w:p>
    <w:p w14:paraId="6DEDF140" w14:textId="77777777" w:rsidR="00B05821" w:rsidRDefault="00B05821" w:rsidP="00B05821">
      <w:pPr>
        <w:jc w:val="right"/>
      </w:pPr>
    </w:p>
    <w:p w14:paraId="5AF4C949" w14:textId="77777777" w:rsidR="002F18FC" w:rsidRDefault="002F18FC" w:rsidP="00B05821">
      <w:pPr>
        <w:jc w:val="right"/>
      </w:pPr>
    </w:p>
    <w:p w14:paraId="5617F721" w14:textId="77777777" w:rsidR="002F18FC" w:rsidRDefault="002F18FC" w:rsidP="00B05821">
      <w:pPr>
        <w:jc w:val="right"/>
      </w:pPr>
    </w:p>
    <w:p w14:paraId="2A24AB57" w14:textId="77777777" w:rsidR="002F18FC" w:rsidRPr="00B05821" w:rsidRDefault="002F18FC" w:rsidP="00B05821">
      <w:pPr>
        <w:jc w:val="right"/>
      </w:pPr>
    </w:p>
    <w:p w14:paraId="5C4D1192" w14:textId="77777777" w:rsidR="00B05821" w:rsidRPr="00B05821" w:rsidRDefault="00B05821" w:rsidP="00B05821">
      <w:pPr>
        <w:jc w:val="right"/>
      </w:pPr>
      <w:r w:rsidRPr="00B05821">
        <w:rPr>
          <w:rtl/>
        </w:rPr>
        <w:lastRenderedPageBreak/>
        <w:t>المادة (5): تعريف صافي الربح القابل للتوزيع وآلية حسابه</w:t>
      </w:r>
    </w:p>
    <w:p w14:paraId="2B8E7361" w14:textId="6A6B0AD1" w:rsidR="00B05821" w:rsidRPr="00B05821" w:rsidRDefault="00B05821" w:rsidP="002F18FC">
      <w:pPr>
        <w:pStyle w:val="ListParagraph"/>
        <w:numPr>
          <w:ilvl w:val="0"/>
          <w:numId w:val="9"/>
        </w:numPr>
        <w:bidi/>
      </w:pPr>
      <w:r w:rsidRPr="00B05821">
        <w:rPr>
          <w:rtl/>
        </w:rPr>
        <w:t xml:space="preserve">هو صافي ربح الشركة </w:t>
      </w:r>
      <w:r w:rsidR="00E628F6">
        <w:rPr>
          <w:rFonts w:hint="cs"/>
          <w:rtl/>
        </w:rPr>
        <w:t>الشهري</w:t>
      </w:r>
      <w:r w:rsidRPr="00B05821">
        <w:rPr>
          <w:rtl/>
        </w:rPr>
        <w:t xml:space="preserve"> المثبت في القوائم المالية </w:t>
      </w:r>
    </w:p>
    <w:p w14:paraId="12ED08AA" w14:textId="1806B033" w:rsidR="00B05821" w:rsidRPr="00B05821" w:rsidRDefault="00B05821" w:rsidP="002F18FC">
      <w:pPr>
        <w:pStyle w:val="ListParagraph"/>
        <w:numPr>
          <w:ilvl w:val="0"/>
          <w:numId w:val="9"/>
        </w:numPr>
        <w:bidi/>
      </w:pPr>
      <w:r w:rsidRPr="00B05821">
        <w:rPr>
          <w:rtl/>
        </w:rPr>
        <w:t>تُحتسب جميع النسب المالية المذكورة في هذا الدستور (للمؤسسين وغيرهم) على أساس هذا الرقم فقط</w:t>
      </w:r>
    </w:p>
    <w:p w14:paraId="2A720C9E" w14:textId="4061BB46" w:rsidR="00B05821" w:rsidRPr="00B05821" w:rsidRDefault="00B05821" w:rsidP="002F18FC">
      <w:pPr>
        <w:pStyle w:val="ListParagraph"/>
        <w:numPr>
          <w:ilvl w:val="0"/>
          <w:numId w:val="9"/>
        </w:numPr>
        <w:bidi/>
      </w:pPr>
      <w:r w:rsidRPr="00B05821">
        <w:rPr>
          <w:rtl/>
        </w:rPr>
        <w:t>يجب إعداد وإعلان القوائم المالية المدققة</w:t>
      </w:r>
      <w:r w:rsidR="00E628F6">
        <w:rPr>
          <w:rFonts w:hint="cs"/>
          <w:rtl/>
        </w:rPr>
        <w:t xml:space="preserve"> النهائيه</w:t>
      </w:r>
      <w:r w:rsidRPr="00B05821">
        <w:rPr>
          <w:rtl/>
        </w:rPr>
        <w:t xml:space="preserve"> خلال 90 يومًا من نهاية كل سنة مالية، وعلى أساسها تتم جميع التسويات النهائية</w:t>
      </w:r>
      <w:r w:rsidRPr="00B05821">
        <w:t>.</w:t>
      </w:r>
    </w:p>
    <w:p w14:paraId="745ADF57" w14:textId="77777777" w:rsidR="00B05821" w:rsidRPr="00B05821" w:rsidRDefault="00B05821" w:rsidP="00B05821">
      <w:pPr>
        <w:jc w:val="right"/>
      </w:pPr>
    </w:p>
    <w:p w14:paraId="5D36F38E" w14:textId="77777777" w:rsidR="00B05821" w:rsidRPr="00B05821" w:rsidRDefault="00B05821" w:rsidP="00B05821">
      <w:pPr>
        <w:jc w:val="right"/>
      </w:pPr>
      <w:r w:rsidRPr="00B05821">
        <w:rPr>
          <w:rtl/>
        </w:rPr>
        <w:t>المادة (6): حقوق المؤسسين غير الخطيين</w:t>
      </w:r>
    </w:p>
    <w:p w14:paraId="202A7E9B" w14:textId="77777777" w:rsidR="00B05821" w:rsidRPr="00B05821" w:rsidRDefault="00B05821" w:rsidP="002F18FC">
      <w:pPr>
        <w:bidi/>
      </w:pPr>
    </w:p>
    <w:p w14:paraId="1947C8FE" w14:textId="5BE064E3" w:rsidR="00B05821" w:rsidRPr="00B05821" w:rsidRDefault="00B05821" w:rsidP="002F18FC">
      <w:pPr>
        <w:pStyle w:val="ListParagraph"/>
        <w:numPr>
          <w:ilvl w:val="0"/>
          <w:numId w:val="11"/>
        </w:numPr>
        <w:bidi/>
      </w:pPr>
      <w:r w:rsidRPr="00B05821">
        <w:rPr>
          <w:rtl/>
        </w:rPr>
        <w:t>يحصل كل مؤسس غير خطي على نسبة ثابتة وغير قابلة للتخفيض مقدارها 12.5٪ من صافي الربح القابل للتوزيع لكل سنة مالية. تُعتبر هذه النسبة حقًا مكتسبًا من تاريخ التوقيع على هذا الدستور، وتُمثل أسهم ملكية كاملة في الشركة</w:t>
      </w:r>
      <w:r w:rsidRPr="00B05821">
        <w:t>.</w:t>
      </w:r>
    </w:p>
    <w:p w14:paraId="19106FE9" w14:textId="3CAB0EA4" w:rsidR="00B05821" w:rsidRDefault="00B05821" w:rsidP="002F18FC">
      <w:pPr>
        <w:pStyle w:val="ListParagraph"/>
        <w:numPr>
          <w:ilvl w:val="0"/>
          <w:numId w:val="11"/>
        </w:numPr>
        <w:bidi/>
        <w:rPr>
          <w:rtl/>
        </w:rPr>
      </w:pPr>
      <w:r w:rsidRPr="00B05821">
        <w:rPr>
          <w:rtl/>
        </w:rPr>
        <w:t>آلية الصرف: تُصرف هذه النسبة على شكل دفعات شهرية (تسوية تقديرية) بناءً على توقعات الأرباح للعام. تُجرى تسوية نهائية وحاسمة لجميع المستحقات خلال 90 يومًا من نهاية السنة المالية، بعد اعتماد القوائم المالية المدققة</w:t>
      </w:r>
      <w:r w:rsidR="00E628F6">
        <w:rPr>
          <w:rFonts w:hint="cs"/>
          <w:rtl/>
        </w:rPr>
        <w:t xml:space="preserve"> النهائيه</w:t>
      </w:r>
      <w:r w:rsidRPr="00B05821">
        <w:t>.</w:t>
      </w:r>
    </w:p>
    <w:p w14:paraId="40499BA1" w14:textId="77777777" w:rsidR="00E628F6" w:rsidRPr="00B05821" w:rsidRDefault="00E628F6" w:rsidP="00E628F6">
      <w:pPr>
        <w:jc w:val="right"/>
      </w:pPr>
    </w:p>
    <w:p w14:paraId="26A20A39" w14:textId="77777777" w:rsidR="00B05821" w:rsidRPr="00B05821" w:rsidRDefault="00B05821" w:rsidP="00B05821">
      <w:pPr>
        <w:jc w:val="right"/>
      </w:pPr>
      <w:r w:rsidRPr="00B05821">
        <w:rPr>
          <w:rtl/>
        </w:rPr>
        <w:t>المادة (7): حقوق المؤسسين الخطيين (الفئة أ)</w:t>
      </w:r>
    </w:p>
    <w:p w14:paraId="316EF89C" w14:textId="216B6952" w:rsidR="00B05821" w:rsidRPr="00B05821" w:rsidRDefault="00B05821" w:rsidP="00AD43E4">
      <w:pPr>
        <w:pStyle w:val="ListParagraph"/>
        <w:jc w:val="center"/>
      </w:pPr>
    </w:p>
    <w:p w14:paraId="09445297" w14:textId="0884A498" w:rsidR="00B05821" w:rsidRPr="00B05821" w:rsidRDefault="00B05821" w:rsidP="00B05821">
      <w:pPr>
        <w:jc w:val="right"/>
      </w:pPr>
      <w:r w:rsidRPr="00B05821">
        <w:rPr>
          <w:rtl/>
        </w:rPr>
        <w:t>يحصل كل مؤسس خطي (فئة أ) على</w:t>
      </w:r>
      <w:r w:rsidR="00AD43E4">
        <w:t xml:space="preserve"> </w:t>
      </w:r>
    </w:p>
    <w:p w14:paraId="1D211D23" w14:textId="78DF96CB" w:rsidR="00B05821" w:rsidRPr="00B05821" w:rsidRDefault="00B05821" w:rsidP="00AD43E4">
      <w:pPr>
        <w:jc w:val="right"/>
        <w:rPr>
          <w:lang w:bidi="ar-EG"/>
        </w:rPr>
      </w:pPr>
      <w:r w:rsidRPr="00B05821">
        <w:t>   </w:t>
      </w:r>
      <w:r w:rsidR="00AD43E4">
        <w:rPr>
          <w:rFonts w:hint="cs"/>
          <w:rtl/>
        </w:rPr>
        <w:t xml:space="preserve">1. </w:t>
      </w:r>
      <w:r w:rsidRPr="00B05821">
        <w:rPr>
          <w:rtl/>
        </w:rPr>
        <w:t>نسبة أساسية: مقدارها 5٪ من صافي الربح القابل للتوزيع للسنة المالية. تثبت هذه النسبة كأسهم ملكية باسم المؤسس بعد مرور سنة تشغيل كاملة (365 يومًا) من بدء عمله الفعلي، وبعد اجتياز التقييم السنوي الأول بنجا</w:t>
      </w:r>
      <w:r w:rsidR="00AD43E4">
        <w:rPr>
          <w:rFonts w:hint="cs"/>
          <w:rtl/>
          <w:lang w:bidi="ar-EG"/>
        </w:rPr>
        <w:t>ح.</w:t>
      </w:r>
    </w:p>
    <w:p w14:paraId="1A67769F" w14:textId="6442F711" w:rsidR="00B05821" w:rsidRPr="00B05821" w:rsidRDefault="00B05821" w:rsidP="00AD43E4">
      <w:pPr>
        <w:jc w:val="right"/>
      </w:pPr>
      <w:r w:rsidRPr="00B05821">
        <w:t xml:space="preserve">   · </w:t>
      </w:r>
      <w:r w:rsidR="00AD43E4">
        <w:rPr>
          <w:rFonts w:hint="cs"/>
          <w:rtl/>
        </w:rPr>
        <w:t xml:space="preserve">2. </w:t>
      </w:r>
      <w:r w:rsidRPr="00B05821">
        <w:rPr>
          <w:rtl/>
        </w:rPr>
        <w:t>نسبة تحفيزية إضافية: مقدارها 4٪ من صافي الربح القابل للتوزيع، مشروطة بتحقيق 100٪ من المستهدفات التشغيلية والمالية المعتمدة له في خطة العام، وفقًا لتقرير التقييم السنوي الصاد</w:t>
      </w:r>
      <w:r w:rsidR="00753018">
        <w:rPr>
          <w:rFonts w:hint="cs"/>
          <w:rtl/>
        </w:rPr>
        <w:t>ر</w:t>
      </w:r>
      <w:r w:rsidRPr="00B05821">
        <w:rPr>
          <w:rtl/>
        </w:rPr>
        <w:t xml:space="preserve"> عن المؤسسين غير الخطيي</w:t>
      </w:r>
      <w:r w:rsidR="00AD43E4">
        <w:rPr>
          <w:rFonts w:hint="cs"/>
          <w:rtl/>
        </w:rPr>
        <w:t>ن.</w:t>
      </w:r>
    </w:p>
    <w:p w14:paraId="0E3E805D" w14:textId="66C1C253" w:rsidR="00B05821" w:rsidRPr="00B05821" w:rsidRDefault="00AD43E4" w:rsidP="00AD43E4">
      <w:pPr>
        <w:jc w:val="right"/>
      </w:pPr>
      <w:r>
        <w:rPr>
          <w:rFonts w:hint="cs"/>
          <w:rtl/>
        </w:rPr>
        <w:t xml:space="preserve">3. </w:t>
      </w:r>
      <w:r w:rsidR="00B05821" w:rsidRPr="00B05821">
        <w:rPr>
          <w:rtl/>
        </w:rPr>
        <w:t xml:space="preserve">آلية الصرف: تُصرف النسبة الأساسية (5٪) </w:t>
      </w:r>
      <w:r w:rsidR="00753018">
        <w:rPr>
          <w:rtl/>
        </w:rPr>
        <w:t>–</w:t>
      </w:r>
      <w:r w:rsidR="00753018">
        <w:rPr>
          <w:rFonts w:hint="cs"/>
          <w:rtl/>
        </w:rPr>
        <w:t xml:space="preserve"> 4% منها</w:t>
      </w:r>
      <w:r w:rsidR="00B05821" w:rsidRPr="00B05821">
        <w:rPr>
          <w:rtl/>
        </w:rPr>
        <w:t>على شكل دفعات شهرية (تسوية تقديرية)</w:t>
      </w:r>
      <w:r w:rsidR="00753018">
        <w:rPr>
          <w:rFonts w:hint="cs"/>
          <w:rtl/>
        </w:rPr>
        <w:t>, 1% مرحله بعد أن</w:t>
      </w:r>
      <w:r w:rsidR="00B05821" w:rsidRPr="00B05821">
        <w:rPr>
          <w:rtl/>
        </w:rPr>
        <w:t xml:space="preserve"> تُجرى تسوية نهائية لجميع المستحقات (الأساسية والتحفيزية) خلال 90 يومًا من نهاية السنة المالية، بعد اعتماد القوائم المالية المدققة </w:t>
      </w:r>
      <w:r w:rsidR="00753018">
        <w:rPr>
          <w:rFonts w:hint="cs"/>
          <w:rtl/>
        </w:rPr>
        <w:t>و تقديم</w:t>
      </w:r>
      <w:r w:rsidR="00B05821" w:rsidRPr="00B05821">
        <w:rPr>
          <w:rtl/>
        </w:rPr>
        <w:t xml:space="preserve"> التقييم النهائي من المؤسسين غير الخطيي</w:t>
      </w:r>
      <w:r>
        <w:rPr>
          <w:rFonts w:hint="cs"/>
          <w:rtl/>
        </w:rPr>
        <w:t>ن.</w:t>
      </w:r>
    </w:p>
    <w:p w14:paraId="0ECF3805" w14:textId="77777777" w:rsidR="00B05821" w:rsidRDefault="00B05821" w:rsidP="00B05821">
      <w:pPr>
        <w:jc w:val="right"/>
        <w:rPr>
          <w:rtl/>
        </w:rPr>
      </w:pPr>
    </w:p>
    <w:p w14:paraId="31CC73D0" w14:textId="77777777" w:rsidR="00AD43E4" w:rsidRDefault="00AD43E4" w:rsidP="00B05821">
      <w:pPr>
        <w:jc w:val="right"/>
        <w:rPr>
          <w:rtl/>
        </w:rPr>
      </w:pPr>
    </w:p>
    <w:p w14:paraId="59202A48" w14:textId="77777777" w:rsidR="00AD43E4" w:rsidRDefault="00AD43E4" w:rsidP="00B05821">
      <w:pPr>
        <w:jc w:val="right"/>
        <w:rPr>
          <w:rtl/>
        </w:rPr>
      </w:pPr>
    </w:p>
    <w:p w14:paraId="03EDBCEF" w14:textId="77777777" w:rsidR="00AD43E4" w:rsidRDefault="00AD43E4" w:rsidP="00B05821">
      <w:pPr>
        <w:jc w:val="right"/>
        <w:rPr>
          <w:rtl/>
        </w:rPr>
      </w:pPr>
    </w:p>
    <w:p w14:paraId="0CBF2BE8" w14:textId="77777777" w:rsidR="00AD43E4" w:rsidRDefault="00AD43E4" w:rsidP="00B05821">
      <w:pPr>
        <w:jc w:val="right"/>
        <w:rPr>
          <w:rtl/>
        </w:rPr>
      </w:pPr>
    </w:p>
    <w:p w14:paraId="49EFD27A" w14:textId="77777777" w:rsidR="00AD43E4" w:rsidRPr="00B05821" w:rsidRDefault="00AD43E4" w:rsidP="00B05821">
      <w:pPr>
        <w:jc w:val="right"/>
      </w:pPr>
    </w:p>
    <w:p w14:paraId="3EA4CF30" w14:textId="77777777" w:rsidR="00B05821" w:rsidRPr="00B05821" w:rsidRDefault="00B05821" w:rsidP="00B05821">
      <w:pPr>
        <w:jc w:val="right"/>
      </w:pPr>
      <w:r w:rsidRPr="00B05821">
        <w:rPr>
          <w:rtl/>
        </w:rPr>
        <w:t>المادة (8): حقوق المؤسسين الخطيين (الفئة ب)</w:t>
      </w:r>
    </w:p>
    <w:p w14:paraId="53AD4731" w14:textId="77777777" w:rsidR="00B05821" w:rsidRPr="00B05821" w:rsidRDefault="00B05821" w:rsidP="00220C65">
      <w:pPr>
        <w:bidi/>
      </w:pPr>
    </w:p>
    <w:p w14:paraId="39910C13" w14:textId="42F9CEFE" w:rsidR="00B05821" w:rsidRPr="00B05821" w:rsidRDefault="00B05821" w:rsidP="00220C65">
      <w:pPr>
        <w:pStyle w:val="ListParagraph"/>
        <w:bidi/>
      </w:pPr>
      <w:r w:rsidRPr="00B05821">
        <w:rPr>
          <w:rtl/>
        </w:rPr>
        <w:t>يحصل كل مؤسس خطي (فئة ب) على</w:t>
      </w:r>
      <w:r w:rsidRPr="00B05821">
        <w:t>:</w:t>
      </w:r>
    </w:p>
    <w:p w14:paraId="0C89169D" w14:textId="2C10C94F" w:rsidR="00B05821" w:rsidRPr="00B05821" w:rsidRDefault="00B05821" w:rsidP="00220C65">
      <w:pPr>
        <w:pStyle w:val="ListParagraph"/>
        <w:numPr>
          <w:ilvl w:val="0"/>
          <w:numId w:val="14"/>
        </w:numPr>
        <w:bidi/>
      </w:pPr>
      <w:r w:rsidRPr="00B05821">
        <w:rPr>
          <w:rtl/>
        </w:rPr>
        <w:t>راتب شهري ثابت: يُحدد بعقد عمل مستقل، ويُصرف بشكل دوري ولا علاقة له بنسب الأربا</w:t>
      </w:r>
      <w:r w:rsidR="00220C65">
        <w:rPr>
          <w:rFonts w:hint="cs"/>
          <w:rtl/>
        </w:rPr>
        <w:t>ح</w:t>
      </w:r>
    </w:p>
    <w:p w14:paraId="0235331F" w14:textId="3310E39A" w:rsidR="00B05821" w:rsidRPr="00B05821" w:rsidRDefault="00B05821" w:rsidP="00220C65">
      <w:pPr>
        <w:pStyle w:val="ListParagraph"/>
        <w:numPr>
          <w:ilvl w:val="0"/>
          <w:numId w:val="14"/>
        </w:numPr>
        <w:bidi/>
      </w:pPr>
      <w:r w:rsidRPr="00B05821">
        <w:rPr>
          <w:rtl/>
        </w:rPr>
        <w:t>نسبة أرباح: مقدارها 4٪ من صافي الربح القابل للتوزيع للسنة المالية. تثبت هذه النسبة كأسهم ملكية باسم المؤسس بعد مرور سنة تشغيل كاملة (365 يومًا) من بدء عمله الفعلي، وبعد اجتياز التقييم السنوي الأول بنجاح من قبل المؤسسين غير الخطيي</w:t>
      </w:r>
      <w:r w:rsidR="00AD43E4">
        <w:rPr>
          <w:rFonts w:hint="cs"/>
          <w:rtl/>
        </w:rPr>
        <w:t>ن</w:t>
      </w:r>
    </w:p>
    <w:p w14:paraId="4DF6D493" w14:textId="5E49AD04" w:rsidR="00B05821" w:rsidRPr="00B05821" w:rsidRDefault="00B05821" w:rsidP="00220C65">
      <w:pPr>
        <w:pStyle w:val="ListParagraph"/>
        <w:numPr>
          <w:ilvl w:val="0"/>
          <w:numId w:val="14"/>
        </w:numPr>
        <w:bidi/>
      </w:pPr>
      <w:r w:rsidRPr="00B05821">
        <w:rPr>
          <w:rtl/>
        </w:rPr>
        <w:t>آلية صرف نسبة الأرباح: تُصرف هذه النسبة (4٪) كدفعة سنوية واحدة، تُسوى خلال 90 يومًا من نهاية السنة المالية، بعد اعتماد القوائم المالية المدققة</w:t>
      </w:r>
      <w:r w:rsidRPr="00B05821">
        <w:t>.</w:t>
      </w:r>
    </w:p>
    <w:p w14:paraId="1BDAE10A" w14:textId="77777777" w:rsidR="0034671D" w:rsidRPr="00B05821" w:rsidRDefault="0034671D" w:rsidP="0034671D">
      <w:pPr>
        <w:jc w:val="center"/>
      </w:pPr>
    </w:p>
    <w:p w14:paraId="3FE03690" w14:textId="77777777" w:rsidR="00B05821" w:rsidRPr="00B05821" w:rsidRDefault="00B05821" w:rsidP="00B05821">
      <w:pPr>
        <w:jc w:val="right"/>
      </w:pPr>
      <w:r w:rsidRPr="00B05821">
        <w:rPr>
          <w:rtl/>
        </w:rPr>
        <w:t>المادة (9): صندوق التطوير الداخلي</w:t>
      </w:r>
    </w:p>
    <w:p w14:paraId="179A0C61" w14:textId="77777777" w:rsidR="00B05821" w:rsidRPr="00B05821" w:rsidRDefault="00B05821" w:rsidP="005C4A34">
      <w:pPr>
        <w:pStyle w:val="ListParagraph"/>
        <w:bidi/>
        <w:jc w:val="both"/>
      </w:pPr>
    </w:p>
    <w:p w14:paraId="0BD9A575" w14:textId="7EA4BEAE" w:rsidR="00B05821" w:rsidRPr="00B05821" w:rsidRDefault="005C4A34" w:rsidP="005C4A34">
      <w:pPr>
        <w:bidi/>
        <w:jc w:val="both"/>
      </w:pPr>
      <w:r>
        <w:t>1</w:t>
      </w:r>
      <w:r>
        <w:rPr>
          <w:rFonts w:hint="cs"/>
          <w:rtl/>
          <w:lang w:bidi="ar-EG"/>
        </w:rPr>
        <w:t xml:space="preserve">. </w:t>
      </w:r>
      <w:r w:rsidR="00B05821" w:rsidRPr="00B05821">
        <w:rPr>
          <w:rtl/>
        </w:rPr>
        <w:t>يُخصص 10٪ من صافي أرباح الشركة السنوية (قبل توزيع أي أرباح) بشكل إلزامي لصندوق التطوير الداخلي</w:t>
      </w:r>
      <w:r w:rsidR="00B05821" w:rsidRPr="00B05821">
        <w:t>.</w:t>
      </w:r>
    </w:p>
    <w:p w14:paraId="37AD202B" w14:textId="0918E93F" w:rsidR="00B05821" w:rsidRPr="00B05821" w:rsidRDefault="005C4A34" w:rsidP="005C4A34">
      <w:pPr>
        <w:bidi/>
        <w:jc w:val="both"/>
      </w:pPr>
      <w:r>
        <w:rPr>
          <w:rFonts w:hint="cs"/>
          <w:rtl/>
        </w:rPr>
        <w:t xml:space="preserve">2. </w:t>
      </w:r>
      <w:r w:rsidR="00B05821" w:rsidRPr="00B05821">
        <w:rPr>
          <w:rtl/>
        </w:rPr>
        <w:t>يُدار هذا الصندوق بقرار مشترك من المؤسسين غير الخطيين، ويُستخدم حصريًا لتمويل مشاريع البحث والتطوير، اقتناء أو تطوير التكنولوجيا، التدريب المتقدم للكوادر، ودراسات الجدوى للتوسع المستقبلي، وفق خطة سنوية معتمدة</w:t>
      </w:r>
      <w:r w:rsidR="00B05821" w:rsidRPr="00B05821">
        <w:t>.</w:t>
      </w:r>
    </w:p>
    <w:p w14:paraId="07B7E0F9" w14:textId="77777777" w:rsidR="00B05821" w:rsidRPr="00B05821" w:rsidRDefault="00B05821" w:rsidP="00B05821">
      <w:pPr>
        <w:jc w:val="right"/>
      </w:pPr>
    </w:p>
    <w:p w14:paraId="343E71A5" w14:textId="77777777" w:rsidR="00B05821" w:rsidRPr="00B05821" w:rsidRDefault="00B05821" w:rsidP="00B05821">
      <w:pPr>
        <w:jc w:val="right"/>
      </w:pPr>
      <w:r w:rsidRPr="00B05821">
        <w:rPr>
          <w:rtl/>
        </w:rPr>
        <w:t>المادة (10): آلية التقييم السنوي ومركزية القرار للمؤسسين غير الخطيين</w:t>
      </w:r>
    </w:p>
    <w:p w14:paraId="5A9AA1D4" w14:textId="77777777" w:rsidR="00B05821" w:rsidRPr="00B05821" w:rsidRDefault="00B05821" w:rsidP="005C4A34">
      <w:pPr>
        <w:bidi/>
      </w:pPr>
    </w:p>
    <w:p w14:paraId="793F2884" w14:textId="372E6972" w:rsidR="00B05821" w:rsidRPr="00B05821" w:rsidRDefault="00B05821" w:rsidP="005C4A34">
      <w:pPr>
        <w:pStyle w:val="ListParagraph"/>
        <w:numPr>
          <w:ilvl w:val="0"/>
          <w:numId w:val="16"/>
        </w:numPr>
        <w:bidi/>
      </w:pPr>
      <w:r w:rsidRPr="00B05821">
        <w:rPr>
          <w:rtl/>
        </w:rPr>
        <w:t xml:space="preserve">: تُجرى عملية التقييم السنوية لجميع المؤسسين الخطيين (الفئتين أ و ب) </w:t>
      </w:r>
      <w:r w:rsidR="00F35C53">
        <w:rPr>
          <w:rFonts w:hint="cs"/>
          <w:rtl/>
        </w:rPr>
        <w:t xml:space="preserve"> </w:t>
      </w:r>
      <w:r w:rsidRPr="00B05821">
        <w:rPr>
          <w:rtl/>
        </w:rPr>
        <w:t>بواسطة المؤسسين غير الخطيين. لهذا الغرض، يجوز لهما تشكيل لجنة تقييم أو الاستعانة بخبراء، ولكن التقرير النهائي والقرار يصدران باسمهما وبتوقيعهما فقط</w:t>
      </w:r>
      <w:r w:rsidRPr="00B05821">
        <w:t>.</w:t>
      </w:r>
    </w:p>
    <w:p w14:paraId="07023C61" w14:textId="70405E8C" w:rsidR="00B05821" w:rsidRPr="00B05821" w:rsidRDefault="00B05821" w:rsidP="005C4A34">
      <w:pPr>
        <w:pStyle w:val="ListParagraph"/>
        <w:numPr>
          <w:ilvl w:val="0"/>
          <w:numId w:val="16"/>
        </w:numPr>
        <w:bidi/>
      </w:pPr>
      <w:r w:rsidRPr="00B05821">
        <w:rPr>
          <w:rtl/>
        </w:rPr>
        <w:t>مرجعية القرار: يُعد تقرير التقييم السنوي الصادر عن المؤسسين غير الخطيين المرجع النهائي لتحديد</w:t>
      </w:r>
      <w:r w:rsidRPr="00B05821">
        <w:t>:</w:t>
      </w:r>
    </w:p>
    <w:p w14:paraId="7BD3026B" w14:textId="5CB4B0A9" w:rsidR="00B05821" w:rsidRPr="00B05821" w:rsidRDefault="00B05821" w:rsidP="005C4A34">
      <w:pPr>
        <w:pStyle w:val="ListParagraph"/>
        <w:numPr>
          <w:ilvl w:val="1"/>
          <w:numId w:val="15"/>
        </w:numPr>
        <w:bidi/>
      </w:pPr>
      <w:r w:rsidRPr="00B05821">
        <w:rPr>
          <w:rtl/>
        </w:rPr>
        <w:t>استحقاق النسب التحفيزية للمؤسسين من الفئة (أ)</w:t>
      </w:r>
      <w:r w:rsidRPr="00B05821">
        <w:t>.</w:t>
      </w:r>
    </w:p>
    <w:p w14:paraId="6910B103" w14:textId="40824F99" w:rsidR="00B05821" w:rsidRPr="00B05821" w:rsidRDefault="00B05821" w:rsidP="005C4A34">
      <w:pPr>
        <w:pStyle w:val="ListParagraph"/>
        <w:numPr>
          <w:ilvl w:val="1"/>
          <w:numId w:val="15"/>
        </w:numPr>
        <w:bidi/>
      </w:pPr>
      <w:r w:rsidRPr="00B05821">
        <w:rPr>
          <w:rtl/>
        </w:rPr>
        <w:t>استحقاق تحويل نسب الأرباح إلى أسهم ملكية للمؤسسين من الفئتين (أ) و (ب)</w:t>
      </w:r>
      <w:r w:rsidRPr="00B05821">
        <w:t>.</w:t>
      </w:r>
    </w:p>
    <w:p w14:paraId="4063C0E4" w14:textId="51F55BB5" w:rsidR="00B05821" w:rsidRPr="00B05821" w:rsidRDefault="00B05821" w:rsidP="005C4A34">
      <w:pPr>
        <w:pStyle w:val="ListParagraph"/>
        <w:numPr>
          <w:ilvl w:val="1"/>
          <w:numId w:val="15"/>
        </w:numPr>
        <w:bidi/>
      </w:pPr>
      <w:r w:rsidRPr="00B05821">
        <w:rPr>
          <w:rtl/>
        </w:rPr>
        <w:t>التوصية بترقيات أو تعديلات تنظيمية</w:t>
      </w:r>
      <w:r w:rsidRPr="00B05821">
        <w:t>.</w:t>
      </w:r>
    </w:p>
    <w:p w14:paraId="4DEBCDE2" w14:textId="4ECE4A35" w:rsidR="00B05821" w:rsidRPr="00B05821" w:rsidRDefault="00B05821" w:rsidP="005C4A34">
      <w:pPr>
        <w:pStyle w:val="ListParagraph"/>
        <w:numPr>
          <w:ilvl w:val="0"/>
          <w:numId w:val="16"/>
        </w:numPr>
        <w:bidi/>
      </w:pPr>
      <w:r w:rsidRPr="00B05821">
        <w:rPr>
          <w:rtl/>
        </w:rPr>
        <w:t xml:space="preserve">المعايير والمستهدفات: تُحدد المعايير والمستهدفات السنوية لكل مؤسس خطي (بالتشاور معه) وتُعتمد كتابةً من قبل المؤسسين غير الخطيين قبل بداية كل سنة مالية. تكون هذه المستهدفات واضحة وقابلة </w:t>
      </w:r>
      <w:r w:rsidR="00F43FA1">
        <w:rPr>
          <w:rFonts w:hint="cs"/>
          <w:rtl/>
        </w:rPr>
        <w:t>للتنفيذ</w:t>
      </w:r>
      <w:r w:rsidRPr="00B05821">
        <w:t>.</w:t>
      </w:r>
    </w:p>
    <w:p w14:paraId="6A4635E2" w14:textId="77777777" w:rsidR="00B05821" w:rsidRDefault="00B05821" w:rsidP="00B05821">
      <w:pPr>
        <w:jc w:val="right"/>
        <w:rPr>
          <w:rtl/>
        </w:rPr>
      </w:pPr>
    </w:p>
    <w:p w14:paraId="48ACAEC3" w14:textId="77777777" w:rsidR="005C4A34" w:rsidRDefault="005C4A34" w:rsidP="00B05821">
      <w:pPr>
        <w:jc w:val="right"/>
        <w:rPr>
          <w:rtl/>
        </w:rPr>
      </w:pPr>
    </w:p>
    <w:p w14:paraId="14C19CEC" w14:textId="77777777" w:rsidR="005C4A34" w:rsidRDefault="005C4A34" w:rsidP="00B05821">
      <w:pPr>
        <w:jc w:val="right"/>
        <w:rPr>
          <w:rtl/>
        </w:rPr>
      </w:pPr>
    </w:p>
    <w:p w14:paraId="03FF9DB2" w14:textId="77777777" w:rsidR="005C4A34" w:rsidRPr="00B05821" w:rsidRDefault="005C4A34" w:rsidP="00B05821">
      <w:pPr>
        <w:jc w:val="right"/>
      </w:pPr>
    </w:p>
    <w:p w14:paraId="228E16B0" w14:textId="77777777" w:rsidR="00B05821" w:rsidRPr="00B05821" w:rsidRDefault="00B05821" w:rsidP="00B05821">
      <w:pPr>
        <w:jc w:val="right"/>
      </w:pPr>
      <w:r w:rsidRPr="00B05821">
        <w:rPr>
          <w:rtl/>
        </w:rPr>
        <w:t>المادة (11): انتهاء العلاقة والاستحقاق</w:t>
      </w:r>
    </w:p>
    <w:p w14:paraId="400933E1" w14:textId="77777777" w:rsidR="00B05821" w:rsidRPr="00B05821" w:rsidRDefault="00B05821" w:rsidP="005C4A34">
      <w:pPr>
        <w:bidi/>
      </w:pPr>
    </w:p>
    <w:p w14:paraId="3C1825B1" w14:textId="46260C8F" w:rsidR="00B05821" w:rsidRPr="00B05821" w:rsidRDefault="00B05821" w:rsidP="005C4A34">
      <w:pPr>
        <w:pStyle w:val="ListParagraph"/>
        <w:numPr>
          <w:ilvl w:val="0"/>
          <w:numId w:val="17"/>
        </w:numPr>
        <w:bidi/>
      </w:pPr>
      <w:r w:rsidRPr="00B05821">
        <w:rPr>
          <w:rtl/>
        </w:rPr>
        <w:t>في حال ترك أي مؤسس (من أي فئة) للشركة لأي سبب، تُسوى حقوقه المالية (من الأرباح) فقط حتى تاريخ مغادرته الرسمي بناءً على الحصة النسبية من صافي الربح حتى ذلك التاريخ</w:t>
      </w:r>
      <w:r w:rsidRPr="00B05821">
        <w:t>.</w:t>
      </w:r>
    </w:p>
    <w:p w14:paraId="056AC0CF" w14:textId="3EE43A7C" w:rsidR="00B05821" w:rsidRPr="00B05821" w:rsidRDefault="00B05821" w:rsidP="005C4A34">
      <w:pPr>
        <w:pStyle w:val="ListParagraph"/>
        <w:numPr>
          <w:ilvl w:val="0"/>
          <w:numId w:val="17"/>
        </w:numPr>
        <w:bidi/>
      </w:pPr>
      <w:r w:rsidRPr="00B05821">
        <w:rPr>
          <w:rtl/>
        </w:rPr>
        <w:t>مصير الأسهم: تسترد الشركة تلقائيًا، ودون حاجة إلى إشعار قضائي، أي أسهم ملكية مُنحت كتحفيز أو نسبة أرباح ولكنها لم تكتمل شروط استحقاقها الكامل (مثل عدم إكمال السنة التشغيلية أو عدم تحقيق المستهدفات)</w:t>
      </w:r>
      <w:r w:rsidRPr="00B05821">
        <w:t>.</w:t>
      </w:r>
    </w:p>
    <w:p w14:paraId="265FAE90" w14:textId="4A9ADE8E" w:rsidR="005C4A34" w:rsidRDefault="00B05821" w:rsidP="005C4A34">
      <w:pPr>
        <w:pStyle w:val="ListParagraph"/>
        <w:numPr>
          <w:ilvl w:val="0"/>
          <w:numId w:val="17"/>
        </w:numPr>
        <w:bidi/>
      </w:pPr>
      <w:r w:rsidRPr="00B05821">
        <w:rPr>
          <w:rtl/>
        </w:rPr>
        <w:t>فترة انتقالية: يلتزم المؤسس المغادر بفترة انتقالية وإشعار مقداره لا يقل عن ثلاثة أشهر، يُسلم خلالها جميع مهامه وسلطاته ويكون متاحًا للاستشارة. يمكن تقصير هذه المدة بموافقة خطية صريحة من كلا المؤسسين غير الخطيين</w:t>
      </w:r>
    </w:p>
    <w:p w14:paraId="12CD9370" w14:textId="77777777" w:rsidR="005C4A34" w:rsidRPr="00B05821" w:rsidRDefault="005C4A34" w:rsidP="005C4A34">
      <w:pPr>
        <w:pStyle w:val="ListParagraph"/>
        <w:bidi/>
      </w:pPr>
    </w:p>
    <w:p w14:paraId="0883635F" w14:textId="739DE170" w:rsidR="00B05821" w:rsidRPr="00B05821" w:rsidRDefault="00B05821" w:rsidP="005C4A34">
      <w:pPr>
        <w:jc w:val="right"/>
      </w:pPr>
      <w:r w:rsidRPr="00B05821">
        <w:rPr>
          <w:rtl/>
        </w:rPr>
        <w:t>الباب الثالث: الحوكمة والمجالس</w:t>
      </w:r>
    </w:p>
    <w:p w14:paraId="7FC3A8EF" w14:textId="0ADE76E8" w:rsidR="00B05821" w:rsidRDefault="00B05821" w:rsidP="005C4A34">
      <w:pPr>
        <w:jc w:val="right"/>
        <w:rPr>
          <w:rtl/>
        </w:rPr>
      </w:pPr>
      <w:r w:rsidRPr="00B05821">
        <w:rPr>
          <w:rtl/>
        </w:rPr>
        <w:t>المادة (12): المجلس التأسيسي</w:t>
      </w:r>
    </w:p>
    <w:p w14:paraId="598126A0" w14:textId="77777777" w:rsidR="005C4A34" w:rsidRPr="00B05821" w:rsidRDefault="005C4A34" w:rsidP="005C4A34">
      <w:pPr>
        <w:bidi/>
      </w:pPr>
    </w:p>
    <w:p w14:paraId="1034C3FA" w14:textId="5E95A129" w:rsidR="00B05821" w:rsidRPr="00B05821" w:rsidRDefault="00B05821" w:rsidP="005C4A34">
      <w:pPr>
        <w:pStyle w:val="ListParagraph"/>
        <w:numPr>
          <w:ilvl w:val="0"/>
          <w:numId w:val="19"/>
        </w:numPr>
        <w:bidi/>
      </w:pPr>
      <w:r w:rsidRPr="00B05821">
        <w:rPr>
          <w:rtl/>
        </w:rPr>
        <w:t xml:space="preserve">يتكون من المؤسسين السبعة جميعًا. يُدعى ممثل واحد عن المجلس الاستثماري (إن وُجد) للحضور والتصويت وفقًا للمادة </w:t>
      </w:r>
      <w:r w:rsidRPr="00B05821">
        <w:t>(13).</w:t>
      </w:r>
    </w:p>
    <w:p w14:paraId="534EF7B4" w14:textId="22D43526" w:rsidR="00B05821" w:rsidRPr="00B05821" w:rsidRDefault="00B05821" w:rsidP="005C4A34">
      <w:pPr>
        <w:pStyle w:val="ListParagraph"/>
        <w:numPr>
          <w:ilvl w:val="0"/>
          <w:numId w:val="19"/>
        </w:numPr>
        <w:bidi/>
      </w:pPr>
      <w:r w:rsidRPr="00B05821">
        <w:rPr>
          <w:rtl/>
        </w:rPr>
        <w:t>الانعقاد: ينعقد مرة واحدة على الأقل كل ثلاثة أشهر بدعوة من أحد المؤسسين غير الخطيين. يجب عقد اجتماع استثنائي خلال 15 يومًا إذا طلب ذلك ثلاثة مؤسسين على الأقل</w:t>
      </w:r>
      <w:r w:rsidRPr="00B05821">
        <w:t>.</w:t>
      </w:r>
    </w:p>
    <w:p w14:paraId="1781A2D6" w14:textId="3579BF8A" w:rsidR="00B05821" w:rsidRPr="00B05821" w:rsidRDefault="00B05821" w:rsidP="005C4A34">
      <w:pPr>
        <w:pStyle w:val="ListParagraph"/>
        <w:numPr>
          <w:ilvl w:val="0"/>
          <w:numId w:val="19"/>
        </w:numPr>
        <w:bidi/>
      </w:pPr>
      <w:r w:rsidRPr="00B05821">
        <w:rPr>
          <w:rtl/>
        </w:rPr>
        <w:t>الاختصاصات: يختص باعتماد ما يلي</w:t>
      </w:r>
      <w:r w:rsidRPr="00B05821">
        <w:t>:</w:t>
      </w:r>
    </w:p>
    <w:p w14:paraId="6350BB8A" w14:textId="79BD8A2F" w:rsidR="00B05821" w:rsidRPr="00B05821" w:rsidRDefault="00B05821" w:rsidP="005C4A34">
      <w:pPr>
        <w:pStyle w:val="ListParagraph"/>
        <w:numPr>
          <w:ilvl w:val="1"/>
          <w:numId w:val="18"/>
        </w:numPr>
        <w:bidi/>
      </w:pPr>
      <w:r w:rsidRPr="00B05821">
        <w:rPr>
          <w:rtl/>
        </w:rPr>
        <w:t>الخطط الاستراتيجية والموازنات السنوية</w:t>
      </w:r>
      <w:r w:rsidRPr="00B05821">
        <w:t>.</w:t>
      </w:r>
    </w:p>
    <w:p w14:paraId="2B378822" w14:textId="0E1C2587" w:rsidR="00B05821" w:rsidRPr="00B05821" w:rsidRDefault="00B05821" w:rsidP="005C4A34">
      <w:pPr>
        <w:pStyle w:val="ListParagraph"/>
        <w:numPr>
          <w:ilvl w:val="1"/>
          <w:numId w:val="18"/>
        </w:numPr>
        <w:bidi/>
      </w:pPr>
      <w:r w:rsidRPr="00B05821">
        <w:rPr>
          <w:rtl/>
        </w:rPr>
        <w:t>الهيكل التنظيمي الرئيسي وتعديلاته</w:t>
      </w:r>
      <w:r w:rsidRPr="00B05821">
        <w:t>.</w:t>
      </w:r>
    </w:p>
    <w:p w14:paraId="0C6E4284" w14:textId="287B2E04" w:rsidR="00B05821" w:rsidRPr="00B05821" w:rsidRDefault="00B05821" w:rsidP="005C4A34">
      <w:pPr>
        <w:pStyle w:val="ListParagraph"/>
        <w:numPr>
          <w:ilvl w:val="1"/>
          <w:numId w:val="18"/>
        </w:numPr>
        <w:bidi/>
      </w:pPr>
      <w:r w:rsidRPr="00B05821">
        <w:rPr>
          <w:rtl/>
        </w:rPr>
        <w:t>اللوائح الأساسية للشركة (المالية، الإدارية، الموارد البشرية)</w:t>
      </w:r>
      <w:r w:rsidRPr="00B05821">
        <w:t>.</w:t>
      </w:r>
    </w:p>
    <w:p w14:paraId="7CFA8456" w14:textId="6EDCACE9" w:rsidR="00B05821" w:rsidRPr="00B05821" w:rsidRDefault="00B05821" w:rsidP="005C4A34">
      <w:pPr>
        <w:pStyle w:val="ListParagraph"/>
        <w:numPr>
          <w:ilvl w:val="1"/>
          <w:numId w:val="18"/>
        </w:numPr>
        <w:bidi/>
      </w:pPr>
      <w:r w:rsidRPr="00B05821">
        <w:rPr>
          <w:rtl/>
        </w:rPr>
        <w:t>التقارير المالية الربع سنوية</w:t>
      </w:r>
      <w:r w:rsidRPr="00B05821">
        <w:t>.</w:t>
      </w:r>
    </w:p>
    <w:p w14:paraId="31B3D4E6" w14:textId="7B145819" w:rsidR="00B05821" w:rsidRPr="00B05821" w:rsidRDefault="00B05821" w:rsidP="005C4A34">
      <w:pPr>
        <w:pStyle w:val="ListParagraph"/>
        <w:numPr>
          <w:ilvl w:val="1"/>
          <w:numId w:val="18"/>
        </w:numPr>
        <w:bidi/>
      </w:pPr>
      <w:r w:rsidRPr="00B05821">
        <w:rPr>
          <w:rtl/>
        </w:rPr>
        <w:t>الموافقة المبدئية على أي توسع رأسمالي أو تحالفات استراتيجية رئيسية (قبل رفعها للقرار الجوهري)</w:t>
      </w:r>
      <w:r w:rsidRPr="00B05821">
        <w:t>.</w:t>
      </w:r>
    </w:p>
    <w:p w14:paraId="5AFB468E" w14:textId="5300594D" w:rsidR="00B05821" w:rsidRPr="00B05821" w:rsidRDefault="00B05821" w:rsidP="005C4A34">
      <w:pPr>
        <w:pStyle w:val="ListParagraph"/>
        <w:numPr>
          <w:ilvl w:val="0"/>
          <w:numId w:val="16"/>
        </w:numPr>
        <w:bidi/>
      </w:pPr>
      <w:r w:rsidRPr="00B05821">
        <w:rPr>
          <w:rtl/>
        </w:rPr>
        <w:t>الحماية الاستراتيجية: لا يجوز تمرير أي قرار في المجلس التأسيسي يمس بشكل جوهري صلاحيات أو حقوق المؤسسين غير الخطيين المالية أو الإدارية كما وردت في هذا الدستور (وخاصة المواد 6 و10) دون موافقتهم مجتمعين. يعتبر التصويت باطلاً إذا خالف هذا الشرط</w:t>
      </w:r>
      <w:r w:rsidRPr="00B05821">
        <w:t>.</w:t>
      </w:r>
    </w:p>
    <w:p w14:paraId="74CEAEF8" w14:textId="77777777" w:rsidR="00B05821" w:rsidRDefault="00B05821" w:rsidP="00B05821">
      <w:pPr>
        <w:jc w:val="right"/>
        <w:rPr>
          <w:rtl/>
        </w:rPr>
      </w:pPr>
    </w:p>
    <w:p w14:paraId="1B9FD723" w14:textId="77777777" w:rsidR="005C4A34" w:rsidRDefault="005C4A34" w:rsidP="00B05821">
      <w:pPr>
        <w:jc w:val="right"/>
        <w:rPr>
          <w:rtl/>
        </w:rPr>
      </w:pPr>
    </w:p>
    <w:p w14:paraId="372FD1EB" w14:textId="77777777" w:rsidR="005C4A34" w:rsidRDefault="005C4A34" w:rsidP="00B05821">
      <w:pPr>
        <w:jc w:val="right"/>
        <w:rPr>
          <w:rtl/>
        </w:rPr>
      </w:pPr>
    </w:p>
    <w:p w14:paraId="3047DF83" w14:textId="77777777" w:rsidR="005C4A34" w:rsidRDefault="005C4A34" w:rsidP="00B05821">
      <w:pPr>
        <w:jc w:val="right"/>
        <w:rPr>
          <w:rtl/>
        </w:rPr>
      </w:pPr>
    </w:p>
    <w:p w14:paraId="20909B65" w14:textId="77777777" w:rsidR="005C4A34" w:rsidRDefault="005C4A34" w:rsidP="00B05821">
      <w:pPr>
        <w:jc w:val="right"/>
        <w:rPr>
          <w:rtl/>
        </w:rPr>
      </w:pPr>
    </w:p>
    <w:p w14:paraId="116AD796" w14:textId="77777777" w:rsidR="005C4A34" w:rsidRDefault="005C4A34" w:rsidP="00B05821">
      <w:pPr>
        <w:jc w:val="right"/>
        <w:rPr>
          <w:rtl/>
        </w:rPr>
      </w:pPr>
    </w:p>
    <w:p w14:paraId="5F5FF70B" w14:textId="77777777" w:rsidR="005C4A34" w:rsidRPr="00B05821" w:rsidRDefault="005C4A34" w:rsidP="00B05821">
      <w:pPr>
        <w:jc w:val="right"/>
      </w:pPr>
    </w:p>
    <w:p w14:paraId="381B43D3" w14:textId="77777777" w:rsidR="00B05821" w:rsidRPr="00B05821" w:rsidRDefault="00B05821" w:rsidP="00B05821">
      <w:pPr>
        <w:jc w:val="right"/>
      </w:pPr>
      <w:r w:rsidRPr="00B05821">
        <w:rPr>
          <w:rtl/>
        </w:rPr>
        <w:t>المادة (13): المجلس الاستثماري</w:t>
      </w:r>
    </w:p>
    <w:p w14:paraId="0905C681" w14:textId="77777777" w:rsidR="00B05821" w:rsidRPr="00B05821" w:rsidRDefault="00B05821" w:rsidP="005C4A34">
      <w:pPr>
        <w:bidi/>
      </w:pPr>
    </w:p>
    <w:p w14:paraId="3D9CF5F7" w14:textId="426B5ACA" w:rsidR="00B05821" w:rsidRPr="00B05821" w:rsidRDefault="00B05821" w:rsidP="005C4A34">
      <w:pPr>
        <w:pStyle w:val="ListParagraph"/>
        <w:numPr>
          <w:ilvl w:val="0"/>
          <w:numId w:val="20"/>
        </w:numPr>
        <w:bidi/>
      </w:pPr>
      <w:r w:rsidRPr="00B05821">
        <w:rPr>
          <w:rtl/>
        </w:rPr>
        <w:t>التركيب: يتكون من ممثلي جميع المستثمرين (الأفراد أو الكيانات) غير المؤسسين. يجتمعون فيما بينهم لانتخاب ممثل واحد رسمي عنهم</w:t>
      </w:r>
      <w:r w:rsidRPr="00B05821">
        <w:t>.</w:t>
      </w:r>
    </w:p>
    <w:p w14:paraId="4994D9EC" w14:textId="08B01D21" w:rsidR="00B05821" w:rsidRPr="00B05821" w:rsidRDefault="00B05821" w:rsidP="005C4A34">
      <w:pPr>
        <w:pStyle w:val="ListParagraph"/>
        <w:numPr>
          <w:ilvl w:val="0"/>
          <w:numId w:val="20"/>
        </w:numPr>
        <w:bidi/>
      </w:pPr>
      <w:r w:rsidRPr="00B05821">
        <w:rPr>
          <w:rtl/>
        </w:rPr>
        <w:t>الممثل والنفوذ: يمثل هذا الممثل جميع المستثمرين غير المؤسسين في جلسات المجلس التأسيسي، وله حق التصويت بصوتين (2) على جميع القرارات، باستثناء القرارات المتعلقة بتقييم المؤسسين الخطيين أو الشؤون الداخلية التشغيلية التي لا تمس هيكل الملكية أو رأس المال بشكل مباشر</w:t>
      </w:r>
      <w:r w:rsidRPr="00B05821">
        <w:t>.</w:t>
      </w:r>
    </w:p>
    <w:p w14:paraId="6E7920BA" w14:textId="59561F31" w:rsidR="00B05821" w:rsidRPr="00B05821" w:rsidRDefault="00B05821" w:rsidP="005C4A34">
      <w:pPr>
        <w:pStyle w:val="ListParagraph"/>
        <w:numPr>
          <w:ilvl w:val="0"/>
          <w:numId w:val="20"/>
        </w:numPr>
        <w:bidi/>
      </w:pPr>
      <w:r w:rsidRPr="00B05821">
        <w:rPr>
          <w:rtl/>
        </w:rPr>
        <w:t>الحضور: يحق للممثل الحضور وجلب مستشار (بدون تصويت) لجميع جلسات المجلس التأسيسي، ويجب تزويده بجميع أوراق العمل والمستندات المالية مسبقًا</w:t>
      </w:r>
      <w:r w:rsidRPr="00B05821">
        <w:t>.</w:t>
      </w:r>
    </w:p>
    <w:p w14:paraId="37E97249" w14:textId="77777777" w:rsidR="00B05821" w:rsidRPr="00B05821" w:rsidRDefault="00B05821" w:rsidP="00B05821">
      <w:pPr>
        <w:jc w:val="right"/>
      </w:pPr>
    </w:p>
    <w:p w14:paraId="48B978E3" w14:textId="28683A7D" w:rsidR="00B05821" w:rsidRPr="00B05821" w:rsidRDefault="00B05821" w:rsidP="005C4A34">
      <w:pPr>
        <w:jc w:val="right"/>
      </w:pPr>
      <w:r w:rsidRPr="00B05821">
        <w:rPr>
          <w:rtl/>
        </w:rPr>
        <w:t>المادة (14): حقوق التصويت وآلية الحسم</w:t>
      </w:r>
    </w:p>
    <w:p w14:paraId="0E5F6FDD" w14:textId="7B2A06C0" w:rsidR="00B05821" w:rsidRPr="00B05821" w:rsidRDefault="00B05821" w:rsidP="005C4A34">
      <w:pPr>
        <w:pStyle w:val="ListParagraph"/>
        <w:numPr>
          <w:ilvl w:val="0"/>
          <w:numId w:val="22"/>
        </w:numPr>
        <w:bidi/>
      </w:pPr>
      <w:r w:rsidRPr="00B05821">
        <w:rPr>
          <w:rtl/>
        </w:rPr>
        <w:t>لكل مؤسس (من السبعة) صوت واحد (1) في المجلس التأسيسي</w:t>
      </w:r>
      <w:r w:rsidRPr="00B05821">
        <w:t>.</w:t>
      </w:r>
    </w:p>
    <w:p w14:paraId="7E532B20" w14:textId="05494AED" w:rsidR="00B05821" w:rsidRPr="00B05821" w:rsidRDefault="00B05821" w:rsidP="005C4A34">
      <w:pPr>
        <w:pStyle w:val="ListParagraph"/>
        <w:numPr>
          <w:ilvl w:val="0"/>
          <w:numId w:val="22"/>
        </w:numPr>
        <w:bidi/>
      </w:pPr>
      <w:r w:rsidRPr="00B05821">
        <w:rPr>
          <w:rtl/>
        </w:rPr>
        <w:t xml:space="preserve">لممثل المجلس الاستثماري صوتان </w:t>
      </w:r>
      <w:r w:rsidRPr="00B05821">
        <w:t>(2).</w:t>
      </w:r>
    </w:p>
    <w:p w14:paraId="57AA7385" w14:textId="7E6B4565" w:rsidR="00B05821" w:rsidRPr="00B05821" w:rsidRDefault="00B05821" w:rsidP="005C4A34">
      <w:pPr>
        <w:pStyle w:val="ListParagraph"/>
        <w:numPr>
          <w:ilvl w:val="0"/>
          <w:numId w:val="22"/>
        </w:numPr>
        <w:bidi/>
      </w:pPr>
      <w:r w:rsidRPr="00B05821">
        <w:rPr>
          <w:rtl/>
        </w:rPr>
        <w:t>القرارات العادية (</w:t>
      </w:r>
      <w:r w:rsidR="007922C5">
        <w:rPr>
          <w:rFonts w:hint="cs"/>
          <w:rtl/>
        </w:rPr>
        <w:t>تعتمد بواسطة المؤسسين الغير خطيين مجتمعين أو منفردين)</w:t>
      </w:r>
    </w:p>
    <w:p w14:paraId="411E89C3" w14:textId="17E4C925" w:rsidR="00B05821" w:rsidRPr="00B05821" w:rsidRDefault="00B05821" w:rsidP="005C4A34">
      <w:pPr>
        <w:pStyle w:val="ListParagraph"/>
        <w:numPr>
          <w:ilvl w:val="0"/>
          <w:numId w:val="22"/>
        </w:numPr>
        <w:bidi/>
      </w:pPr>
      <w:r w:rsidRPr="00B05821">
        <w:rPr>
          <w:rtl/>
        </w:rPr>
        <w:t xml:space="preserve">القرارات الجوهرية (كما هي محددة في المادة 15): يشترط لاعتمادها موافقة المؤسسين غير الخطيين مجتمعين (أي موافقة كليهما ضرورية) بالإضافة إلى موافقة ممثل المجلس الاستثماري. </w:t>
      </w:r>
      <w:r w:rsidR="00845604">
        <w:rPr>
          <w:rFonts w:hint="cs"/>
          <w:rtl/>
        </w:rPr>
        <w:t xml:space="preserve"> </w:t>
      </w:r>
      <w:r w:rsidRPr="00B05821">
        <w:t>.</w:t>
      </w:r>
    </w:p>
    <w:p w14:paraId="4B97CC84" w14:textId="77777777" w:rsidR="00B05821" w:rsidRPr="00B05821" w:rsidRDefault="00B05821" w:rsidP="00B05821">
      <w:pPr>
        <w:jc w:val="right"/>
      </w:pPr>
    </w:p>
    <w:p w14:paraId="198DB328" w14:textId="77777777" w:rsidR="00B05821" w:rsidRPr="00B05821" w:rsidRDefault="00B05821" w:rsidP="00B05821">
      <w:pPr>
        <w:jc w:val="right"/>
      </w:pPr>
      <w:r w:rsidRPr="00B05821">
        <w:rPr>
          <w:rtl/>
        </w:rPr>
        <w:t>المادة (15): القرارات الجوهرية (التفصيل)</w:t>
      </w:r>
    </w:p>
    <w:p w14:paraId="6C1EB8C8" w14:textId="77777777" w:rsidR="00B05821" w:rsidRPr="00B05821" w:rsidRDefault="00B05821" w:rsidP="00B05821">
      <w:pPr>
        <w:jc w:val="right"/>
      </w:pPr>
    </w:p>
    <w:p w14:paraId="30350BD9" w14:textId="74522880" w:rsidR="00B05821" w:rsidRPr="00B05821" w:rsidRDefault="00B05821" w:rsidP="007922C5">
      <w:pPr>
        <w:jc w:val="right"/>
      </w:pPr>
      <w:r w:rsidRPr="00B05821">
        <w:rPr>
          <w:rtl/>
        </w:rPr>
        <w:t>تشمل القرارات الجوهرية التي تستلزم الإجراءات الواردة في المادة (14-4) ما يلي</w:t>
      </w:r>
      <w:r w:rsidRPr="00B05821">
        <w:t>:</w:t>
      </w:r>
    </w:p>
    <w:p w14:paraId="7E1457F9" w14:textId="7D4BBC8D" w:rsidR="00B05821" w:rsidRPr="00B05821" w:rsidRDefault="00B05821" w:rsidP="005C4A34">
      <w:pPr>
        <w:pStyle w:val="ListParagraph"/>
        <w:numPr>
          <w:ilvl w:val="0"/>
          <w:numId w:val="24"/>
        </w:numPr>
        <w:bidi/>
      </w:pPr>
      <w:r w:rsidRPr="00B05821">
        <w:rPr>
          <w:rtl/>
        </w:rPr>
        <w:t>تعديل هذا الدستور أو تعطيل أي من مواده</w:t>
      </w:r>
      <w:r w:rsidRPr="00B05821">
        <w:t>.</w:t>
      </w:r>
    </w:p>
    <w:p w14:paraId="6D7FEAFC" w14:textId="52967724" w:rsidR="00B05821" w:rsidRPr="00B05821" w:rsidRDefault="00B05821" w:rsidP="005C4A34">
      <w:pPr>
        <w:pStyle w:val="ListParagraph"/>
        <w:numPr>
          <w:ilvl w:val="0"/>
          <w:numId w:val="24"/>
        </w:numPr>
        <w:bidi/>
      </w:pPr>
      <w:r w:rsidRPr="00B05821">
        <w:rPr>
          <w:rtl/>
        </w:rPr>
        <w:t>زيادة أو تخفيض رأس مال الشركة الأساسي</w:t>
      </w:r>
      <w:r w:rsidRPr="00B05821">
        <w:t>.</w:t>
      </w:r>
    </w:p>
    <w:p w14:paraId="5F66A561" w14:textId="11B51D2B" w:rsidR="00B05821" w:rsidRPr="00B05821" w:rsidRDefault="00B05821" w:rsidP="005C4A34">
      <w:pPr>
        <w:pStyle w:val="ListParagraph"/>
        <w:numPr>
          <w:ilvl w:val="0"/>
          <w:numId w:val="24"/>
        </w:numPr>
        <w:bidi/>
      </w:pPr>
      <w:r w:rsidRPr="00B05821">
        <w:rPr>
          <w:rtl/>
        </w:rPr>
        <w:t>الدخول في تحالفات أو شراكات استراتيجية طويلة الأجل (تزيد عن 3 سنوات) أو تستحوذ على أكثر من 20% من موارد الشركة</w:t>
      </w:r>
      <w:r w:rsidRPr="00B05821">
        <w:t>.</w:t>
      </w:r>
    </w:p>
    <w:p w14:paraId="7FE3605D" w14:textId="2E95995D" w:rsidR="00B05821" w:rsidRPr="00B05821" w:rsidRDefault="00B05821" w:rsidP="005C4A34">
      <w:pPr>
        <w:pStyle w:val="ListParagraph"/>
        <w:numPr>
          <w:ilvl w:val="0"/>
          <w:numId w:val="24"/>
        </w:numPr>
        <w:bidi/>
      </w:pPr>
      <w:r w:rsidRPr="00B05821">
        <w:rPr>
          <w:rtl/>
        </w:rPr>
        <w:t>الدمج مع شركة أخرى، أو الاستحواذ على شركة، أو تفكيك جزء رئيسي من أصول الشركة</w:t>
      </w:r>
      <w:r w:rsidRPr="00B05821">
        <w:t>.</w:t>
      </w:r>
    </w:p>
    <w:p w14:paraId="50F4BFBA" w14:textId="1A3BBF38" w:rsidR="00B05821" w:rsidRPr="00B05821" w:rsidRDefault="00B05821" w:rsidP="005C4A34">
      <w:pPr>
        <w:pStyle w:val="ListParagraph"/>
        <w:numPr>
          <w:ilvl w:val="0"/>
          <w:numId w:val="24"/>
        </w:numPr>
        <w:bidi/>
      </w:pPr>
      <w:r w:rsidRPr="00B05821">
        <w:rPr>
          <w:rtl/>
        </w:rPr>
        <w:t>بدء إجراءات التصفية الطوعية للشركة</w:t>
      </w:r>
      <w:r w:rsidRPr="00B05821">
        <w:t>.</w:t>
      </w:r>
    </w:p>
    <w:p w14:paraId="586C2ACB" w14:textId="77777777" w:rsidR="00B05821" w:rsidRDefault="00B05821" w:rsidP="00B05821">
      <w:pPr>
        <w:jc w:val="right"/>
        <w:rPr>
          <w:rtl/>
        </w:rPr>
      </w:pPr>
    </w:p>
    <w:p w14:paraId="14C1409E" w14:textId="77777777" w:rsidR="005C4A34" w:rsidRDefault="005C4A34" w:rsidP="00B05821">
      <w:pPr>
        <w:jc w:val="right"/>
        <w:rPr>
          <w:rtl/>
        </w:rPr>
      </w:pPr>
    </w:p>
    <w:p w14:paraId="11BE5D3E" w14:textId="77777777" w:rsidR="007922C5" w:rsidRDefault="007922C5" w:rsidP="00B05821">
      <w:pPr>
        <w:jc w:val="right"/>
        <w:rPr>
          <w:rtl/>
        </w:rPr>
      </w:pPr>
    </w:p>
    <w:p w14:paraId="1384A9AA" w14:textId="77777777" w:rsidR="007922C5" w:rsidRDefault="007922C5" w:rsidP="00B05821">
      <w:pPr>
        <w:jc w:val="right"/>
        <w:rPr>
          <w:rtl/>
        </w:rPr>
      </w:pPr>
    </w:p>
    <w:p w14:paraId="1794AC8C" w14:textId="77777777" w:rsidR="005C4A34" w:rsidRPr="00B05821" w:rsidRDefault="005C4A34" w:rsidP="00B05821">
      <w:pPr>
        <w:jc w:val="right"/>
      </w:pPr>
    </w:p>
    <w:p w14:paraId="48B2A0FC" w14:textId="77777777" w:rsidR="00B05821" w:rsidRPr="00B05821" w:rsidRDefault="00B05821" w:rsidP="00B05821">
      <w:pPr>
        <w:jc w:val="right"/>
      </w:pPr>
      <w:r w:rsidRPr="00B05821">
        <w:rPr>
          <w:rtl/>
        </w:rPr>
        <w:t>المادة (16): اللجان المتخصصة</w:t>
      </w:r>
    </w:p>
    <w:p w14:paraId="07D6CB54" w14:textId="77777777" w:rsidR="00B05821" w:rsidRPr="00B05821" w:rsidRDefault="00B05821" w:rsidP="00B05821">
      <w:pPr>
        <w:jc w:val="right"/>
      </w:pPr>
    </w:p>
    <w:p w14:paraId="5642F895" w14:textId="77777777" w:rsidR="00B05821" w:rsidRPr="00B05821" w:rsidRDefault="00B05821" w:rsidP="00B05821">
      <w:pPr>
        <w:jc w:val="right"/>
      </w:pPr>
      <w:r w:rsidRPr="00B05821">
        <w:rPr>
          <w:rtl/>
        </w:rPr>
        <w:t>يمكن للمجلس التأسيسي تشكيل لجان متخصصة لدراسة موضوعات محددة وتقديم التوصيات. تُشكل رئاسة هذه اللجان وتُحدد صلاحياتها بقرار من المجلس التأسيسي بموافقة المؤسسين غير الخطيين. أمثلة على هذه اللجان</w:t>
      </w:r>
      <w:r w:rsidRPr="00B05821">
        <w:t>:</w:t>
      </w:r>
    </w:p>
    <w:p w14:paraId="62474644" w14:textId="77777777" w:rsidR="00B05821" w:rsidRPr="00B05821" w:rsidRDefault="00B05821" w:rsidP="005C4A34">
      <w:pPr>
        <w:bidi/>
      </w:pPr>
    </w:p>
    <w:p w14:paraId="635F8C3F" w14:textId="3B949ACA" w:rsidR="00B05821" w:rsidRPr="00B05821" w:rsidRDefault="00B05821" w:rsidP="005C4A34">
      <w:pPr>
        <w:pStyle w:val="ListParagraph"/>
        <w:numPr>
          <w:ilvl w:val="0"/>
          <w:numId w:val="26"/>
        </w:numPr>
        <w:bidi/>
      </w:pPr>
      <w:r w:rsidRPr="00B05821">
        <w:rPr>
          <w:rtl/>
        </w:rPr>
        <w:t>لجنة الحوكمة والمراجعة: للإشراف على الالتزام بالدستور والقوانين</w:t>
      </w:r>
      <w:r w:rsidRPr="00B05821">
        <w:t>.</w:t>
      </w:r>
    </w:p>
    <w:p w14:paraId="63943C27" w14:textId="0D22657B" w:rsidR="00B05821" w:rsidRPr="00B05821" w:rsidRDefault="00B05821" w:rsidP="005C4A34">
      <w:pPr>
        <w:pStyle w:val="ListParagraph"/>
        <w:numPr>
          <w:ilvl w:val="0"/>
          <w:numId w:val="26"/>
        </w:numPr>
        <w:bidi/>
      </w:pPr>
      <w:r w:rsidRPr="00B05821">
        <w:rPr>
          <w:rtl/>
        </w:rPr>
        <w:t>لجنة الاستثمار والتوسع: لدراسة فرص الاستثمار الجديدة</w:t>
      </w:r>
      <w:r w:rsidRPr="00B05821">
        <w:t>.</w:t>
      </w:r>
    </w:p>
    <w:p w14:paraId="1F2E93A5" w14:textId="69609BC5" w:rsidR="00B05821" w:rsidRPr="00B05821" w:rsidRDefault="00B05821" w:rsidP="005C4A34">
      <w:pPr>
        <w:pStyle w:val="ListParagraph"/>
        <w:numPr>
          <w:ilvl w:val="0"/>
          <w:numId w:val="26"/>
        </w:numPr>
        <w:bidi/>
      </w:pPr>
      <w:r w:rsidRPr="00B05821">
        <w:rPr>
          <w:rtl/>
        </w:rPr>
        <w:t>لجنة الموارد البشرية والتطوير: لوضع سياسات التوظيف والتطوير الوظيفي</w:t>
      </w:r>
      <w:r w:rsidRPr="00B05821">
        <w:t>.</w:t>
      </w:r>
      <w:r w:rsidR="005C4A34">
        <w:rPr>
          <w:rFonts w:hint="cs"/>
          <w:rtl/>
        </w:rPr>
        <w:t xml:space="preserve"> </w:t>
      </w:r>
      <w:r w:rsidRPr="00B05821">
        <w:rPr>
          <w:rtl/>
        </w:rPr>
        <w:t>تكون توصيات هذه اللجان استشارية ولا تلزم المجلس التأسيسي إلا بعد اعتمادها منه</w:t>
      </w:r>
      <w:r w:rsidRPr="00B05821">
        <w:t>.</w:t>
      </w:r>
    </w:p>
    <w:p w14:paraId="489F2671" w14:textId="6D6C0CC0" w:rsidR="00B05821" w:rsidRPr="00B05821" w:rsidRDefault="00B05821" w:rsidP="003D73C7">
      <w:pPr>
        <w:jc w:val="right"/>
      </w:pPr>
    </w:p>
    <w:p w14:paraId="1C929C96" w14:textId="77777777" w:rsidR="00B05821" w:rsidRPr="00B05821" w:rsidRDefault="00B05821" w:rsidP="00B05821">
      <w:pPr>
        <w:jc w:val="right"/>
      </w:pPr>
      <w:r w:rsidRPr="00B05821">
        <w:rPr>
          <w:rtl/>
        </w:rPr>
        <w:t>الباب الرابع: الملكية والحوافز والأداء</w:t>
      </w:r>
    </w:p>
    <w:p w14:paraId="3F8DF0AC" w14:textId="77777777" w:rsidR="00B05821" w:rsidRPr="00B05821" w:rsidRDefault="00B05821" w:rsidP="00B05821">
      <w:pPr>
        <w:jc w:val="right"/>
      </w:pPr>
    </w:p>
    <w:p w14:paraId="4356C994" w14:textId="77777777" w:rsidR="00B05821" w:rsidRPr="00B05821" w:rsidRDefault="00B05821" w:rsidP="00B05821">
      <w:pPr>
        <w:jc w:val="right"/>
      </w:pPr>
      <w:r w:rsidRPr="00B05821">
        <w:rPr>
          <w:rtl/>
        </w:rPr>
        <w:t>المادة (17): ربط الملكية بالأداء</w:t>
      </w:r>
    </w:p>
    <w:p w14:paraId="73801D76" w14:textId="77777777" w:rsidR="00B05821" w:rsidRPr="00B05821" w:rsidRDefault="00B05821" w:rsidP="00B05821">
      <w:pPr>
        <w:jc w:val="right"/>
      </w:pPr>
    </w:p>
    <w:p w14:paraId="14F72AE3" w14:textId="77777777" w:rsidR="00B05821" w:rsidRPr="00B05821" w:rsidRDefault="00B05821" w:rsidP="00B05821">
      <w:pPr>
        <w:jc w:val="right"/>
      </w:pPr>
      <w:r w:rsidRPr="00B05821">
        <w:rPr>
          <w:rtl/>
        </w:rPr>
        <w:t>الملكية في شركة «حاضر 2030» هي امتياز وثقة، وليست حقًا مكتسبًا بمجرد التواجد. هي مرتبطة بشكل عضوي بالأداء الملموس والقيمة المضافة المستمرة لأصحابها</w:t>
      </w:r>
      <w:r w:rsidRPr="00B05821">
        <w:t>.</w:t>
      </w:r>
    </w:p>
    <w:p w14:paraId="6934F30C" w14:textId="77777777" w:rsidR="00B05821" w:rsidRPr="00B05821" w:rsidRDefault="00B05821" w:rsidP="00B05821">
      <w:pPr>
        <w:jc w:val="right"/>
      </w:pPr>
    </w:p>
    <w:p w14:paraId="1B74AA28" w14:textId="512A0BDE" w:rsidR="00B05821" w:rsidRPr="00B05821" w:rsidRDefault="00B05821" w:rsidP="00D10F7D">
      <w:pPr>
        <w:jc w:val="right"/>
      </w:pPr>
      <w:r w:rsidRPr="00B05821">
        <w:rPr>
          <w:rtl/>
        </w:rPr>
        <w:t>المادة (18): الحوافز القيادية للمواهب الجديدة</w:t>
      </w:r>
    </w:p>
    <w:p w14:paraId="65B092A7" w14:textId="6DA0E97B" w:rsidR="00B05821" w:rsidRPr="00B05821" w:rsidRDefault="00B05821" w:rsidP="00B05821">
      <w:pPr>
        <w:jc w:val="right"/>
      </w:pPr>
      <w:r w:rsidRPr="00B05821">
        <w:rPr>
          <w:rtl/>
        </w:rPr>
        <w:t>يحق للقيادات غير المؤسسة (المديرون التنفيذيون المتميزون) الذين ينضمون لاحقًا الدخول في برامج ملكية تحفيزية محددة المدة والشروط، تُصمم وتُعتمد من قبل المؤسسين غير الخطيين وتُعرض للمجلس التأسيسي للموافقة. تهدف هذه البرامج إلى جذب والاحتفاظ بأفضل الكفاءات</w:t>
      </w:r>
      <w:r w:rsidR="00D10F7D">
        <w:rPr>
          <w:rFonts w:hint="cs"/>
          <w:rtl/>
        </w:rPr>
        <w:t xml:space="preserve">. </w:t>
      </w:r>
    </w:p>
    <w:p w14:paraId="41F6ED81" w14:textId="77777777" w:rsidR="00B05821" w:rsidRPr="00B05821" w:rsidRDefault="00B05821" w:rsidP="00B05821">
      <w:pPr>
        <w:jc w:val="right"/>
      </w:pPr>
    </w:p>
    <w:p w14:paraId="390249BA" w14:textId="77777777" w:rsidR="00B05821" w:rsidRPr="00B05821" w:rsidRDefault="00B05821" w:rsidP="00B05821">
      <w:pPr>
        <w:jc w:val="right"/>
      </w:pPr>
      <w:r w:rsidRPr="00B05821">
        <w:rPr>
          <w:rtl/>
        </w:rPr>
        <w:t>المادة (19): مضاعفة الاستحقاق عند التفوق الاستثنائي</w:t>
      </w:r>
    </w:p>
    <w:p w14:paraId="27D33293" w14:textId="77777777" w:rsidR="00B05821" w:rsidRPr="00B05821" w:rsidRDefault="00B05821" w:rsidP="00B05821">
      <w:pPr>
        <w:jc w:val="right"/>
      </w:pPr>
    </w:p>
    <w:p w14:paraId="6C47E83F" w14:textId="4C771B2B" w:rsidR="00B05821" w:rsidRPr="00B05821" w:rsidRDefault="00B05821" w:rsidP="00B05821">
      <w:pPr>
        <w:jc w:val="right"/>
      </w:pPr>
      <w:r w:rsidRPr="00B05821">
        <w:rPr>
          <w:rtl/>
        </w:rPr>
        <w:t xml:space="preserve">يجوز للمؤسسين غير الخطيين، بتوصية منهما وموافقة المجلس التأسيسي، مضاعفة الحصة التحفيزية (وليس الأساسية) من </w:t>
      </w:r>
      <w:r w:rsidR="00D10F7D">
        <w:rPr>
          <w:rFonts w:hint="cs"/>
          <w:rtl/>
        </w:rPr>
        <w:t xml:space="preserve"> </w:t>
      </w:r>
      <w:r w:rsidRPr="00B05821">
        <w:rPr>
          <w:rtl/>
        </w:rPr>
        <w:t>الأرباح لأي مؤسس خطي حقق أداءً استثنائيًا يتجاوز 150٪ من مستهدفاته المعتمدة، شريطة أن يكون هذا الأداء مستدامًا ومحققةً لأهداف استراتيجية كبرى. تُحدد ضوابط وحدود هذا المضاعفة في لائحة مالية معتمدة</w:t>
      </w:r>
      <w:r w:rsidR="00D10F7D">
        <w:rPr>
          <w:rFonts w:hint="cs"/>
          <w:rtl/>
        </w:rPr>
        <w:t xml:space="preserve">. </w:t>
      </w:r>
    </w:p>
    <w:p w14:paraId="1DA5B798" w14:textId="77777777" w:rsidR="00B05821" w:rsidRPr="00B05821" w:rsidRDefault="00B05821" w:rsidP="00B05821">
      <w:pPr>
        <w:jc w:val="right"/>
      </w:pPr>
    </w:p>
    <w:p w14:paraId="7980FBB0" w14:textId="77777777" w:rsidR="00B05821" w:rsidRPr="00B05821" w:rsidRDefault="00B05821" w:rsidP="00B05821">
      <w:pPr>
        <w:jc w:val="right"/>
      </w:pPr>
      <w:r w:rsidRPr="00B05821">
        <w:rPr>
          <w:rtl/>
        </w:rPr>
        <w:lastRenderedPageBreak/>
        <w:t>المادة (20): إعادة التخصيص عند عدم التحقيق</w:t>
      </w:r>
    </w:p>
    <w:p w14:paraId="644474FD" w14:textId="77777777" w:rsidR="00B05821" w:rsidRPr="00B05821" w:rsidRDefault="00B05821" w:rsidP="00B05821">
      <w:pPr>
        <w:jc w:val="right"/>
      </w:pPr>
    </w:p>
    <w:p w14:paraId="3148F709" w14:textId="3A701EE2" w:rsidR="00B05821" w:rsidRPr="00B05821" w:rsidRDefault="00B05821" w:rsidP="00B05821">
      <w:pPr>
        <w:jc w:val="right"/>
      </w:pPr>
      <w:r w:rsidRPr="00B05821">
        <w:rPr>
          <w:rtl/>
        </w:rPr>
        <w:t xml:space="preserve">في حال فشل أي مؤسس خطي في تحقيق </w:t>
      </w:r>
      <w:r w:rsidR="00D10F7D">
        <w:rPr>
          <w:rFonts w:hint="cs"/>
          <w:rtl/>
        </w:rPr>
        <w:t>أكثر</w:t>
      </w:r>
      <w:r w:rsidRPr="00B05821">
        <w:rPr>
          <w:rtl/>
        </w:rPr>
        <w:t xml:space="preserve"> من 75% من مستهدفاته السنوية المعتمدة لمدة سنتين متتاليتين (دون وجود أعذار قاهرة معترف بها)، يحق للمؤسسين غير الخطيين اقتراح تجميد أو سحب تدريجي للأسهم التحفيزية غير المستحقة كليًا، وإعادة تخصيصها ضمن برنامج الحوافز القيادية (المادة 18)، مع الحفاظ الكامل على الحقوق المالية القانونية للمؤسس حتى تاريخ القرار</w:t>
      </w:r>
      <w:r w:rsidR="00D10F7D">
        <w:rPr>
          <w:rFonts w:hint="cs"/>
          <w:rtl/>
        </w:rPr>
        <w:t xml:space="preserve"> </w:t>
      </w:r>
    </w:p>
    <w:p w14:paraId="5739E80A" w14:textId="77777777" w:rsidR="00B05821" w:rsidRPr="00B05821" w:rsidRDefault="00B05821" w:rsidP="00B05821">
      <w:pPr>
        <w:jc w:val="right"/>
      </w:pPr>
    </w:p>
    <w:p w14:paraId="6387A451" w14:textId="77777777" w:rsidR="00B05821" w:rsidRPr="00B05821" w:rsidRDefault="00B05821" w:rsidP="00B05821">
      <w:pPr>
        <w:jc w:val="right"/>
      </w:pPr>
      <w:r w:rsidRPr="00B05821">
        <w:rPr>
          <w:rtl/>
        </w:rPr>
        <w:t>المادة (21): ضبط التوسع وحماية حقوق الملكية</w:t>
      </w:r>
    </w:p>
    <w:p w14:paraId="65B7ABB6" w14:textId="77777777" w:rsidR="00B05821" w:rsidRPr="00B05821" w:rsidRDefault="00B05821" w:rsidP="00B05821">
      <w:pPr>
        <w:jc w:val="right"/>
      </w:pPr>
    </w:p>
    <w:p w14:paraId="524361B9" w14:textId="418A0DF8" w:rsidR="00B05821" w:rsidRPr="00B05821" w:rsidRDefault="00B05821" w:rsidP="00B05821">
      <w:pPr>
        <w:jc w:val="right"/>
      </w:pPr>
      <w:r w:rsidRPr="00B05821">
        <w:rPr>
          <w:rtl/>
        </w:rPr>
        <w:t>لا يتم أي توسع رأسمالي (زيادة رأس المال واستقبال مستثمرين جدد) إلا بعد إعداد دراسة جدوى شاملة تعتمدها لجنة الاستثمار ويوافق عليها المجلس التأسيسي بالإجماع (بما في ذلك المؤسسين غير الخطيين وممثل المستثمرين). يجب أن تحافظ أي زيادة على النسب النسبية للملكية للمؤسسين الحاليين أو تعو</w:t>
      </w:r>
      <w:r w:rsidR="00D10F7D">
        <w:rPr>
          <w:rFonts w:hint="cs"/>
          <w:rtl/>
        </w:rPr>
        <w:t>ي</w:t>
      </w:r>
      <w:r w:rsidRPr="00B05821">
        <w:rPr>
          <w:rtl/>
        </w:rPr>
        <w:t>ضهم تعويضًا عادلًا عن أي تخفيف</w:t>
      </w:r>
      <w:r w:rsidR="00D10F7D">
        <w:rPr>
          <w:rFonts w:hint="cs"/>
          <w:rtl/>
        </w:rPr>
        <w:t xml:space="preserve"> </w:t>
      </w:r>
      <w:r w:rsidR="00E21BE6">
        <w:rPr>
          <w:rFonts w:hint="cs"/>
          <w:rtl/>
        </w:rPr>
        <w:t>من خلال شراء أسهم بأسعار تحفيزيه.</w:t>
      </w:r>
    </w:p>
    <w:p w14:paraId="54ED3C8B" w14:textId="1BBF15BD" w:rsidR="00B05821" w:rsidRPr="00B05821" w:rsidRDefault="003D73C7" w:rsidP="003D73C7">
      <w:pPr>
        <w:jc w:val="right"/>
      </w:pPr>
      <w:r>
        <w:rPr>
          <w:rFonts w:hint="cs"/>
          <w:rtl/>
        </w:rPr>
        <w:t xml:space="preserve"> </w:t>
      </w:r>
    </w:p>
    <w:p w14:paraId="2C3882CE" w14:textId="77777777" w:rsidR="00B05821" w:rsidRPr="00B05821" w:rsidRDefault="00B05821" w:rsidP="00B05821">
      <w:pPr>
        <w:jc w:val="right"/>
      </w:pPr>
      <w:r w:rsidRPr="00B05821">
        <w:rPr>
          <w:rtl/>
        </w:rPr>
        <w:t>الباب الخامس: الأحكام الختامية والطوارئ</w:t>
      </w:r>
    </w:p>
    <w:p w14:paraId="0EFED84E" w14:textId="77777777" w:rsidR="00B05821" w:rsidRPr="00B05821" w:rsidRDefault="00B05821" w:rsidP="00B05821">
      <w:pPr>
        <w:jc w:val="right"/>
      </w:pPr>
    </w:p>
    <w:p w14:paraId="61BCD60A" w14:textId="77777777" w:rsidR="00B05821" w:rsidRPr="00B05821" w:rsidRDefault="00B05821" w:rsidP="00B05821">
      <w:pPr>
        <w:jc w:val="right"/>
      </w:pPr>
      <w:r w:rsidRPr="00B05821">
        <w:rPr>
          <w:rtl/>
        </w:rPr>
        <w:t>المادة (22): العجز أو الوفاة</w:t>
      </w:r>
    </w:p>
    <w:p w14:paraId="246C3632" w14:textId="77777777" w:rsidR="00B05821" w:rsidRPr="00B05821" w:rsidRDefault="00B05821" w:rsidP="003D73C7">
      <w:pPr>
        <w:bidi/>
      </w:pPr>
    </w:p>
    <w:p w14:paraId="6667D99A" w14:textId="1E34E786" w:rsidR="00B05821" w:rsidRPr="00B05821" w:rsidRDefault="00B05821" w:rsidP="003D73C7">
      <w:pPr>
        <w:pStyle w:val="ListParagraph"/>
        <w:numPr>
          <w:ilvl w:val="0"/>
          <w:numId w:val="28"/>
        </w:numPr>
        <w:bidi/>
      </w:pPr>
      <w:r w:rsidRPr="00B05821">
        <w:rPr>
          <w:rtl/>
        </w:rPr>
        <w:t>في حال عجز أو وفاة أي مؤسس، تحتفظ أسهمه (المستحقة كليًا) بقيمتها الكاملة كحق لورثته أو له حسب الحالة</w:t>
      </w:r>
      <w:r w:rsidRPr="00B05821">
        <w:t>.</w:t>
      </w:r>
    </w:p>
    <w:p w14:paraId="3913E70D" w14:textId="72813B8C" w:rsidR="00B05821" w:rsidRPr="00B05821" w:rsidRDefault="00B05821" w:rsidP="003D73C7">
      <w:pPr>
        <w:pStyle w:val="ListParagraph"/>
        <w:numPr>
          <w:ilvl w:val="0"/>
          <w:numId w:val="28"/>
        </w:numPr>
        <w:bidi/>
      </w:pPr>
      <w:r w:rsidRPr="00B05821">
        <w:rPr>
          <w:rtl/>
        </w:rPr>
        <w:t>تُسوى أرباح أسهمه حتى تاريخ العجز أو الوفاة في الدورة المالية التالية</w:t>
      </w:r>
      <w:r w:rsidRPr="00B05821">
        <w:t>.</w:t>
      </w:r>
    </w:p>
    <w:p w14:paraId="4B93AC19" w14:textId="7A07CE4F" w:rsidR="00B05821" w:rsidRPr="00B05821" w:rsidRDefault="00B05821" w:rsidP="003D73C7">
      <w:pPr>
        <w:pStyle w:val="ListParagraph"/>
        <w:numPr>
          <w:ilvl w:val="0"/>
          <w:numId w:val="28"/>
        </w:numPr>
        <w:bidi/>
      </w:pPr>
      <w:r w:rsidRPr="00B05821">
        <w:rPr>
          <w:rtl/>
        </w:rPr>
        <w:t>تُدار حقوق التصويت المرتبطة بهذه الأسهم بواسطة المؤسسين غير الخطيين بالنيابة عن الورثة حتى يتم تسوية الوضع القانوني، على أن تكون إدارتها لصالح استقرار واستمرارية الشركة</w:t>
      </w:r>
      <w:r w:rsidR="00E21BE6">
        <w:rPr>
          <w:rFonts w:hint="cs"/>
          <w:rtl/>
        </w:rPr>
        <w:t>.</w:t>
      </w:r>
    </w:p>
    <w:p w14:paraId="7B3E14C5" w14:textId="77777777" w:rsidR="00B05821" w:rsidRPr="00B05821" w:rsidRDefault="00B05821" w:rsidP="00B05821">
      <w:pPr>
        <w:jc w:val="right"/>
      </w:pPr>
    </w:p>
    <w:p w14:paraId="17AFB3AB" w14:textId="77777777" w:rsidR="00B05821" w:rsidRPr="00B05821" w:rsidRDefault="00B05821" w:rsidP="00B05821">
      <w:pPr>
        <w:jc w:val="right"/>
      </w:pPr>
      <w:r w:rsidRPr="00B05821">
        <w:rPr>
          <w:rtl/>
        </w:rPr>
        <w:t>المادة (23): الشفافية المالية والإفصاح</w:t>
      </w:r>
    </w:p>
    <w:p w14:paraId="4A8C6264" w14:textId="77777777" w:rsidR="00B05821" w:rsidRPr="00B05821" w:rsidRDefault="00B05821" w:rsidP="003D73C7">
      <w:pPr>
        <w:bidi/>
      </w:pPr>
    </w:p>
    <w:p w14:paraId="06A763CF" w14:textId="64D19276" w:rsidR="00B05821" w:rsidRPr="00B05821" w:rsidRDefault="00B05821" w:rsidP="003D73C7">
      <w:pPr>
        <w:pStyle w:val="ListParagraph"/>
        <w:numPr>
          <w:ilvl w:val="0"/>
          <w:numId w:val="30"/>
        </w:numPr>
        <w:bidi/>
      </w:pPr>
      <w:r w:rsidRPr="00B05821">
        <w:rPr>
          <w:rtl/>
        </w:rPr>
        <w:t>تلتزم الإدارة التنفيذية (تحت إشراف المؤسسين الخطيين) بإعداد وتوزيع تقرير مالي شهري موجز على جميع المؤسسين السبعة والمجلس الاستثماري، يتضمن الإيرادات، المصروفات الرئيسية، التدفق النقدي، و</w:t>
      </w:r>
      <w:r w:rsidR="00E21BE6">
        <w:rPr>
          <w:rFonts w:hint="cs"/>
          <w:rtl/>
        </w:rPr>
        <w:t>ال</w:t>
      </w:r>
      <w:r w:rsidRPr="00B05821">
        <w:rPr>
          <w:rtl/>
        </w:rPr>
        <w:t>مقارنة بالأهداف</w:t>
      </w:r>
      <w:r w:rsidRPr="00B05821">
        <w:t>.</w:t>
      </w:r>
    </w:p>
    <w:p w14:paraId="5EACA8A1" w14:textId="2E65DABF" w:rsidR="00B05821" w:rsidRPr="00B05821" w:rsidRDefault="00B05821" w:rsidP="003D73C7">
      <w:pPr>
        <w:pStyle w:val="ListParagraph"/>
        <w:numPr>
          <w:ilvl w:val="0"/>
          <w:numId w:val="30"/>
        </w:numPr>
        <w:bidi/>
      </w:pPr>
      <w:r w:rsidRPr="00B05821">
        <w:rPr>
          <w:rtl/>
        </w:rPr>
        <w:t>تُعد قوائم مالية سنوية مدققة من قبل مكتب مراجعة حسابات خارجي مستقل ومعتمد. يجب أن يتم اختيار هذا المكتب بموافقة المؤسسين غير الخطيين وممثل المجلس الاستثماري. تُوزع نسخ من هذه القوائم المدققة على جميع أصحاب المصلحة</w:t>
      </w:r>
      <w:r w:rsidRPr="00B05821">
        <w:t>.</w:t>
      </w:r>
    </w:p>
    <w:p w14:paraId="20CE1DAE" w14:textId="61E83D8B" w:rsidR="00B05821" w:rsidRPr="00B05821" w:rsidRDefault="00B05821" w:rsidP="003D73C7">
      <w:pPr>
        <w:pStyle w:val="ListParagraph"/>
        <w:numPr>
          <w:ilvl w:val="0"/>
          <w:numId w:val="30"/>
        </w:numPr>
        <w:bidi/>
      </w:pPr>
      <w:r w:rsidRPr="00B05821">
        <w:rPr>
          <w:rtl/>
        </w:rPr>
        <w:lastRenderedPageBreak/>
        <w:t>الموعد النهائي الحاسم: يجب أن تكون القوائم المالية السنوية المدققة جاهزة، ويتم بناءً عليها إجراء جميع التسويات المالية النهائية المنصوص عليها في هذا الدستور، خلال 90 يومًا من نهاية السنة المالية. أي تأخير يتطلب موافقة خطية من جميع المؤسسين</w:t>
      </w:r>
      <w:r w:rsidRPr="00B05821">
        <w:t>.</w:t>
      </w:r>
    </w:p>
    <w:p w14:paraId="1E5552FC" w14:textId="77777777" w:rsidR="00B05821" w:rsidRPr="00B05821" w:rsidRDefault="00B05821" w:rsidP="00B05821">
      <w:pPr>
        <w:jc w:val="right"/>
      </w:pPr>
    </w:p>
    <w:p w14:paraId="4A5D5EEB" w14:textId="77777777" w:rsidR="00B05821" w:rsidRPr="00B05821" w:rsidRDefault="00B05821" w:rsidP="00B05821">
      <w:pPr>
        <w:jc w:val="right"/>
      </w:pPr>
      <w:r w:rsidRPr="00B05821">
        <w:rPr>
          <w:rtl/>
        </w:rPr>
        <w:t>المادة (24): تعديل الدستور</w:t>
      </w:r>
    </w:p>
    <w:p w14:paraId="7B0F413F" w14:textId="77777777" w:rsidR="00B05821" w:rsidRPr="00B05821" w:rsidRDefault="00B05821" w:rsidP="003D73C7">
      <w:pPr>
        <w:bidi/>
      </w:pPr>
    </w:p>
    <w:p w14:paraId="134712F6" w14:textId="5F518A76" w:rsidR="00B05821" w:rsidRPr="00B05821" w:rsidRDefault="00B05821" w:rsidP="003D73C7">
      <w:pPr>
        <w:pStyle w:val="ListParagraph"/>
        <w:numPr>
          <w:ilvl w:val="0"/>
          <w:numId w:val="32"/>
        </w:numPr>
        <w:bidi/>
      </w:pPr>
      <w:r w:rsidRPr="00B05821">
        <w:rPr>
          <w:rtl/>
        </w:rPr>
        <w:t>لا يجوز تعديل أي مادة من مواد هذا الدستور إلا في اجتماع خاص للمجلس التأسيسي يُدعى لهذا الغرض</w:t>
      </w:r>
      <w:r w:rsidRPr="00B05821">
        <w:t>.</w:t>
      </w:r>
    </w:p>
    <w:p w14:paraId="28AF319F" w14:textId="5FB0580D" w:rsidR="00B05821" w:rsidRPr="00B05821" w:rsidRDefault="00B05821" w:rsidP="003D73C7">
      <w:pPr>
        <w:pStyle w:val="ListParagraph"/>
        <w:numPr>
          <w:ilvl w:val="0"/>
          <w:numId w:val="32"/>
        </w:numPr>
        <w:bidi/>
      </w:pPr>
      <w:r w:rsidRPr="00B05821">
        <w:rPr>
          <w:rtl/>
        </w:rPr>
        <w:t>يشترط لصحة التعديل موافقة ثلاثة مؤسسين على الأقل من مجموع السبعة، على أن يكون من بين الموافقين المؤسس</w:t>
      </w:r>
      <w:r w:rsidR="009D58C9">
        <w:rPr>
          <w:rFonts w:hint="cs"/>
          <w:rtl/>
        </w:rPr>
        <w:t>ي</w:t>
      </w:r>
      <w:r w:rsidRPr="00B05821">
        <w:rPr>
          <w:rtl/>
        </w:rPr>
        <w:t>ن غير الخطيين مجتمعين (أي كليهما)، بالإضافة إلى موافقة ممثل المجلس الاستثماري. إذا تخلف أحد هذه الشروط، يعتبر التعديل مرفوضًا</w:t>
      </w:r>
      <w:r w:rsidRPr="00B05821">
        <w:t>.</w:t>
      </w:r>
    </w:p>
    <w:p w14:paraId="640F7AD3" w14:textId="77777777" w:rsidR="00B05821" w:rsidRPr="00B05821" w:rsidRDefault="00B05821" w:rsidP="00B05821">
      <w:pPr>
        <w:jc w:val="right"/>
      </w:pPr>
    </w:p>
    <w:p w14:paraId="40E7D73B" w14:textId="77777777" w:rsidR="00B05821" w:rsidRPr="00B05821" w:rsidRDefault="00B05821" w:rsidP="00B05821">
      <w:pPr>
        <w:jc w:val="right"/>
      </w:pPr>
      <w:r w:rsidRPr="00B05821">
        <w:rPr>
          <w:rtl/>
        </w:rPr>
        <w:t>المادة (25): سريان النفاذ والتوقيع</w:t>
      </w:r>
    </w:p>
    <w:p w14:paraId="1938BF76" w14:textId="77777777" w:rsidR="00B05821" w:rsidRPr="00B05821" w:rsidRDefault="00B05821" w:rsidP="003D73C7">
      <w:pPr>
        <w:bidi/>
      </w:pPr>
    </w:p>
    <w:p w14:paraId="3115E138" w14:textId="2E399803" w:rsidR="00B05821" w:rsidRPr="00B05821" w:rsidRDefault="00B05821" w:rsidP="003D73C7">
      <w:pPr>
        <w:pStyle w:val="ListParagraph"/>
        <w:numPr>
          <w:ilvl w:val="0"/>
          <w:numId w:val="34"/>
        </w:numPr>
        <w:bidi/>
      </w:pPr>
      <w:r w:rsidRPr="00B05821">
        <w:rPr>
          <w:rtl/>
        </w:rPr>
        <w:t>يُصبح هذا الدستور نافذًا ومُلزمًا لجميع الأطراف من تاريخ توقيع جميع المؤسسين السبعة وممثل المجلس الاستثماري (إن وُجد في تاريخ التأسيس) أدناه</w:t>
      </w:r>
      <w:r w:rsidRPr="00B05821">
        <w:t>.</w:t>
      </w:r>
    </w:p>
    <w:p w14:paraId="2F6DE288" w14:textId="3C267166" w:rsidR="00B05821" w:rsidRPr="00B05821" w:rsidRDefault="00B05821" w:rsidP="003D73C7">
      <w:pPr>
        <w:pStyle w:val="ListParagraph"/>
        <w:numPr>
          <w:ilvl w:val="0"/>
          <w:numId w:val="34"/>
        </w:numPr>
        <w:bidi/>
      </w:pPr>
      <w:r w:rsidRPr="00B05821">
        <w:rPr>
          <w:rtl/>
        </w:rPr>
        <w:t>يُعتبر هذا الدستور ملحقًا لا يتجزأ من عقد التأسيس الرسمي للشركة، وأي تعارض بينهما يُحل لصاق النص الأكثر حمايةً وحقوقًا للمؤسسين كما ورد هنا</w:t>
      </w:r>
      <w:r w:rsidRPr="00B05821">
        <w:t>.</w:t>
      </w:r>
    </w:p>
    <w:p w14:paraId="603361BF" w14:textId="76F52CD8" w:rsidR="00B05821" w:rsidRPr="00B05821" w:rsidRDefault="003D73C7" w:rsidP="00B05821">
      <w:pPr>
        <w:jc w:val="right"/>
      </w:pPr>
      <w:r>
        <w:rPr>
          <w:rFonts w:hint="cs"/>
          <w:rtl/>
        </w:rPr>
        <w:t xml:space="preserve"> </w:t>
      </w:r>
    </w:p>
    <w:p w14:paraId="2E39C8CF" w14:textId="77777777" w:rsidR="00B05821" w:rsidRPr="00B05821" w:rsidRDefault="00B05821" w:rsidP="00B05821">
      <w:pPr>
        <w:jc w:val="right"/>
      </w:pPr>
    </w:p>
    <w:p w14:paraId="79D980AB" w14:textId="77777777" w:rsidR="00B05821" w:rsidRPr="00B05821" w:rsidRDefault="00B05821" w:rsidP="00B05821">
      <w:pPr>
        <w:jc w:val="right"/>
      </w:pPr>
      <w:r w:rsidRPr="00B05821">
        <w:rPr>
          <w:rtl/>
        </w:rPr>
        <w:t>التوقيعات والتاريخ</w:t>
      </w:r>
    </w:p>
    <w:p w14:paraId="282A074D" w14:textId="77777777" w:rsidR="00B05821" w:rsidRPr="00B05821" w:rsidRDefault="00B05821" w:rsidP="00B05821">
      <w:pPr>
        <w:jc w:val="right"/>
      </w:pPr>
    </w:p>
    <w:p w14:paraId="6F66CD17" w14:textId="77777777" w:rsidR="00B05821" w:rsidRPr="00B05821" w:rsidRDefault="00B05821" w:rsidP="00B05821">
      <w:pPr>
        <w:jc w:val="right"/>
      </w:pPr>
      <w:r w:rsidRPr="00B05821">
        <w:rPr>
          <w:rtl/>
        </w:rPr>
        <w:t>حرر في يوم ...... الموافق ../../20</w:t>
      </w:r>
      <w:r w:rsidRPr="00B05821">
        <w:t>..</w:t>
      </w:r>
    </w:p>
    <w:p w14:paraId="55D6ED6E" w14:textId="77777777" w:rsidR="00B05821" w:rsidRPr="00B05821" w:rsidRDefault="00B05821" w:rsidP="00B05821">
      <w:pPr>
        <w:jc w:val="right"/>
      </w:pPr>
      <w:r w:rsidRPr="00B05821">
        <w:rPr>
          <w:rtl/>
        </w:rPr>
        <w:t>نقر بأننا قد فهمنا ووافقنا على جميع بنود هذا الدستور التأسيسي، ونلتزم بالعمل بموجبه</w:t>
      </w:r>
      <w:r w:rsidRPr="00B05821">
        <w:t>.</w:t>
      </w:r>
    </w:p>
    <w:p w14:paraId="315F7B64" w14:textId="77777777" w:rsidR="00B05821" w:rsidRPr="00B05821" w:rsidRDefault="00B05821" w:rsidP="00B05821">
      <w:pPr>
        <w:jc w:val="right"/>
      </w:pPr>
    </w:p>
    <w:p w14:paraId="370D6A6B" w14:textId="77777777" w:rsidR="00B05821" w:rsidRPr="00B05821" w:rsidRDefault="00B05821" w:rsidP="00B05821">
      <w:pPr>
        <w:jc w:val="right"/>
      </w:pPr>
      <w:r w:rsidRPr="00B05821">
        <w:rPr>
          <w:rtl/>
        </w:rPr>
        <w:t>توقيعات المؤسسين</w:t>
      </w:r>
      <w:r w:rsidRPr="00B05821">
        <w:t>:</w:t>
      </w:r>
    </w:p>
    <w:p w14:paraId="18B86277" w14:textId="77777777" w:rsidR="00B05821" w:rsidRPr="00B05821" w:rsidRDefault="00B05821" w:rsidP="009D58C9">
      <w:pPr>
        <w:bidi/>
      </w:pPr>
    </w:p>
    <w:p w14:paraId="74A62FAA" w14:textId="080F35B8" w:rsidR="00B05821" w:rsidRPr="00B05821" w:rsidRDefault="00B05821" w:rsidP="009D58C9">
      <w:pPr>
        <w:pStyle w:val="ListParagraph"/>
        <w:numPr>
          <w:ilvl w:val="0"/>
          <w:numId w:val="36"/>
        </w:numPr>
        <w:bidi/>
      </w:pPr>
      <w:r w:rsidRPr="00B05821">
        <w:rPr>
          <w:rtl/>
        </w:rPr>
        <w:t>(المؤسس غير الخطي) أحمد</w:t>
      </w:r>
      <w:r w:rsidR="009D58C9">
        <w:rPr>
          <w:rFonts w:hint="cs"/>
          <w:rtl/>
        </w:rPr>
        <w:t xml:space="preserve"> محمد</w:t>
      </w:r>
      <w:r w:rsidRPr="00B05821">
        <w:rPr>
          <w:rtl/>
        </w:rPr>
        <w:t xml:space="preserve"> شوقي</w:t>
      </w:r>
      <w:r w:rsidRPr="00B05821">
        <w:t>: ________________________</w:t>
      </w:r>
    </w:p>
    <w:p w14:paraId="267F950E" w14:textId="284382EE" w:rsidR="00B05821" w:rsidRPr="00B05821" w:rsidRDefault="00B05821" w:rsidP="009D58C9">
      <w:pPr>
        <w:pStyle w:val="ListParagraph"/>
        <w:numPr>
          <w:ilvl w:val="0"/>
          <w:numId w:val="36"/>
        </w:numPr>
        <w:bidi/>
      </w:pPr>
      <w:r w:rsidRPr="00B05821">
        <w:rPr>
          <w:rtl/>
        </w:rPr>
        <w:t xml:space="preserve">(المؤسس غير الخطي) أحمد </w:t>
      </w:r>
      <w:r w:rsidR="009D58C9">
        <w:rPr>
          <w:rFonts w:hint="cs"/>
          <w:rtl/>
        </w:rPr>
        <w:t xml:space="preserve">محمد </w:t>
      </w:r>
      <w:r w:rsidRPr="00B05821">
        <w:rPr>
          <w:rtl/>
        </w:rPr>
        <w:t>عبد الغفار</w:t>
      </w:r>
      <w:r w:rsidRPr="00B05821">
        <w:t>: ________________________</w:t>
      </w:r>
    </w:p>
    <w:p w14:paraId="0785FD27" w14:textId="095C88AD" w:rsidR="00B05821" w:rsidRPr="00B05821" w:rsidRDefault="00B05821" w:rsidP="009D58C9">
      <w:pPr>
        <w:pStyle w:val="ListParagraph"/>
        <w:numPr>
          <w:ilvl w:val="0"/>
          <w:numId w:val="36"/>
        </w:numPr>
        <w:bidi/>
      </w:pPr>
      <w:r w:rsidRPr="00B05821">
        <w:rPr>
          <w:rtl/>
        </w:rPr>
        <w:t>(المؤسس الخطي - فئة أ) الاسم</w:t>
      </w:r>
      <w:r w:rsidRPr="00B05821">
        <w:t>: ________________________</w:t>
      </w:r>
    </w:p>
    <w:p w14:paraId="3A4D6416" w14:textId="7BFE5E59" w:rsidR="00B05821" w:rsidRPr="00B05821" w:rsidRDefault="00B05821" w:rsidP="009D58C9">
      <w:pPr>
        <w:pStyle w:val="ListParagraph"/>
        <w:numPr>
          <w:ilvl w:val="0"/>
          <w:numId w:val="36"/>
        </w:numPr>
        <w:bidi/>
      </w:pPr>
      <w:r w:rsidRPr="00B05821">
        <w:rPr>
          <w:rtl/>
        </w:rPr>
        <w:t>(المؤسس الخطي - فئة أ) الاسم</w:t>
      </w:r>
      <w:r w:rsidRPr="00B05821">
        <w:t>: ________________________</w:t>
      </w:r>
    </w:p>
    <w:p w14:paraId="46056C32" w14:textId="0FAB752B" w:rsidR="00B05821" w:rsidRPr="00B05821" w:rsidRDefault="00B05821" w:rsidP="009D58C9">
      <w:pPr>
        <w:pStyle w:val="ListParagraph"/>
        <w:numPr>
          <w:ilvl w:val="0"/>
          <w:numId w:val="36"/>
        </w:numPr>
        <w:bidi/>
      </w:pPr>
      <w:r w:rsidRPr="00B05821">
        <w:rPr>
          <w:rtl/>
        </w:rPr>
        <w:lastRenderedPageBreak/>
        <w:t>(المؤسس الخطي - فئة أ) الاسم</w:t>
      </w:r>
      <w:r w:rsidRPr="00B05821">
        <w:t>: ________________________</w:t>
      </w:r>
    </w:p>
    <w:p w14:paraId="59148996" w14:textId="5017FF5A" w:rsidR="00B05821" w:rsidRPr="00B05821" w:rsidRDefault="00B05821" w:rsidP="009D58C9">
      <w:pPr>
        <w:pStyle w:val="ListParagraph"/>
        <w:numPr>
          <w:ilvl w:val="0"/>
          <w:numId w:val="36"/>
        </w:numPr>
        <w:bidi/>
      </w:pPr>
      <w:r w:rsidRPr="00B05821">
        <w:rPr>
          <w:rtl/>
        </w:rPr>
        <w:t>(المؤسس الخطي - فئة ب) الاسم</w:t>
      </w:r>
      <w:r w:rsidRPr="00B05821">
        <w:t>: ________________________</w:t>
      </w:r>
    </w:p>
    <w:p w14:paraId="03EF2E04" w14:textId="33BD07DE" w:rsidR="00B05821" w:rsidRPr="00B05821" w:rsidRDefault="00B05821" w:rsidP="009D58C9">
      <w:pPr>
        <w:pStyle w:val="ListParagraph"/>
        <w:numPr>
          <w:ilvl w:val="0"/>
          <w:numId w:val="36"/>
        </w:numPr>
        <w:bidi/>
      </w:pPr>
      <w:r w:rsidRPr="00B05821">
        <w:rPr>
          <w:rtl/>
        </w:rPr>
        <w:t>(المؤسس الخطي - فئة ب) الاسم</w:t>
      </w:r>
      <w:r w:rsidRPr="00B05821">
        <w:t>: ________________________</w:t>
      </w:r>
    </w:p>
    <w:p w14:paraId="09C4FFDC" w14:textId="77777777" w:rsidR="00B05821" w:rsidRPr="00B05821" w:rsidRDefault="00B05821" w:rsidP="009D58C9">
      <w:pPr>
        <w:bidi/>
      </w:pPr>
    </w:p>
    <w:p w14:paraId="65985B6F" w14:textId="77777777" w:rsidR="00B05821" w:rsidRPr="00B05821" w:rsidRDefault="00B05821" w:rsidP="009D58C9">
      <w:pPr>
        <w:pStyle w:val="ListParagraph"/>
        <w:numPr>
          <w:ilvl w:val="0"/>
          <w:numId w:val="35"/>
        </w:numPr>
        <w:bidi/>
      </w:pPr>
      <w:r w:rsidRPr="00B05821">
        <w:rPr>
          <w:rtl/>
        </w:rPr>
        <w:t>توقيع ممثل المجلس الاستثماري (إن وجد في تاريخ التأسيس)</w:t>
      </w:r>
      <w:r w:rsidRPr="00B05821">
        <w:t>:</w:t>
      </w:r>
    </w:p>
    <w:p w14:paraId="20F89A3A" w14:textId="77777777" w:rsidR="00B05821" w:rsidRPr="00B05821" w:rsidRDefault="00B05821" w:rsidP="009D58C9">
      <w:pPr>
        <w:pStyle w:val="ListParagraph"/>
        <w:numPr>
          <w:ilvl w:val="0"/>
          <w:numId w:val="35"/>
        </w:numPr>
        <w:bidi/>
      </w:pPr>
      <w:r w:rsidRPr="00B05821">
        <w:rPr>
          <w:rtl/>
        </w:rPr>
        <w:t>الاسم</w:t>
      </w:r>
      <w:r w:rsidRPr="00B05821">
        <w:t>: </w:t>
      </w:r>
    </w:p>
    <w:p w14:paraId="7C4161EF" w14:textId="77777777" w:rsidR="00B05821" w:rsidRPr="00B05821" w:rsidRDefault="00B05821" w:rsidP="009D58C9">
      <w:pPr>
        <w:pStyle w:val="ListParagraph"/>
        <w:numPr>
          <w:ilvl w:val="0"/>
          <w:numId w:val="35"/>
        </w:numPr>
        <w:bidi/>
      </w:pPr>
      <w:r w:rsidRPr="00B05821">
        <w:rPr>
          <w:rtl/>
        </w:rPr>
        <w:t xml:space="preserve">المنصب:ممثل المستثمرين في مجلس إدارة </w:t>
      </w:r>
      <w:r w:rsidRPr="00B05821">
        <w:t>"</w:t>
      </w:r>
      <w:r w:rsidRPr="00B05821">
        <w:rPr>
          <w:rtl/>
        </w:rPr>
        <w:t>حاضر 2030</w:t>
      </w:r>
      <w:r w:rsidRPr="00B05821">
        <w:t>"</w:t>
      </w:r>
    </w:p>
    <w:p w14:paraId="7356F6DF" w14:textId="77777777" w:rsidR="00B05821" w:rsidRPr="00B05821" w:rsidRDefault="00B05821" w:rsidP="009D58C9">
      <w:pPr>
        <w:pStyle w:val="ListParagraph"/>
        <w:numPr>
          <w:ilvl w:val="0"/>
          <w:numId w:val="35"/>
        </w:numPr>
        <w:bidi/>
      </w:pPr>
      <w:r w:rsidRPr="00B05821">
        <w:rPr>
          <w:rtl/>
        </w:rPr>
        <w:t>التاريخ</w:t>
      </w:r>
      <w:r w:rsidRPr="00B05821">
        <w:t>://</w:t>
      </w:r>
    </w:p>
    <w:p w14:paraId="2B4F94AD" w14:textId="77777777" w:rsidR="006C25DB" w:rsidRDefault="006C25DB" w:rsidP="00B05821">
      <w:pPr>
        <w:jc w:val="right"/>
      </w:pPr>
    </w:p>
    <w:sectPr w:rsidR="006C2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CED"/>
    <w:multiLevelType w:val="hybridMultilevel"/>
    <w:tmpl w:val="1248B5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2409E"/>
    <w:multiLevelType w:val="hybridMultilevel"/>
    <w:tmpl w:val="AE3E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37492"/>
    <w:multiLevelType w:val="hybridMultilevel"/>
    <w:tmpl w:val="BCE67D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D52A52"/>
    <w:multiLevelType w:val="hybridMultilevel"/>
    <w:tmpl w:val="8B385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CF2283"/>
    <w:multiLevelType w:val="hybridMultilevel"/>
    <w:tmpl w:val="A238DB6E"/>
    <w:lvl w:ilvl="0" w:tplc="0409000F">
      <w:start w:val="1"/>
      <w:numFmt w:val="decimal"/>
      <w:lvlText w:val="%1."/>
      <w:lvlJc w:val="left"/>
      <w:pPr>
        <w:ind w:left="720" w:hanging="360"/>
      </w:pPr>
    </w:lvl>
    <w:lvl w:ilvl="1" w:tplc="ABCAF210">
      <w:start w:val="2"/>
      <w:numFmt w:val="bullet"/>
      <w:lvlText w:val="·"/>
      <w:lvlJc w:val="left"/>
      <w:pPr>
        <w:ind w:left="135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01354B"/>
    <w:multiLevelType w:val="hybridMultilevel"/>
    <w:tmpl w:val="71A2D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D26F14"/>
    <w:multiLevelType w:val="hybridMultilevel"/>
    <w:tmpl w:val="62E212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CD29FE"/>
    <w:multiLevelType w:val="hybridMultilevel"/>
    <w:tmpl w:val="77009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043A0B"/>
    <w:multiLevelType w:val="hybridMultilevel"/>
    <w:tmpl w:val="9A44B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127266"/>
    <w:multiLevelType w:val="hybridMultilevel"/>
    <w:tmpl w:val="DCF65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3934A8"/>
    <w:multiLevelType w:val="hybridMultilevel"/>
    <w:tmpl w:val="68F02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CA6D9D"/>
    <w:multiLevelType w:val="hybridMultilevel"/>
    <w:tmpl w:val="F42CE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4205EE"/>
    <w:multiLevelType w:val="hybridMultilevel"/>
    <w:tmpl w:val="7AB4C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D44041"/>
    <w:multiLevelType w:val="hybridMultilevel"/>
    <w:tmpl w:val="980817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953913"/>
    <w:multiLevelType w:val="hybridMultilevel"/>
    <w:tmpl w:val="6BA038BA"/>
    <w:lvl w:ilvl="0" w:tplc="0409000F">
      <w:start w:val="1"/>
      <w:numFmt w:val="decimal"/>
      <w:lvlText w:val="%1."/>
      <w:lvlJc w:val="left"/>
      <w:pPr>
        <w:ind w:left="720" w:hanging="360"/>
      </w:pPr>
      <w:rPr>
        <w:rFonts w:hint="default"/>
      </w:rPr>
    </w:lvl>
    <w:lvl w:ilvl="1" w:tplc="2F2AACC6">
      <w:start w:val="2"/>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C247C2"/>
    <w:multiLevelType w:val="hybridMultilevel"/>
    <w:tmpl w:val="52E8F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325F88"/>
    <w:multiLevelType w:val="hybridMultilevel"/>
    <w:tmpl w:val="F8E89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1B3E15"/>
    <w:multiLevelType w:val="hybridMultilevel"/>
    <w:tmpl w:val="32181D04"/>
    <w:lvl w:ilvl="0" w:tplc="1C44E448">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416F70"/>
    <w:multiLevelType w:val="hybridMultilevel"/>
    <w:tmpl w:val="F4201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4C5F60"/>
    <w:multiLevelType w:val="hybridMultilevel"/>
    <w:tmpl w:val="7DB4F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245D1D"/>
    <w:multiLevelType w:val="hybridMultilevel"/>
    <w:tmpl w:val="F2D45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4D39D1"/>
    <w:multiLevelType w:val="hybridMultilevel"/>
    <w:tmpl w:val="75C6A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887432"/>
    <w:multiLevelType w:val="hybridMultilevel"/>
    <w:tmpl w:val="C0F04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F8714B"/>
    <w:multiLevelType w:val="hybridMultilevel"/>
    <w:tmpl w:val="01940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E80C46"/>
    <w:multiLevelType w:val="hybridMultilevel"/>
    <w:tmpl w:val="584E3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1B2FF8"/>
    <w:multiLevelType w:val="hybridMultilevel"/>
    <w:tmpl w:val="E026A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3F7953"/>
    <w:multiLevelType w:val="hybridMultilevel"/>
    <w:tmpl w:val="5C76A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1603C3"/>
    <w:multiLevelType w:val="hybridMultilevel"/>
    <w:tmpl w:val="10F4C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B930D0"/>
    <w:multiLevelType w:val="hybridMultilevel"/>
    <w:tmpl w:val="BEF2C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356D78"/>
    <w:multiLevelType w:val="hybridMultilevel"/>
    <w:tmpl w:val="D1D6B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7F1370"/>
    <w:multiLevelType w:val="hybridMultilevel"/>
    <w:tmpl w:val="B686E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9249E"/>
    <w:multiLevelType w:val="hybridMultilevel"/>
    <w:tmpl w:val="F55EC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AE53A0"/>
    <w:multiLevelType w:val="hybridMultilevel"/>
    <w:tmpl w:val="C638C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AA00B2"/>
    <w:multiLevelType w:val="hybridMultilevel"/>
    <w:tmpl w:val="F2704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3911A2"/>
    <w:multiLevelType w:val="hybridMultilevel"/>
    <w:tmpl w:val="0B74B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0D0A5B"/>
    <w:multiLevelType w:val="hybridMultilevel"/>
    <w:tmpl w:val="D1D6A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7337327">
    <w:abstractNumId w:val="30"/>
  </w:num>
  <w:num w:numId="2" w16cid:durableId="1582523175">
    <w:abstractNumId w:val="1"/>
  </w:num>
  <w:num w:numId="3" w16cid:durableId="1866409245">
    <w:abstractNumId w:val="20"/>
  </w:num>
  <w:num w:numId="4" w16cid:durableId="880704200">
    <w:abstractNumId w:val="12"/>
  </w:num>
  <w:num w:numId="5" w16cid:durableId="2096244354">
    <w:abstractNumId w:val="23"/>
  </w:num>
  <w:num w:numId="6" w16cid:durableId="99571259">
    <w:abstractNumId w:val="26"/>
  </w:num>
  <w:num w:numId="7" w16cid:durableId="1176458811">
    <w:abstractNumId w:val="9"/>
  </w:num>
  <w:num w:numId="8" w16cid:durableId="1475559643">
    <w:abstractNumId w:val="25"/>
  </w:num>
  <w:num w:numId="9" w16cid:durableId="1554610040">
    <w:abstractNumId w:val="7"/>
  </w:num>
  <w:num w:numId="10" w16cid:durableId="503937064">
    <w:abstractNumId w:val="31"/>
  </w:num>
  <w:num w:numId="11" w16cid:durableId="555704724">
    <w:abstractNumId w:val="10"/>
  </w:num>
  <w:num w:numId="12" w16cid:durableId="1343170244">
    <w:abstractNumId w:val="11"/>
  </w:num>
  <w:num w:numId="13" w16cid:durableId="1020276215">
    <w:abstractNumId w:val="4"/>
  </w:num>
  <w:num w:numId="14" w16cid:durableId="534387666">
    <w:abstractNumId w:val="33"/>
  </w:num>
  <w:num w:numId="15" w16cid:durableId="529221953">
    <w:abstractNumId w:val="2"/>
  </w:num>
  <w:num w:numId="16" w16cid:durableId="4211673">
    <w:abstractNumId w:val="14"/>
  </w:num>
  <w:num w:numId="17" w16cid:durableId="746808331">
    <w:abstractNumId w:val="3"/>
  </w:num>
  <w:num w:numId="18" w16cid:durableId="1893271599">
    <w:abstractNumId w:val="13"/>
  </w:num>
  <w:num w:numId="19" w16cid:durableId="534466662">
    <w:abstractNumId w:val="17"/>
  </w:num>
  <w:num w:numId="20" w16cid:durableId="953365926">
    <w:abstractNumId w:val="29"/>
  </w:num>
  <w:num w:numId="21" w16cid:durableId="1394085883">
    <w:abstractNumId w:val="18"/>
  </w:num>
  <w:num w:numId="22" w16cid:durableId="807936443">
    <w:abstractNumId w:val="21"/>
  </w:num>
  <w:num w:numId="23" w16cid:durableId="1344668386">
    <w:abstractNumId w:val="19"/>
  </w:num>
  <w:num w:numId="24" w16cid:durableId="1510756318">
    <w:abstractNumId w:val="24"/>
  </w:num>
  <w:num w:numId="25" w16cid:durableId="1091972192">
    <w:abstractNumId w:val="6"/>
  </w:num>
  <w:num w:numId="26" w16cid:durableId="502430106">
    <w:abstractNumId w:val="22"/>
  </w:num>
  <w:num w:numId="27" w16cid:durableId="1527138601">
    <w:abstractNumId w:val="28"/>
  </w:num>
  <w:num w:numId="28" w16cid:durableId="1485849794">
    <w:abstractNumId w:val="34"/>
  </w:num>
  <w:num w:numId="29" w16cid:durableId="861699687">
    <w:abstractNumId w:val="0"/>
  </w:num>
  <w:num w:numId="30" w16cid:durableId="1298683241">
    <w:abstractNumId w:val="32"/>
  </w:num>
  <w:num w:numId="31" w16cid:durableId="1072702815">
    <w:abstractNumId w:val="27"/>
  </w:num>
  <w:num w:numId="32" w16cid:durableId="188225463">
    <w:abstractNumId w:val="16"/>
  </w:num>
  <w:num w:numId="33" w16cid:durableId="1943880067">
    <w:abstractNumId w:val="5"/>
  </w:num>
  <w:num w:numId="34" w16cid:durableId="262110951">
    <w:abstractNumId w:val="15"/>
  </w:num>
  <w:num w:numId="35" w16cid:durableId="675501361">
    <w:abstractNumId w:val="35"/>
  </w:num>
  <w:num w:numId="36" w16cid:durableId="13857174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503"/>
    <w:rsid w:val="000141B9"/>
    <w:rsid w:val="00076503"/>
    <w:rsid w:val="00220C65"/>
    <w:rsid w:val="002C6E39"/>
    <w:rsid w:val="002F18FC"/>
    <w:rsid w:val="0034671D"/>
    <w:rsid w:val="003D73C7"/>
    <w:rsid w:val="005C4A34"/>
    <w:rsid w:val="0067498C"/>
    <w:rsid w:val="006C25DB"/>
    <w:rsid w:val="006F1FAA"/>
    <w:rsid w:val="00753018"/>
    <w:rsid w:val="007922C5"/>
    <w:rsid w:val="00845604"/>
    <w:rsid w:val="009D58C9"/>
    <w:rsid w:val="00A96612"/>
    <w:rsid w:val="00AD43E4"/>
    <w:rsid w:val="00B05821"/>
    <w:rsid w:val="00CB7E87"/>
    <w:rsid w:val="00D10F7D"/>
    <w:rsid w:val="00E16E9D"/>
    <w:rsid w:val="00E21BE6"/>
    <w:rsid w:val="00E220AA"/>
    <w:rsid w:val="00E628F6"/>
    <w:rsid w:val="00EF4407"/>
    <w:rsid w:val="00F35C53"/>
    <w:rsid w:val="00F43F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A9A36"/>
  <w15:chartTrackingRefBased/>
  <w15:docId w15:val="{341B4E94-96CA-4876-9E92-A4948D14E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503"/>
    <w:rPr>
      <w:rFonts w:eastAsiaTheme="majorEastAsia" w:cstheme="majorBidi"/>
      <w:color w:val="272727" w:themeColor="text1" w:themeTint="D8"/>
    </w:rPr>
  </w:style>
  <w:style w:type="paragraph" w:styleId="Title">
    <w:name w:val="Title"/>
    <w:basedOn w:val="Normal"/>
    <w:next w:val="Normal"/>
    <w:link w:val="TitleChar"/>
    <w:uiPriority w:val="10"/>
    <w:qFormat/>
    <w:rsid w:val="00076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503"/>
    <w:pPr>
      <w:spacing w:before="160"/>
      <w:jc w:val="center"/>
    </w:pPr>
    <w:rPr>
      <w:i/>
      <w:iCs/>
      <w:color w:val="404040" w:themeColor="text1" w:themeTint="BF"/>
    </w:rPr>
  </w:style>
  <w:style w:type="character" w:customStyle="1" w:styleId="QuoteChar">
    <w:name w:val="Quote Char"/>
    <w:basedOn w:val="DefaultParagraphFont"/>
    <w:link w:val="Quote"/>
    <w:uiPriority w:val="29"/>
    <w:rsid w:val="00076503"/>
    <w:rPr>
      <w:i/>
      <w:iCs/>
      <w:color w:val="404040" w:themeColor="text1" w:themeTint="BF"/>
    </w:rPr>
  </w:style>
  <w:style w:type="paragraph" w:styleId="ListParagraph">
    <w:name w:val="List Paragraph"/>
    <w:basedOn w:val="Normal"/>
    <w:uiPriority w:val="34"/>
    <w:qFormat/>
    <w:rsid w:val="00076503"/>
    <w:pPr>
      <w:ind w:left="720"/>
      <w:contextualSpacing/>
    </w:pPr>
  </w:style>
  <w:style w:type="character" w:styleId="IntenseEmphasis">
    <w:name w:val="Intense Emphasis"/>
    <w:basedOn w:val="DefaultParagraphFont"/>
    <w:uiPriority w:val="21"/>
    <w:qFormat/>
    <w:rsid w:val="00076503"/>
    <w:rPr>
      <w:i/>
      <w:iCs/>
      <w:color w:val="0F4761" w:themeColor="accent1" w:themeShade="BF"/>
    </w:rPr>
  </w:style>
  <w:style w:type="paragraph" w:styleId="IntenseQuote">
    <w:name w:val="Intense Quote"/>
    <w:basedOn w:val="Normal"/>
    <w:next w:val="Normal"/>
    <w:link w:val="IntenseQuoteChar"/>
    <w:uiPriority w:val="30"/>
    <w:qFormat/>
    <w:rsid w:val="00076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503"/>
    <w:rPr>
      <w:i/>
      <w:iCs/>
      <w:color w:val="0F4761" w:themeColor="accent1" w:themeShade="BF"/>
    </w:rPr>
  </w:style>
  <w:style w:type="character" w:styleId="IntenseReference">
    <w:name w:val="Intense Reference"/>
    <w:basedOn w:val="DefaultParagraphFont"/>
    <w:uiPriority w:val="32"/>
    <w:qFormat/>
    <w:rsid w:val="000765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1</Pages>
  <Words>2098</Words>
  <Characters>11964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9</cp:revision>
  <dcterms:created xsi:type="dcterms:W3CDTF">2025-12-21T12:02:00Z</dcterms:created>
  <dcterms:modified xsi:type="dcterms:W3CDTF">2025-12-22T13:19:00Z</dcterms:modified>
</cp:coreProperties>
</file>