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keepNext/>
              <w:pBdr>
                <w:bottom w:val="single" w:sz="6" w:space="1" w:color="AUTO"/>
              </w:pBdr>
              <w:spacing w:before="120" w:after="60"/>
              <w:jc w:val="start"/>
            </w:pP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GMT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Regular Endo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No. of Attendings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± 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± 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 ± 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No. of Trainees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 ±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 ± 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±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No. of NPs/PAs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 ± 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 ±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±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No. of PharmDs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± 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± 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 ± 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No. of CDEs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 ±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±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 ± 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Avg. Daily Census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 ± 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± 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± 19.9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Avg. New Consults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± 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± 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 ± 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± SD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Welch Two Sample t-test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2026-04-12T02:04:00Z</dcterms:created>
  <dcterms:modified xsi:type="dcterms:W3CDTF">2026-04-12T02:04:00Z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