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drawing>
          <wp:inline distT="0" distB="0" distL="0" distR="0">
            <wp:extent cx="1143000" cy="1143000"/>
            <wp:effectExtent t="0" r="0" b="0" l="0"/>
            <wp:docPr id="1" name="icon" descr="App icon" title="Baaji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1143000"/>
                    </a:xfrm>
                    <a:prstGeom prst="rect">
                      <a:avLst/>
                    </a:prstGeom>
                  </pic:spPr>
                </pic:pic>
              </a:graphicData>
            </a:graphic>
          </wp:inline>
        </w:drawing>
      </w:r>
    </w:p>
    <w:p>
      <w:pPr>
        <w:spacing w:after="120" w:before="120"/>
        <w:jc w:val="center"/>
      </w:pPr>
      <w:r>
        <w:rPr>
          <w:rFonts w:ascii="Arial" w:cs="Arial" w:eastAsia="Arial" w:hAnsi="Arial"/>
          <w:b/>
          <w:bCs/>
          <w:color w:val="5a3d8a"/>
          <w:sz w:val="72"/>
          <w:szCs w:val="72"/>
        </w:rPr>
        <w:t xml:space="preserve">baajit</w:t>
      </w:r>
    </w:p>
    <w:p>
      <w:pPr>
        <w:spacing w:after="80" w:before="80"/>
        <w:jc w:val="center"/>
      </w:pPr>
      <w:r>
        <w:rPr>
          <w:rFonts w:ascii="Arial" w:cs="Arial" w:eastAsia="Arial" w:hAnsi="Arial"/>
          <w:i/>
          <w:iCs/>
          <w:color w:val="7a5fa0"/>
          <w:sz w:val="28"/>
          <w:szCs w:val="28"/>
        </w:rPr>
        <w:t xml:space="preserve">your little life companion</w:t>
      </w:r>
    </w:p>
    <w:p>
      <w:pPr>
        <w:spacing w:after="80" w:before="80"/>
        <w:jc w:val="center"/>
      </w:pPr>
      <w:r>
        <w:rPr>
          <w:rFonts w:ascii="Arial" w:cs="Arial" w:eastAsia="Arial" w:hAnsi="Arial"/>
          <w:color w:val="888888"/>
          <w:sz w:val="22"/>
          <w:szCs w:val="22"/>
        </w:rPr>
        <w:t xml:space="preserve">For neurodivergent brains wired different</w:t>
      </w:r>
    </w:p>
    <w:p>
      <w:pPr>
        <w:spacing w:after="0" w:before="1440"/>
        <w:jc w:val="center"/>
      </w:pPr>
      <w:r>
        <w:rPr>
          <w:rFonts w:ascii="Arial" w:cs="Arial" w:eastAsia="Arial" w:hAnsi="Arial"/>
          <w:color w:val="aaaaaa"/>
          <w:sz w:val="20"/>
          <w:szCs w:val="20"/>
        </w:rPr>
        <w:t xml:space="preserve">User Manual  ·  v1.1.1</w:t>
      </w:r>
    </w:p>
    <w:p>
      <w:r>
        <w:br w:type="page"/>
      </w:r>
    </w:p>
    <w:p>
      <w:pPr>
        <w:pStyle w:val="Heading1"/>
        <w:spacing w:after="160" w:before="400"/>
      </w:pPr>
      <w:r>
        <w:rPr>
          <w:rFonts w:ascii="Arial" w:cs="Arial" w:eastAsia="Arial" w:hAnsi="Arial"/>
          <w:b/>
          <w:bCs/>
          <w:color w:val="5a3d8a"/>
          <w:sz w:val="36"/>
          <w:szCs w:val="36"/>
        </w:rPr>
        <w:t xml:space="preserve">1. Welcome — Landing Page</w:t>
      </w:r>
    </w:p>
    <w:p>
      <w:pPr>
        <w:spacing w:after="80" w:before="80"/>
      </w:pPr>
      <w:r>
        <w:rPr>
          <w:rFonts w:ascii="Arial" w:cs="Arial" w:eastAsia="Arial" w:hAnsi="Arial"/>
          <w:color w:val="333333"/>
          <w:sz w:val="22"/>
          <w:szCs w:val="22"/>
        </w:rPr>
        <w:t xml:space="preserve">Every time you open Baajit, you'll be welcomed by two onboarding screens. These introduce the app and set the tone — gentle, warm, and no pressure.</w:t>
      </w:r>
    </w:p>
    <w:p>
      <w:pPr>
        <w:spacing w:after="160" w:before="160"/>
        <w:jc w:val="center"/>
      </w:pPr>
      <w:r>
        <w:drawing>
          <wp:inline distT="0" distB="0" distL="0" distR="0">
            <wp:extent cx="5143500" cy="3981450"/>
            <wp:effectExtent t="0" r="0" b="0" l="0"/>
            <wp:docPr id="1" name="landing" descr="Baajit landing page artwork" title="Landing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981450"/>
                    </a:xfrm>
                    <a:prstGeom prst="rect">
                      <a:avLst/>
                    </a:prstGeom>
                  </pic:spPr>
                </pic:pic>
              </a:graphicData>
            </a:graphic>
          </wp:inline>
        </w:drawing>
      </w:r>
    </w:p>
    <w:p>
      <w:pPr>
        <w:spacing w:after="200" w:before="40"/>
        <w:jc w:val="center"/>
      </w:pPr>
      <w:r>
        <w:rPr>
          <w:rFonts w:ascii="Arial" w:cs="Arial" w:eastAsia="Arial" w:hAnsi="Arial"/>
          <w:i/>
          <w:iCs/>
          <w:color w:val="888888"/>
          <w:sz w:val="18"/>
          <w:szCs w:val="18"/>
        </w:rPr>
        <w:t xml:space="preserve">Landing page artwork — the Baajit rabbit in its happy place</w:t>
      </w:r>
    </w:p>
    <w:p>
      <w:pPr>
        <w:spacing w:after="80" w:before="80"/>
      </w:pPr>
      <w:r>
        <w:rPr>
          <w:rFonts w:ascii="Arial" w:cs="Arial" w:eastAsia="Arial" w:hAnsi="Arial"/>
          <w:color w:val="333333"/>
          <w:sz w:val="22"/>
          <w:szCs w:val="22"/>
        </w:rPr>
        <w:t xml:space="preserve">Page 1 shows the Baajit rabbit with a welcome message: "Hey there! I'm here to help you manage your day without the overwhelm." Tap How it works → to continue.</w:t>
      </w:r>
    </w:p>
    <w:p>
      <w:pPr>
        <w:spacing w:after="80" w:before="80"/>
      </w:pPr>
      <w:r>
        <w:rPr>
          <w:rFonts w:ascii="Arial" w:cs="Arial" w:eastAsia="Arial" w:hAnsi="Arial"/>
          <w:color w:val="333333"/>
          <w:sz w:val="22"/>
          <w:szCs w:val="22"/>
        </w:rPr>
        <w:t xml:space="preserve">Page 2 shows your daily flow — six gentle steps from Mood Check-in through to Dashboard — with a reminder that there's no strict order. Skip what you don't need.</w:t>
      </w:r>
    </w:p>
    <w:p>
      <w:pPr>
        <w:spacing w:after="80" w:before="80"/>
      </w:pPr>
      <w:r>
        <w:rPr>
          <w:rFonts w:ascii="Arial" w:cs="Arial" w:eastAsia="Arial" w:hAnsi="Arial"/>
          <w:color w:val="333333"/>
          <w:sz w:val="22"/>
          <w:szCs w:val="22"/>
        </w:rPr>
        <w:t xml:space="preserve">Tap Let's go! 🐰 to enter the app.</w:t>
      </w:r>
    </w:p>
    <w:p>
      <w:pPr>
        <w:pBdr>
          <w:bottom w:val="single" w:color="c4b5d8" w:sz="4" w:space="1"/>
        </w:pBdr>
        <w:spacing w:after="200" w:before="200"/>
      </w:pPr>
      <w:r>
        <w:t xml:space="preserve"/>
      </w:r>
    </w:p>
    <w:p>
      <w:r>
        <w:br w:type="page"/>
      </w:r>
    </w:p>
    <w:p>
      <w:pPr>
        <w:pStyle w:val="Heading1"/>
        <w:spacing w:after="160" w:before="400"/>
      </w:pPr>
      <w:r>
        <w:rPr>
          <w:rFonts w:ascii="Arial" w:cs="Arial" w:eastAsia="Arial" w:hAnsi="Arial"/>
          <w:b/>
          <w:bCs/>
          <w:color w:val="5a3d8a"/>
          <w:sz w:val="36"/>
          <w:szCs w:val="36"/>
        </w:rPr>
        <w:t xml:space="preserve">2. Mood Check-in</w:t>
      </w:r>
    </w:p>
    <w:p>
      <w:pPr>
        <w:spacing w:after="80" w:before="80"/>
      </w:pPr>
      <w:r>
        <w:rPr>
          <w:rFonts w:ascii="Arial" w:cs="Arial" w:eastAsia="Arial" w:hAnsi="Arial"/>
          <w:color w:val="333333"/>
          <w:sz w:val="22"/>
          <w:szCs w:val="22"/>
        </w:rPr>
        <w:t xml:space="preserve">The first thing Baajit asks each day is how you're feeling. This helps the app adapt its suggestions to match your emotional state.</w:t>
      </w:r>
    </w:p>
    <w:p>
      <w:pPr>
        <w:spacing w:after="160" w:before="160"/>
        <w:jc w:val="center"/>
      </w:pPr>
      <w:r>
        <w:drawing>
          <wp:inline distT="0" distB="0" distL="0" distR="0">
            <wp:extent cx="5905500" cy="3324225"/>
            <wp:effectExtent t="0" r="0" b="0" l="0"/>
            <wp:docPr id="1" name="baajit-01-mood-checkin.jpg" descr="baajit-01-mood-checkin.jpg" title="baajit-01-mood-check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324225"/>
                    </a:xfrm>
                    <a:prstGeom prst="rect">
                      <a:avLst/>
                    </a:prstGeom>
                  </pic:spPr>
                </pic:pic>
              </a:graphicData>
            </a:graphic>
          </wp:inline>
        </w:drawing>
      </w:r>
    </w:p>
    <w:p>
      <w:pPr>
        <w:spacing w:after="200" w:before="40"/>
        <w:jc w:val="center"/>
      </w:pPr>
      <w:r>
        <w:rPr>
          <w:rFonts w:ascii="Arial" w:cs="Arial" w:eastAsia="Arial" w:hAnsi="Arial"/>
          <w:i/>
          <w:iCs/>
          <w:color w:val="888888"/>
          <w:sz w:val="18"/>
          <w:szCs w:val="18"/>
        </w:rPr>
        <w:t xml:space="preserve">Mood Check-in — choose from Terrible, Bad, Okay, Good, or Great</w:t>
      </w:r>
    </w:p>
    <w:p>
      <w:pPr>
        <w:spacing w:after="80" w:before="80"/>
      </w:pPr>
      <w:r>
        <w:rPr>
          <w:rFonts w:ascii="Arial" w:cs="Arial" w:eastAsia="Arial" w:hAnsi="Arial"/>
          <w:color w:val="333333"/>
          <w:sz w:val="22"/>
          <w:szCs w:val="22"/>
        </w:rPr>
        <w:t xml:space="preserve">Select your mood by tapping one of the five options. You can also add an optional note in the text field below to capture what's on your mind.</w:t>
      </w:r>
    </w:p>
    <w:p>
      <w:pPr>
        <w:spacing w:after="80" w:before="80"/>
      </w:pPr>
      <w:r>
        <w:rPr>
          <w:rFonts w:ascii="Arial" w:cs="Arial" w:eastAsia="Arial" w:hAnsi="Arial"/>
          <w:color w:val="333333"/>
          <w:sz w:val="22"/>
          <w:szCs w:val="22"/>
        </w:rPr>
        <w:t xml:space="preserve">Tap Save to log your mood and continue to the app.</w:t>
      </w:r>
    </w:p>
    <w:p>
      <w:pPr>
        <w:pBdr>
          <w:bottom w:val="single" w:color="c4b5d8" w:sz="4" w:space="1"/>
        </w:pBdr>
        <w:spacing w:after="200" w:before="200"/>
      </w:pPr>
      <w:r>
        <w:t xml:space="preserve"/>
      </w:r>
    </w:p>
    <w:p>
      <w:r>
        <w:br w:type="page"/>
      </w:r>
    </w:p>
    <w:p>
      <w:pPr>
        <w:pStyle w:val="Heading1"/>
        <w:spacing w:after="160" w:before="400"/>
      </w:pPr>
      <w:r>
        <w:rPr>
          <w:rFonts w:ascii="Arial" w:cs="Arial" w:eastAsia="Arial" w:hAnsi="Arial"/>
          <w:b/>
          <w:bCs/>
          <w:color w:val="5a3d8a"/>
          <w:sz w:val="36"/>
          <w:szCs w:val="36"/>
        </w:rPr>
        <w:t xml:space="preserve">3. Energy Check-in</w:t>
      </w:r>
    </w:p>
    <w:p>
      <w:pPr>
        <w:spacing w:after="80" w:before="80"/>
      </w:pPr>
      <w:r>
        <w:rPr>
          <w:rFonts w:ascii="Arial" w:cs="Arial" w:eastAsia="Arial" w:hAnsi="Arial"/>
          <w:color w:val="333333"/>
          <w:sz w:val="22"/>
          <w:szCs w:val="22"/>
        </w:rPr>
        <w:t xml:space="preserve">"How's your battery today?" — Baajit checks in on your energy level so it can suggest tasks that actually match how you feel right now.</w:t>
      </w:r>
    </w:p>
    <w:p>
      <w:pPr>
        <w:spacing w:after="160" w:before="160"/>
        <w:jc w:val="center"/>
      </w:pPr>
      <w:r>
        <w:drawing>
          <wp:inline distT="0" distB="0" distL="0" distR="0">
            <wp:extent cx="5905500" cy="3324225"/>
            <wp:effectExtent t="0" r="0" b="0" l="0"/>
            <wp:docPr id="1" name="baajit-03-energy-checkin.jpg" descr="baajit-03-energy-checkin.jpg" title="baajit-03-energy-check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324225"/>
                    </a:xfrm>
                    <a:prstGeom prst="rect">
                      <a:avLst/>
                    </a:prstGeom>
                  </pic:spPr>
                </pic:pic>
              </a:graphicData>
            </a:graphic>
          </wp:inline>
        </w:drawing>
      </w:r>
    </w:p>
    <w:p>
      <w:pPr>
        <w:spacing w:after="200" w:before="40"/>
        <w:jc w:val="center"/>
      </w:pPr>
      <w:r>
        <w:rPr>
          <w:rFonts w:ascii="Arial" w:cs="Arial" w:eastAsia="Arial" w:hAnsi="Arial"/>
          <w:i/>
          <w:iCs/>
          <w:color w:val="888888"/>
          <w:sz w:val="18"/>
          <w:szCs w:val="18"/>
        </w:rPr>
        <w:t xml:space="preserve">Energy Check-in — five levels from Depleted to Supercharged</w:t>
      </w:r>
    </w:p>
    <w:p>
      <w:pPr>
        <w:spacing w:after="160" w:before="160"/>
        <w:jc w:val="center"/>
      </w:pPr>
      <w:r>
        <w:drawing>
          <wp:inline distT="0" distB="0" distL="0" distR="0">
            <wp:extent cx="5905500" cy="3324225"/>
            <wp:effectExtent t="0" r="0" b="0" l="0"/>
            <wp:docPr id="1" name="baajit-04-energy-high-rabbit.jpg" descr="baajit-04-energy-high-rabbit.jpg" title="baajit-04-energy-high-rabbi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324225"/>
                    </a:xfrm>
                    <a:prstGeom prst="rect">
                      <a:avLst/>
                    </a:prstGeom>
                  </pic:spPr>
                </pic:pic>
              </a:graphicData>
            </a:graphic>
          </wp:inline>
        </w:drawing>
      </w:r>
    </w:p>
    <w:p>
      <w:pPr>
        <w:spacing w:after="200" w:before="40"/>
        <w:jc w:val="center"/>
      </w:pPr>
      <w:r>
        <w:rPr>
          <w:rFonts w:ascii="Arial" w:cs="Arial" w:eastAsia="Arial" w:hAnsi="Arial"/>
          <w:i/>
          <w:iCs/>
          <w:color w:val="888888"/>
          <w:sz w:val="18"/>
          <w:szCs w:val="18"/>
        </w:rPr>
        <w:t xml:space="preserve">Selecting High energy — your rabbit responds with a personalised suggestion</w:t>
      </w:r>
    </w:p>
    <w:p>
      <w:pPr>
        <w:spacing w:after="80" w:before="80"/>
      </w:pPr>
      <w:r>
        <w:rPr>
          <w:rFonts w:ascii="Arial" w:cs="Arial" w:eastAsia="Arial" w:hAnsi="Arial"/>
          <w:color w:val="333333"/>
          <w:sz w:val="22"/>
          <w:szCs w:val="22"/>
        </w:rPr>
        <w:t xml:space="preserve">Choose from Depleted, Low, Moderate, High, or Supercharged. When you select a level, your rabbit reacts with an energy-aware message. Tap Save to continue, or Skip if you'd rather not check in today.</w:t>
      </w:r>
    </w:p>
    <w:p>
      <w:pPr>
        <w:pBdr>
          <w:bottom w:val="single" w:color="c4b5d8" w:sz="4" w:space="1"/>
        </w:pBdr>
        <w:spacing w:after="200" w:before="200"/>
      </w:pPr>
      <w:r>
        <w:t xml:space="preserve"/>
      </w:r>
    </w:p>
    <w:p>
      <w:r>
        <w:br w:type="page"/>
      </w:r>
    </w:p>
    <w:p>
      <w:pPr>
        <w:pStyle w:val="Heading1"/>
        <w:spacing w:after="160" w:before="400"/>
      </w:pPr>
      <w:r>
        <w:rPr>
          <w:rFonts w:ascii="Arial" w:cs="Arial" w:eastAsia="Arial" w:hAnsi="Arial"/>
          <w:b/>
          <w:bCs/>
          <w:color w:val="5a3d8a"/>
          <w:sz w:val="36"/>
          <w:szCs w:val="36"/>
        </w:rPr>
        <w:t xml:space="preserve">4. My Tasks</w:t>
      </w:r>
    </w:p>
    <w:p>
      <w:pPr>
        <w:spacing w:after="80" w:before="80"/>
      </w:pPr>
      <w:r>
        <w:rPr>
          <w:rFonts w:ascii="Arial" w:cs="Arial" w:eastAsia="Arial" w:hAnsi="Arial"/>
          <w:color w:val="333333"/>
          <w:sz w:val="22"/>
          <w:szCs w:val="22"/>
        </w:rPr>
        <w:t xml:space="preserve">My Tasks is your main hub. It shows everything you need to do today — tasks you've created and habits scheduled for today — all in one clean list.</w:t>
      </w:r>
    </w:p>
    <w:p>
      <w:pPr>
        <w:spacing w:after="160" w:before="160"/>
        <w:jc w:val="center"/>
      </w:pPr>
      <w:r>
        <w:drawing>
          <wp:inline distT="0" distB="0" distL="0" distR="0">
            <wp:extent cx="5905500" cy="3324225"/>
            <wp:effectExtent t="0" r="0" b="0" l="0"/>
            <wp:docPr id="1" name="baajit-06-tasks-empty-rabbit.jpg" descr="baajit-06-tasks-empty-rabbit.jpg" title="baajit-06-tasks-empty-rabbi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324225"/>
                    </a:xfrm>
                    <a:prstGeom prst="rect">
                      <a:avLst/>
                    </a:prstGeom>
                  </pic:spPr>
                </pic:pic>
              </a:graphicData>
            </a:graphic>
          </wp:inline>
        </w:drawing>
      </w:r>
    </w:p>
    <w:p>
      <w:pPr>
        <w:spacing w:after="200" w:before="40"/>
        <w:jc w:val="center"/>
      </w:pPr>
      <w:r>
        <w:rPr>
          <w:rFonts w:ascii="Arial" w:cs="Arial" w:eastAsia="Arial" w:hAnsi="Arial"/>
          <w:i/>
          <w:iCs/>
          <w:color w:val="888888"/>
          <w:sz w:val="18"/>
          <w:szCs w:val="18"/>
        </w:rPr>
        <w:t xml:space="preserve">Empty state — your rabbit encourages you to add your first task</w:t>
      </w:r>
    </w:p>
    <w:p>
      <w:pPr>
        <w:spacing w:after="160" w:before="160"/>
        <w:jc w:val="center"/>
      </w:pPr>
      <w:r>
        <w:drawing>
          <wp:inline distT="0" distB="0" distL="0" distR="0">
            <wp:extent cx="5905500" cy="3324225"/>
            <wp:effectExtent t="0" r="0" b="0" l="0"/>
            <wp:docPr id="1" name="baajit-05-tasks-with-energy.jpg" descr="baajit-05-tasks-with-energy.jpg" title="baajit-05-tasks-with-energ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324225"/>
                    </a:xfrm>
                    <a:prstGeom prst="rect">
                      <a:avLst/>
                    </a:prstGeom>
                  </pic:spPr>
                </pic:pic>
              </a:graphicData>
            </a:graphic>
          </wp:inline>
        </w:drawing>
      </w:r>
    </w:p>
    <w:p>
      <w:pPr>
        <w:spacing w:after="200" w:before="40"/>
        <w:jc w:val="center"/>
      </w:pPr>
      <w:r>
        <w:rPr>
          <w:rFonts w:ascii="Arial" w:cs="Arial" w:eastAsia="Arial" w:hAnsi="Arial"/>
          <w:i/>
          <w:iCs/>
          <w:color w:val="888888"/>
          <w:sz w:val="18"/>
          <w:szCs w:val="18"/>
        </w:rPr>
        <w:t xml:space="preserve">Tasks view with energy banner and a full task list</w:t>
      </w:r>
    </w:p>
    <w:p>
      <w:pPr>
        <w:spacing w:after="80" w:before="80"/>
      </w:pPr>
      <w:r>
        <w:rPr>
          <w:rFonts w:ascii="Arial" w:cs="Arial" w:eastAsia="Arial" w:hAnsi="Arial"/>
          <w:color w:val="333333"/>
          <w:sz w:val="22"/>
          <w:szCs w:val="22"/>
        </w:rPr>
        <w:t xml:space="preserve">Each task shows its title, description, and recurrence. Tap the green circle on the right to mark a task complete — your rabbit will appear in a party hat to celebrate!</w:t>
      </w:r>
    </w:p>
    <w:p>
      <w:pPr>
        <w:spacing w:after="80" w:before="80"/>
      </w:pPr>
      <w:r>
        <w:rPr>
          <w:rFonts w:ascii="Arial" w:cs="Arial" w:eastAsia="Arial" w:hAnsi="Arial"/>
          <w:color w:val="333333"/>
          <w:sz w:val="22"/>
          <w:szCs w:val="22"/>
        </w:rPr>
        <w:t xml:space="preserve">Use the filter at the bottom to switch between Today, Completed, and Archived views. Tap the + button to add a new task.</w:t>
      </w:r>
    </w:p>
    <w:p>
      <w:pPr>
        <w:spacing w:after="160" w:before="160"/>
        <w:jc w:val="center"/>
      </w:pPr>
      <w:r>
        <w:drawing>
          <wp:inline distT="0" distB="0" distL="0" distR="0">
            <wp:extent cx="5905500" cy="3324225"/>
            <wp:effectExtent t="0" r="0" b="0" l="0"/>
            <wp:docPr id="1" name="baajit-02-tasks-list.jpg" descr="baajit-02-tasks-list.jpg" title="baajit-02-tasks-li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324225"/>
                    </a:xfrm>
                    <a:prstGeom prst="rect">
                      <a:avLst/>
                    </a:prstGeom>
                  </pic:spPr>
                </pic:pic>
              </a:graphicData>
            </a:graphic>
          </wp:inline>
        </w:drawing>
      </w:r>
    </w:p>
    <w:p>
      <w:pPr>
        <w:spacing w:after="200" w:before="40"/>
        <w:jc w:val="center"/>
      </w:pPr>
      <w:r>
        <w:rPr>
          <w:rFonts w:ascii="Arial" w:cs="Arial" w:eastAsia="Arial" w:hAnsi="Arial"/>
          <w:i/>
          <w:iCs/>
          <w:color w:val="888888"/>
          <w:sz w:val="18"/>
          <w:szCs w:val="18"/>
        </w:rPr>
        <w:t xml:space="preserve">Full task list — all your daily habits and tasks in one place</w:t>
      </w:r>
    </w:p>
    <w:p>
      <w:pPr>
        <w:pBdr>
          <w:bottom w:val="single" w:color="c4b5d8" w:sz="4" w:space="1"/>
        </w:pBdr>
        <w:spacing w:after="200" w:before="200"/>
      </w:pPr>
      <w:r>
        <w:t xml:space="preserve"/>
      </w:r>
    </w:p>
    <w:p>
      <w:r>
        <w:br w:type="page"/>
      </w:r>
    </w:p>
    <w:p>
      <w:pPr>
        <w:pStyle w:val="Heading1"/>
        <w:spacing w:after="160" w:before="400"/>
      </w:pPr>
      <w:r>
        <w:rPr>
          <w:rFonts w:ascii="Arial" w:cs="Arial" w:eastAsia="Arial" w:hAnsi="Arial"/>
          <w:b/>
          <w:bCs/>
          <w:color w:val="5a3d8a"/>
          <w:sz w:val="36"/>
          <w:szCs w:val="36"/>
        </w:rPr>
        <w:t xml:space="preserve">5. Focus Timer</w:t>
      </w:r>
    </w:p>
    <w:p>
      <w:pPr>
        <w:spacing w:after="80" w:before="80"/>
      </w:pPr>
      <w:r>
        <w:rPr>
          <w:rFonts w:ascii="Arial" w:cs="Arial" w:eastAsia="Arial" w:hAnsi="Arial"/>
          <w:color w:val="333333"/>
          <w:sz w:val="22"/>
          <w:szCs w:val="22"/>
        </w:rPr>
        <w:t xml:space="preserve">When you're ready to work, the Focus Timer gives you a distraction-free space. No complicated setup — pick a duration and press go.</w:t>
      </w:r>
    </w:p>
    <w:p>
      <w:pPr>
        <w:spacing w:after="160" w:before="160"/>
        <w:jc w:val="center"/>
      </w:pPr>
      <w:r>
        <w:drawing>
          <wp:inline distT="0" distB="0" distL="0" distR="0">
            <wp:extent cx="5905500" cy="3324225"/>
            <wp:effectExtent t="0" r="0" b="0" l="0"/>
            <wp:docPr id="1" name="baajit-07-focus-timer.jpg" descr="baajit-07-focus-timer.jpg" title="baajit-07-focus-tim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324225"/>
                    </a:xfrm>
                    <a:prstGeom prst="rect">
                      <a:avLst/>
                    </a:prstGeom>
                  </pic:spPr>
                </pic:pic>
              </a:graphicData>
            </a:graphic>
          </wp:inline>
        </w:drawing>
      </w:r>
    </w:p>
    <w:p>
      <w:pPr>
        <w:spacing w:after="200" w:before="40"/>
        <w:jc w:val="center"/>
      </w:pPr>
      <w:r>
        <w:rPr>
          <w:rFonts w:ascii="Arial" w:cs="Arial" w:eastAsia="Arial" w:hAnsi="Arial"/>
          <w:i/>
          <w:iCs/>
          <w:color w:val="888888"/>
          <w:sz w:val="18"/>
          <w:szCs w:val="18"/>
        </w:rPr>
        <w:t xml:space="preserve">Focus Timer — Classic 25m, Short Sprint 15m, or Deep Focus 45m</w:t>
      </w:r>
    </w:p>
    <w:p>
      <w:pPr>
        <w:spacing w:after="80" w:before="80"/>
      </w:pPr>
      <w:r>
        <w:rPr>
          <w:rFonts w:ascii="Arial" w:cs="Arial" w:eastAsia="Arial" w:hAnsi="Arial"/>
          <w:color w:val="333333"/>
          <w:sz w:val="22"/>
          <w:szCs w:val="22"/>
        </w:rPr>
        <w:t xml:space="preserve">Choose from three presets: Classic (25 min), Short Sprint (15 min), or Deep Focus (45 min). Your rabbit cheers you on with a message before you start.</w:t>
      </w:r>
    </w:p>
    <w:p>
      <w:pPr>
        <w:spacing w:after="80" w:before="80"/>
      </w:pPr>
      <w:r>
        <w:rPr>
          <w:rFonts w:ascii="Arial" w:cs="Arial" w:eastAsia="Arial" w:hAnsi="Arial"/>
          <w:color w:val="333333"/>
          <w:sz w:val="22"/>
          <w:szCs w:val="22"/>
        </w:rPr>
        <w:t xml:space="preserve">Tap Start Focusing to begin. Each completed session earns your rabbit XP.</w:t>
      </w:r>
    </w:p>
    <w:p>
      <w:pPr>
        <w:pBdr>
          <w:bottom w:val="single" w:color="c4b5d8" w:sz="4" w:space="1"/>
        </w:pBdr>
        <w:spacing w:after="200" w:before="200"/>
      </w:pPr>
      <w:r>
        <w:t xml:space="preserve"/>
      </w:r>
    </w:p>
    <w:p>
      <w:r>
        <w:br w:type="page"/>
      </w:r>
    </w:p>
    <w:p>
      <w:pPr>
        <w:pStyle w:val="Heading1"/>
        <w:spacing w:after="160" w:before="400"/>
      </w:pPr>
      <w:r>
        <w:rPr>
          <w:rFonts w:ascii="Arial" w:cs="Arial" w:eastAsia="Arial" w:hAnsi="Arial"/>
          <w:b/>
          <w:bCs/>
          <w:color w:val="5a3d8a"/>
          <w:sz w:val="36"/>
          <w:szCs w:val="36"/>
        </w:rPr>
        <w:t xml:space="preserve">6. Brain Dump</w:t>
      </w:r>
    </w:p>
    <w:p>
      <w:pPr>
        <w:spacing w:after="80" w:before="80"/>
      </w:pPr>
      <w:r>
        <w:rPr>
          <w:rFonts w:ascii="Arial" w:cs="Arial" w:eastAsia="Arial" w:hAnsi="Arial"/>
          <w:color w:val="333333"/>
          <w:sz w:val="22"/>
          <w:szCs w:val="22"/>
        </w:rPr>
        <w:t xml:space="preserve">When thoughts are swirling and you can't focus, Brain Dump gives you a safe place to empty your mind — fast, with no pressure to organise anything yet.</w:t>
      </w:r>
    </w:p>
    <w:p>
      <w:pPr>
        <w:spacing w:after="160" w:before="160"/>
        <w:jc w:val="center"/>
      </w:pPr>
      <w:r>
        <w:drawing>
          <wp:inline distT="0" distB="0" distL="0" distR="0">
            <wp:extent cx="5905500" cy="3324225"/>
            <wp:effectExtent t="0" r="0" b="0" l="0"/>
            <wp:docPr id="1" name="baajit-08-braindump-typing.jpg" descr="baajit-08-braindump-typing.jpg" title="baajit-08-braindump-typ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324225"/>
                    </a:xfrm>
                    <a:prstGeom prst="rect">
                      <a:avLst/>
                    </a:prstGeom>
                  </pic:spPr>
                </pic:pic>
              </a:graphicData>
            </a:graphic>
          </wp:inline>
        </w:drawing>
      </w:r>
    </w:p>
    <w:p>
      <w:pPr>
        <w:spacing w:after="200" w:before="40"/>
        <w:jc w:val="center"/>
      </w:pPr>
      <w:r>
        <w:rPr>
          <w:rFonts w:ascii="Arial" w:cs="Arial" w:eastAsia="Arial" w:hAnsi="Arial"/>
          <w:i/>
          <w:iCs/>
          <w:color w:val="888888"/>
          <w:sz w:val="18"/>
          <w:szCs w:val="18"/>
        </w:rPr>
        <w:t xml:space="preserve">Brain Dump — type whatever is on your mind</w:t>
      </w:r>
    </w:p>
    <w:p>
      <w:pPr>
        <w:spacing w:after="160" w:before="160"/>
        <w:jc w:val="center"/>
      </w:pPr>
      <w:r>
        <w:drawing>
          <wp:inline distT="0" distB="0" distL="0" distR="0">
            <wp:extent cx="5905500" cy="3324225"/>
            <wp:effectExtent t="0" r="0" b="0" l="0"/>
            <wp:docPr id="1" name="baajit-09-braindump-added.jpg" descr="baajit-09-braindump-added.jpg" title="baajit-09-braindump-add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3324225"/>
                    </a:xfrm>
                    <a:prstGeom prst="rect">
                      <a:avLst/>
                    </a:prstGeom>
                  </pic:spPr>
                </pic:pic>
              </a:graphicData>
            </a:graphic>
          </wp:inline>
        </w:drawing>
      </w:r>
    </w:p>
    <w:p>
      <w:pPr>
        <w:spacing w:after="200" w:before="40"/>
        <w:jc w:val="center"/>
      </w:pPr>
      <w:r>
        <w:rPr>
          <w:rFonts w:ascii="Arial" w:cs="Arial" w:eastAsia="Arial" w:hAnsi="Arial"/>
          <w:i/>
          <w:iCs/>
          <w:color w:val="888888"/>
          <w:sz w:val="18"/>
          <w:szCs w:val="18"/>
        </w:rPr>
        <w:t xml:space="preserve">Once added, thoughts appear as cards with a Sort option</w:t>
      </w:r>
    </w:p>
    <w:p>
      <w:pPr>
        <w:spacing w:after="80" w:before="80"/>
      </w:pPr>
      <w:r>
        <w:rPr>
          <w:rFonts w:ascii="Arial" w:cs="Arial" w:eastAsia="Arial" w:hAnsi="Arial"/>
          <w:color w:val="333333"/>
          <w:sz w:val="22"/>
          <w:szCs w:val="22"/>
        </w:rPr>
        <w:t xml:space="preserve">Type freely — one thought per line or all at once. Tap Add Thought to capture it. When you're ready, tap Sort to categorise each thought.</w:t>
      </w:r>
    </w:p>
    <w:p>
      <w:pPr>
        <w:spacing w:after="160" w:before="160"/>
        <w:jc w:val="center"/>
      </w:pPr>
      <w:r>
        <w:drawing>
          <wp:inline distT="0" distB="0" distL="0" distR="0">
            <wp:extent cx="5905500" cy="3324225"/>
            <wp:effectExtent t="0" r="0" b="0" l="0"/>
            <wp:docPr id="1" name="baajit-10-braindump-sort.jpg" descr="baajit-10-braindump-sort.jpg" title="baajit-10-braindump-so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3324225"/>
                    </a:xfrm>
                    <a:prstGeom prst="rect">
                      <a:avLst/>
                    </a:prstGeom>
                  </pic:spPr>
                </pic:pic>
              </a:graphicData>
            </a:graphic>
          </wp:inline>
        </w:drawing>
      </w:r>
    </w:p>
    <w:p>
      <w:pPr>
        <w:spacing w:after="200" w:before="40"/>
        <w:jc w:val="center"/>
      </w:pPr>
      <w:r>
        <w:rPr>
          <w:rFonts w:ascii="Arial" w:cs="Arial" w:eastAsia="Arial" w:hAnsi="Arial"/>
          <w:i/>
          <w:iCs/>
          <w:color w:val="888888"/>
          <w:sz w:val="18"/>
          <w:szCs w:val="18"/>
        </w:rPr>
        <w:t xml:space="preserve">Sort mode — tag each thought as a Task, Dump, or Later</w:t>
      </w:r>
    </w:p>
    <w:p>
      <w:pPr>
        <w:spacing w:after="80" w:before="80"/>
      </w:pPr>
      <w:r>
        <w:rPr>
          <w:rFonts w:ascii="Arial" w:cs="Arial" w:eastAsia="Arial" w:hAnsi="Arial"/>
          <w:color w:val="333333"/>
          <w:sz w:val="22"/>
          <w:szCs w:val="22"/>
        </w:rPr>
        <w:t xml:space="preserve">In Sort mode, tap Task to add it to your task list, Dump to clear it from your head, or Later to set it aside. Tasks are added to My Tasks automatically. Tap Save to finish.</w:t>
      </w:r>
    </w:p>
    <w:p>
      <w:pPr>
        <w:pBdr>
          <w:bottom w:val="single" w:color="c4b5d8" w:sz="4" w:space="1"/>
        </w:pBdr>
        <w:spacing w:after="200" w:before="200"/>
      </w:pPr>
      <w:r>
        <w:t xml:space="preserve"/>
      </w:r>
    </w:p>
    <w:p>
      <w:r>
        <w:br w:type="page"/>
      </w:r>
    </w:p>
    <w:p>
      <w:pPr>
        <w:pStyle w:val="Heading1"/>
        <w:spacing w:after="160" w:before="400"/>
      </w:pPr>
      <w:r>
        <w:rPr>
          <w:rFonts w:ascii="Arial" w:cs="Arial" w:eastAsia="Arial" w:hAnsi="Arial"/>
          <w:b/>
          <w:bCs/>
          <w:color w:val="5a3d8a"/>
          <w:sz w:val="36"/>
          <w:szCs w:val="36"/>
        </w:rPr>
        <w:t xml:space="preserve">7. Navigation</w:t>
      </w:r>
    </w:p>
    <w:p>
      <w:pPr>
        <w:spacing w:after="80" w:before="80"/>
      </w:pPr>
      <w:r>
        <w:rPr>
          <w:rFonts w:ascii="Arial" w:cs="Arial" w:eastAsia="Arial" w:hAnsi="Arial"/>
          <w:color w:val="333333"/>
          <w:sz w:val="22"/>
          <w:szCs w:val="22"/>
        </w:rPr>
        <w:t xml:space="preserve">The bottom navigation bar gives you access to all five main sections of Baajit at any time:</w:t>
      </w:r>
    </w:p>
    <w:p>
      <w:pPr>
        <w:pStyle w:val="ListParagraph"/>
        <w:numPr>
          <w:ilvl w:val="0"/>
          <w:numId w:val="2"/>
        </w:numPr>
        <w:spacing w:after="60" w:before="60"/>
      </w:pPr>
      <w:r>
        <w:rPr>
          <w:rFonts w:ascii="Arial" w:cs="Arial" w:eastAsia="Arial" w:hAnsi="Arial"/>
          <w:sz w:val="22"/>
          <w:szCs w:val="22"/>
        </w:rPr>
        <w:t xml:space="preserve">Calendar — view tasks and habits across the week</w:t>
      </w:r>
    </w:p>
    <w:p>
      <w:pPr>
        <w:pStyle w:val="ListParagraph"/>
        <w:numPr>
          <w:ilvl w:val="0"/>
          <w:numId w:val="2"/>
        </w:numPr>
        <w:spacing w:after="60" w:before="60"/>
      </w:pPr>
      <w:r>
        <w:rPr>
          <w:rFonts w:ascii="Arial" w:cs="Arial" w:eastAsia="Arial" w:hAnsi="Arial"/>
          <w:sz w:val="22"/>
          <w:szCs w:val="22"/>
        </w:rPr>
        <w:t xml:space="preserve">Tasks — your main daily hub</w:t>
      </w:r>
    </w:p>
    <w:p>
      <w:pPr>
        <w:pStyle w:val="ListParagraph"/>
        <w:numPr>
          <w:ilvl w:val="0"/>
          <w:numId w:val="2"/>
        </w:numPr>
        <w:spacing w:after="60" w:before="60"/>
      </w:pPr>
      <w:r>
        <w:rPr>
          <w:rFonts w:ascii="Arial" w:cs="Arial" w:eastAsia="Arial" w:hAnsi="Arial"/>
          <w:sz w:val="22"/>
          <w:szCs w:val="22"/>
        </w:rPr>
        <w:t xml:space="preserve">Focus — distraction-free timer</w:t>
      </w:r>
    </w:p>
    <w:p>
      <w:pPr>
        <w:pStyle w:val="ListParagraph"/>
        <w:numPr>
          <w:ilvl w:val="0"/>
          <w:numId w:val="2"/>
        </w:numPr>
        <w:spacing w:after="60" w:before="60"/>
      </w:pPr>
      <w:r>
        <w:rPr>
          <w:rFonts w:ascii="Arial" w:cs="Arial" w:eastAsia="Arial" w:hAnsi="Arial"/>
          <w:sz w:val="22"/>
          <w:szCs w:val="22"/>
        </w:rPr>
        <w:t xml:space="preserve">Dump — brain dump and thought sorting</w:t>
      </w:r>
    </w:p>
    <w:p>
      <w:pPr>
        <w:pStyle w:val="ListParagraph"/>
        <w:numPr>
          <w:ilvl w:val="0"/>
          <w:numId w:val="2"/>
        </w:numPr>
        <w:spacing w:after="60" w:before="60"/>
      </w:pPr>
      <w:r>
        <w:rPr>
          <w:rFonts w:ascii="Arial" w:cs="Arial" w:eastAsia="Arial" w:hAnsi="Arial"/>
          <w:sz w:val="22"/>
          <w:szCs w:val="22"/>
        </w:rPr>
        <w:t xml:space="preserve">Profile / Dashboard — your rabbit, XP, and activity overview</w:t>
      </w:r>
    </w:p>
    <w:p>
      <w:pPr>
        <w:spacing w:after="80" w:before="200"/>
      </w:pPr>
      <w:r>
        <w:t xml:space="preserve"/>
      </w:r>
    </w:p>
    <w:p>
      <w:pPr>
        <w:spacing w:after="80" w:before="80"/>
      </w:pPr>
      <w:r>
        <w:rPr>
          <w:rFonts w:ascii="Arial" w:cs="Arial" w:eastAsia="Arial" w:hAnsi="Arial"/>
          <w:color w:val="333333"/>
          <w:sz w:val="22"/>
          <w:szCs w:val="22"/>
        </w:rPr>
        <w:t xml:space="preserve">No strict order. Skip what you don't need. Baajit adapts to you — not the other way around.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b5d8"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b5d8" w:sz="4" w:space="4"/>
      </w:pBdr>
      <w:jc w:val="right"/>
    </w:pPr>
    <w:r>
      <w:rPr>
        <w:rFonts w:ascii="Arial" w:cs="Arial" w:eastAsia="Arial" w:hAnsi="Arial"/>
        <w:i/>
        <w:iCs/>
        <w:color w:val="7a5fa0"/>
        <w:sz w:val="18"/>
        <w:szCs w:val="18"/>
      </w:rPr>
      <w:t xml:space="preserve">Baajit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4a6e5b513a904b44e21d9b69c1c13a5e14f1cbe.png"/><Relationship Id="rId10" Type="http://schemas.openxmlformats.org/officeDocument/2006/relationships/image" Target="media/c4b83bdb0d4822fd93063eef21af545fc269efab.jpg"/><Relationship Id="rId11" Type="http://schemas.openxmlformats.org/officeDocument/2006/relationships/image" Target="media/850c8fba6f39752586c265774f8a50661d135571.jpg"/><Relationship Id="rId12" Type="http://schemas.openxmlformats.org/officeDocument/2006/relationships/image" Target="media/7580d8dac8b5df7cc3e18be4e58f582a7a16b810.jpg"/><Relationship Id="rId13" Type="http://schemas.openxmlformats.org/officeDocument/2006/relationships/image" Target="media/dfb5f9234530d15da4ab1fc117235d55a46ced46.jpg"/><Relationship Id="rId14" Type="http://schemas.openxmlformats.org/officeDocument/2006/relationships/image" Target="media/507fc4a8046b275692edfcc69350e1bef07af99b.jpg"/><Relationship Id="rId15" Type="http://schemas.openxmlformats.org/officeDocument/2006/relationships/image" Target="media/b04e5f5428c3051c1bcc03d437d3c35df5903332.jpg"/><Relationship Id="rId16" Type="http://schemas.openxmlformats.org/officeDocument/2006/relationships/image" Target="media/ea13af2138cd2e1538cffc5dfc4daf89bde988ff.jpg"/><Relationship Id="rId17" Type="http://schemas.openxmlformats.org/officeDocument/2006/relationships/image" Target="media/398423e53914f1d7a94c827ae13058c89e665ddb.jpg"/><Relationship Id="rId18" Type="http://schemas.openxmlformats.org/officeDocument/2006/relationships/image" Target="media/d92241808c11fb1ba1707d8fc0dc135f6dba52c7.jpg"/><Relationship Id="rId19" Type="http://schemas.openxmlformats.org/officeDocument/2006/relationships/image" Target="media/ba94783f0d4cfa64af6d306cc4adab5dc033a2c1.jpg"/><Relationship Id="rId20" Type="http://schemas.openxmlformats.org/officeDocument/2006/relationships/image" Target="media/aeeb0dc191b470326384625fa8e52745cc16610c.jp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2026-04-17T03:06:30.204Z</dcterms:created>
  <dcterms:modified xsi:type="dcterms:W3CDTF">2026-04-17T03:06:30.205Z</dcterms:modified>
</cp:coreProperties>
</file>

<file path=docProps/custom.xml><?xml version="1.0" encoding="utf-8"?>
<Properties xmlns="http://schemas.openxmlformats.org/officeDocument/2006/custom-properties" xmlns:vt="http://schemas.openxmlformats.org/officeDocument/2006/docPropsVTypes"/>
</file>