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28"/>
        </w:rPr>
        <w:t>SHREE RAMCHANDRA COLLEGE OF ENGINEERING, PUNE</w:t>
      </w:r>
    </w:p>
    <w:p>
      <w:pPr>
        <w:jc w:val="center"/>
      </w:pPr>
      <w:r>
        <w:rPr>
          <w:rFonts w:ascii="Times New Roman" w:hAnsi="Times New Roman"/>
          <w:i/>
          <w:sz w:val="24"/>
        </w:rPr>
        <w:t>Department of Computer Engineering &amp; Artificial Intelligence</w:t>
      </w:r>
    </w:p>
    <w:p/>
    <w:p>
      <w:pPr>
        <w:jc w:val="center"/>
      </w:pPr>
      <w:r>
        <w:rPr>
          <w:rFonts w:ascii="Times New Roman" w:hAnsi="Times New Roman"/>
          <w:b/>
          <w:color w:val="1A1A2E"/>
          <w:sz w:val="44"/>
        </w:rPr>
        <w:t>NETRAN AI</w:t>
      </w:r>
    </w:p>
    <w:p>
      <w:pPr>
        <w:jc w:val="center"/>
      </w:pPr>
      <w:r>
        <w:rPr>
          <w:rFonts w:ascii="Times New Roman" w:hAnsi="Times New Roman"/>
          <w:i/>
          <w:sz w:val="24"/>
        </w:rPr>
        <w:t>An Autonomous, Real-Time AI-Powered Technical Interviewer Platform</w:t>
      </w:r>
    </w:p>
    <w:p/>
    <w:p>
      <w:pPr>
        <w:jc w:val="center"/>
      </w:pPr>
      <w:r>
        <w:rPr>
          <w:rFonts w:ascii="Times New Roman" w:hAnsi="Times New Roman"/>
          <w:sz w:val="24"/>
        </w:rPr>
        <w:t>Project Report</w:t>
      </w:r>
    </w:p>
    <w:p>
      <w:pPr>
        <w:jc w:val="center"/>
      </w:pPr>
      <w:r>
        <w:rPr>
          <w:rFonts w:ascii="Times New Roman" w:hAnsi="Times New Roman"/>
          <w:sz w:val="24"/>
        </w:rPr>
        <w:t>Academic Year: 2025–26</w:t>
      </w:r>
    </w:p>
    <w:p>
      <w:pPr>
        <w:jc w:val="center"/>
      </w:pPr>
      <w:r>
        <w:rPr>
          <w:rFonts w:ascii="Times New Roman" w:hAnsi="Times New Roman"/>
          <w:i/>
          <w:color w:val="0056B3"/>
          <w:sz w:val="22"/>
        </w:rPr>
        <w:t>GitHub: https://github.com/kaali7/netran-ai</w:t>
      </w:r>
    </w:p>
    <w:p>
      <w:r>
        <w:br w:type="page"/>
      </w:r>
    </w:p>
    <w:p>
      <w:pPr>
        <w:spacing w:before="360" w:after="120"/>
        <w:jc w:val="center"/>
      </w:pPr>
      <w:r>
        <w:rPr>
          <w:rFonts w:ascii="Times New Roman" w:hAnsi="Times New Roman"/>
          <w:b/>
          <w:color w:val="1A1A2E"/>
          <w:sz w:val="32"/>
        </w:rPr>
        <w:t>CERTIFICATE</w:t>
      </w:r>
    </w:p>
    <w:p>
      <w:pPr>
        <w:spacing w:before="80" w:after="80"/>
        <w:jc w:val="center"/>
      </w:pPr>
      <w:r>
        <w:rPr>
          <w:color w:val="CCCCCC"/>
          <w:sz w:val="16"/>
        </w:rPr>
        <w:t>──────────────────────────────────────────────────────────────────────────────────────────</w:t>
      </w:r>
    </w:p>
    <w:p>
      <w:pPr>
        <w:spacing w:before="40" w:after="80"/>
        <w:jc w:val="both"/>
      </w:pPr>
      <w:r>
        <w:rPr>
          <w:rFonts w:ascii="Times New Roman" w:hAnsi="Times New Roman"/>
          <w:b w:val="0"/>
          <w:i w:val="0"/>
          <w:sz w:val="24"/>
        </w:rPr>
        <w:t>This is to certify that the project entitled "Netran AI — An Autonomous, Real-Time AI-Powered Technical Interviewer Platform" has been successfully completed by the undersigned students in partial fulfillment of the requirements for the degree of Bachelor of Engineering in Computer Engineering at Shree Ramchandra College of Engineering, Pune, affiliated to Savitribai Phule Pune University, during the academic year 2025–26.</w:t>
      </w:r>
    </w:p>
    <w:p/>
    <w:p>
      <w:pPr>
        <w:spacing w:before="40" w:after="80"/>
        <w:jc w:val="left"/>
      </w:pPr>
      <w:r>
        <w:rPr>
          <w:rFonts w:ascii="Times New Roman" w:hAnsi="Times New Roman"/>
          <w:b w:val="0"/>
          <w:i w:val="0"/>
          <w:sz w:val="24"/>
        </w:rPr>
        <w:t>Project Guide: ___________________________</w:t>
      </w:r>
    </w:p>
    <w:p>
      <w:pPr>
        <w:spacing w:before="40" w:after="80"/>
        <w:jc w:val="left"/>
      </w:pPr>
      <w:r>
        <w:rPr>
          <w:rFonts w:ascii="Times New Roman" w:hAnsi="Times New Roman"/>
          <w:b w:val="0"/>
          <w:i w:val="0"/>
          <w:sz w:val="24"/>
        </w:rPr>
        <w:t>HOD Signature: ___________________________</w:t>
      </w:r>
    </w:p>
    <w:p>
      <w:pPr>
        <w:spacing w:before="40" w:after="80"/>
        <w:jc w:val="left"/>
      </w:pPr>
      <w:r>
        <w:rPr>
          <w:rFonts w:ascii="Times New Roman" w:hAnsi="Times New Roman"/>
          <w:b w:val="0"/>
          <w:i w:val="0"/>
          <w:sz w:val="24"/>
        </w:rPr>
        <w:t>Date: ___________________________</w:t>
      </w:r>
    </w:p>
    <w:p>
      <w:r>
        <w:br w:type="page"/>
      </w:r>
    </w:p>
    <w:p>
      <w:pPr>
        <w:spacing w:before="360" w:after="120"/>
        <w:jc w:val="center"/>
      </w:pPr>
      <w:r>
        <w:rPr>
          <w:rFonts w:ascii="Times New Roman" w:hAnsi="Times New Roman"/>
          <w:b/>
          <w:color w:val="1A1A2E"/>
          <w:sz w:val="32"/>
        </w:rPr>
        <w:t>ACKNOWLEDGEMENT</w:t>
      </w:r>
    </w:p>
    <w:p>
      <w:pPr>
        <w:spacing w:before="80" w:after="80"/>
        <w:jc w:val="center"/>
      </w:pPr>
      <w:r>
        <w:rPr>
          <w:color w:val="CCCCCC"/>
          <w:sz w:val="16"/>
        </w:rPr>
        <w:t>──────────────────────────────────────────────────────────────────────────────────────────</w:t>
      </w:r>
    </w:p>
    <w:p>
      <w:pPr>
        <w:spacing w:before="40" w:after="80"/>
        <w:jc w:val="both"/>
      </w:pPr>
      <w:r>
        <w:rPr>
          <w:rFonts w:ascii="Times New Roman" w:hAnsi="Times New Roman"/>
          <w:b w:val="0"/>
          <w:i w:val="0"/>
          <w:sz w:val="24"/>
        </w:rPr>
        <w:t>We express our sincere gratitude to our project guide and all faculty members of the Department of Computer Engineering &amp; Artificial Intelligence at Shree Ramchandra College of Engineering, Pune, for their continuous support, valuable guidance, and encouragement throughout the development of this project.</w:t>
      </w:r>
    </w:p>
    <w:p>
      <w:pPr>
        <w:spacing w:before="40" w:after="80"/>
        <w:jc w:val="both"/>
      </w:pPr>
      <w:r>
        <w:rPr>
          <w:rFonts w:ascii="Times New Roman" w:hAnsi="Times New Roman"/>
          <w:b w:val="0"/>
          <w:i w:val="0"/>
          <w:sz w:val="24"/>
        </w:rPr>
        <w:t>We also acknowledge the open-source communities behind FastAPI, React, Faster-Whisper, Silero VAD, Kokoro-82M, Ollama, and Google Gemini for providing the powerful tools and models that made this project possible.</w:t>
      </w:r>
    </w:p>
    <w:p>
      <w:pPr>
        <w:spacing w:before="40" w:after="80"/>
        <w:jc w:val="both"/>
      </w:pPr>
      <w:r>
        <w:rPr>
          <w:rFonts w:ascii="Times New Roman" w:hAnsi="Times New Roman"/>
          <w:b w:val="0"/>
          <w:i w:val="0"/>
          <w:sz w:val="24"/>
        </w:rPr>
        <w:t>Finally, we thank our families and peers for their unwavering support and motivation during the course of this project.</w:t>
      </w:r>
    </w:p>
    <w:p>
      <w:r>
        <w:br w:type="page"/>
      </w:r>
    </w:p>
    <w:p>
      <w:pPr>
        <w:spacing w:before="360" w:after="120"/>
        <w:jc w:val="center"/>
      </w:pPr>
      <w:r>
        <w:rPr>
          <w:rFonts w:ascii="Times New Roman" w:hAnsi="Times New Roman"/>
          <w:b/>
          <w:color w:val="1A1A2E"/>
          <w:sz w:val="32"/>
        </w:rPr>
        <w:t>ABSTRACT</w:t>
      </w:r>
    </w:p>
    <w:p>
      <w:pPr>
        <w:spacing w:before="80" w:after="80"/>
        <w:jc w:val="center"/>
      </w:pPr>
      <w:r>
        <w:rPr>
          <w:color w:val="CCCCCC"/>
          <w:sz w:val="16"/>
        </w:rPr>
        <w:t>──────────────────────────────────────────────────────────────────────────────────────────</w:t>
      </w:r>
    </w:p>
    <w:p>
      <w:pPr>
        <w:spacing w:before="40" w:after="80"/>
        <w:jc w:val="both"/>
      </w:pPr>
      <w:r>
        <w:rPr>
          <w:rFonts w:ascii="Times New Roman" w:hAnsi="Times New Roman"/>
          <w:b w:val="0"/>
          <w:i w:val="0"/>
          <w:sz w:val="24"/>
        </w:rPr>
        <w:t>Netran AI is a production-grade, autonomous, real-time AI-powered technical interviewer platform designed to bridge the gap between static resume qualifications and high-stakes corporate interview preparation. Traditional mock interview tools rely on generic question banks, text-only interfaces, and fail to contextualize questions around specific Job Descriptions (JDs) and candidate resumes. They also lack real-time conversational voice responsiveness and suffer from echo bleed-through and timing jitter during voice turn-taking.</w:t>
      </w:r>
    </w:p>
    <w:p>
      <w:pPr>
        <w:spacing w:before="40" w:after="80"/>
        <w:jc w:val="both"/>
      </w:pPr>
      <w:r>
        <w:rPr>
          <w:rFonts w:ascii="Times New Roman" w:hAnsi="Times New Roman"/>
          <w:b w:val="0"/>
          <w:i w:val="0"/>
          <w:sz w:val="24"/>
        </w:rPr>
        <w:t>Netran AI addresses these limitations through a modular four-stage AI pipeline: Stage 1 conducts live web research using Tavily Search API and Google Gemini 3.6 Flash to synthesize contextual hiring rubrics. Stage 2 cross-matches candidate resumes against job descriptions to build a 15-question adaptive interview tree. Stage 3 executes a full-duplex voice interview achieving sub-400ms turn latency using Silero VAD, Faster-Whisper STT, Ollama Qwen 2.5 (3B) LLM, Kokoro-82M TTS, and a Level 2 TurnManager state machine. Stage 4 performs a 3-branch multimodal Gemini evaluation scoring acoustic delivery and technical accuracy holistically.</w:t>
      </w:r>
    </w:p>
    <w:p>
      <w:pPr>
        <w:spacing w:before="40" w:after="80"/>
        <w:jc w:val="both"/>
      </w:pPr>
      <w:r>
        <w:rPr>
          <w:rFonts w:ascii="Times New Roman" w:hAnsi="Times New Roman"/>
          <w:b w:val="0"/>
          <w:i w:val="0"/>
          <w:sz w:val="24"/>
        </w:rPr>
        <w:t>Key Achievements: Sub-250ms Time-To-First-Audio, deterministic echo elimination with 0% false VAD triggers, 98.8% Whisper technical accuracy with domain vocabulary injection, and automated post-session multimodal hiring scorecards.</w:t>
      </w:r>
    </w:p>
    <w:p>
      <w:r>
        <w:br w:type="page"/>
      </w:r>
    </w:p>
    <w:p>
      <w:pPr>
        <w:spacing w:before="360" w:after="120"/>
        <w:jc w:val="center"/>
      </w:pPr>
      <w:r>
        <w:rPr>
          <w:rFonts w:ascii="Times New Roman" w:hAnsi="Times New Roman"/>
          <w:b/>
          <w:color w:val="1A1A2E"/>
          <w:sz w:val="32"/>
        </w:rPr>
        <w:t>LIST OF FIGURES</w:t>
      </w:r>
    </w:p>
    <w:p>
      <w:pPr>
        <w:spacing w:before="80" w:after="80"/>
        <w:jc w:val="center"/>
      </w:pPr>
      <w:r>
        <w:rPr>
          <w:color w:val="CCCCCC"/>
          <w:sz w:val="16"/>
        </w:rPr>
        <w:t>──────────────────────────────────────────────────────────────────────────────────────────</w:t>
      </w:r>
    </w:p>
    <w:tbl>
      <w:tblPr>
        <w:tblStyle w:val="TableGrid"/>
        <w:tblW w:type="auto" w:w="0"/>
        <w:jc w:val="center"/>
        <w:tblLook w:firstColumn="1" w:firstRow="1" w:lastColumn="0" w:lastRow="0" w:noHBand="0" w:noVBand="1" w:val="04A0"/>
      </w:tblPr>
      <w:tblGrid>
        <w:gridCol w:w="3003"/>
        <w:gridCol w:w="3003"/>
        <w:gridCol w:w="3003"/>
      </w:tblGrid>
      <w:tr>
        <w:tc>
          <w:tcPr>
            <w:tcW w:type="dxa" w:w="1417"/>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Figure No.</w:t>
            </w:r>
          </w:p>
        </w:tc>
        <w:tc>
          <w:tcPr>
            <w:tcW w:type="dxa" w:w="6236"/>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Title</w:t>
            </w:r>
          </w:p>
        </w:tc>
        <w:tc>
          <w:tcPr>
            <w:tcW w:type="dxa" w:w="1417"/>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Page No.</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4.1</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System Architecture Overview — Four-Stage AI Pipeline</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23</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4.2</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Data Flow Diagram (DFD) — Level 0 &amp; Level 1</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25</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4.3</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Entity-Relationship (ER) Diagram</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26</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4.4</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Database Schema Design</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27</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5.1</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Stage 1 Research Model — Pipeline Flow</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29</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5.2</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Stage 2 Question Engine — Skill Gap Matrix</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31</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5.3</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Stage 3 Voice Loop — TurnManager State Machine</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33</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5.4</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Stage 4 Evaluation — 3-Branch Gemini Architecture</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36</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5.5</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FastAPI Gateway — Router Architecture</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38</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5.6</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React SPA — Dashboard and Interview Room UI</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40</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6.1</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Voice Pipeline End-to-End Latency Breakdown</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48</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Fig. 7.1</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Code Quality Audit — Ruff &amp; Bandit Report</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52</w:t>
            </w:r>
          </w:p>
        </w:tc>
      </w:tr>
    </w:tbl>
    <w:p/>
    <w:p>
      <w:r>
        <w:br w:type="page"/>
      </w:r>
    </w:p>
    <w:p>
      <w:pPr>
        <w:spacing w:before="360" w:after="120"/>
        <w:jc w:val="center"/>
      </w:pPr>
      <w:r>
        <w:rPr>
          <w:rFonts w:ascii="Times New Roman" w:hAnsi="Times New Roman"/>
          <w:b/>
          <w:color w:val="1A1A2E"/>
          <w:sz w:val="32"/>
        </w:rPr>
        <w:t>LIST OF ABBREVIATIONS</w:t>
      </w:r>
    </w:p>
    <w:p>
      <w:pPr>
        <w:spacing w:before="80" w:after="80"/>
        <w:jc w:val="center"/>
      </w:pPr>
      <w:r>
        <w:rPr>
          <w:color w:val="CCCCCC"/>
          <w:sz w:val="16"/>
        </w:rPr>
        <w:t>──────────────────────────────────────────────────────────────────────────────────────────</w:t>
      </w:r>
    </w:p>
    <w:tbl>
      <w:tblPr>
        <w:tblStyle w:val="TableGrid"/>
        <w:tblW w:type="auto" w:w="0"/>
        <w:jc w:val="center"/>
        <w:tblLook w:firstColumn="1" w:firstRow="1" w:lastColumn="0" w:lastRow="0" w:noHBand="0" w:noVBand="1" w:val="04A0"/>
      </w:tblPr>
      <w:tblGrid>
        <w:gridCol w:w="4504"/>
        <w:gridCol w:w="4504"/>
      </w:tblGrid>
      <w:tr>
        <w:tc>
          <w:tcPr>
            <w:tcW w:type="dxa" w:w="226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Abbreviation</w:t>
            </w:r>
          </w:p>
        </w:tc>
        <w:tc>
          <w:tcPr>
            <w:tcW w:type="dxa" w:w="6803"/>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Full Form</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AI</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Artificial Intelligence</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API</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Application Programming Interface</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DFD</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Data Flow Diagram</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ER</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Entity Relationship</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FastAPI</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Fast Application Programming Interface (Python Web Framework)</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GPU</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Graphics Processing Unit</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HTTP</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Hypertext Transfer Protocol</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JD</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Job Description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JWT</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JSON Web Token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LLM</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Large Language Model</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ONNX</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Open Neural Network Exchange</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PCM</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Pulse-Code Modulation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RBAC</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Role-Based Access Control</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REST</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Representational State Transfer</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RMS</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Root Mean Square</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SPA</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Single Page Application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SQLite</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Structured Query Language (Lightweight)</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STT</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Speech-to-Text</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TTS</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Text-to-Speech</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VAD</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Voice Activity Detection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WS</w:t>
            </w:r>
          </w:p>
        </w:tc>
        <w:tc>
          <w:tcPr>
            <w:tcW w:type="dxa" w:w="6803"/>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WebSocket</w:t>
            </w:r>
          </w:p>
        </w:tc>
      </w:tr>
    </w:tbl>
    <w:p/>
    <w:p>
      <w:r>
        <w:br w:type="page"/>
      </w:r>
    </w:p>
    <w:p>
      <w:pPr>
        <w:spacing w:before="360" w:after="120"/>
        <w:jc w:val="center"/>
      </w:pPr>
      <w:r>
        <w:rPr>
          <w:rFonts w:ascii="Times New Roman" w:hAnsi="Times New Roman"/>
          <w:b/>
          <w:color w:val="1A1A2E"/>
          <w:sz w:val="32"/>
        </w:rPr>
        <w:t>CHAPTER 1: INTRODUCTION</w:t>
      </w:r>
    </w:p>
    <w:p>
      <w:pPr>
        <w:spacing w:before="80" w:after="80"/>
        <w:jc w:val="center"/>
      </w:pPr>
      <w:r>
        <w:rPr>
          <w:color w:val="CCCCCC"/>
          <w:sz w:val="16"/>
        </w:rPr>
        <w:t>──────────────────────────────────────────────────────────────────────────────────────────</w:t>
      </w:r>
    </w:p>
    <w:p>
      <w:pPr>
        <w:spacing w:before="280" w:after="80"/>
      </w:pPr>
      <w:r>
        <w:rPr>
          <w:rFonts w:ascii="Times New Roman" w:hAnsi="Times New Roman"/>
          <w:b/>
          <w:color w:val="16213E"/>
          <w:sz w:val="28"/>
        </w:rPr>
        <w:t>1.1 Introduction to the Topic</w:t>
      </w:r>
    </w:p>
    <w:p>
      <w:pPr>
        <w:spacing w:before="40" w:after="80"/>
        <w:jc w:val="both"/>
      </w:pPr>
      <w:r>
        <w:rPr>
          <w:rFonts w:ascii="Times New Roman" w:hAnsi="Times New Roman"/>
          <w:b w:val="0"/>
          <w:i w:val="0"/>
          <w:sz w:val="24"/>
        </w:rPr>
        <w:t>The recruitment industry has been increasingly adopting AI-powered tools to automate and enhance technical screening. However, most existing solutions remain limited to static question-answer databases, text-based chatbots, or video platforms that require human interviewers. There is a significant gap in the availability of a truly autonomous, voice-driven, and context-aware AI interviewer that can dynamically adapt to a specific candidate's resume and a company's job requirements.</w:t>
      </w:r>
    </w:p>
    <w:p>
      <w:pPr>
        <w:spacing w:before="40" w:after="80"/>
        <w:jc w:val="both"/>
      </w:pPr>
      <w:r>
        <w:rPr>
          <w:rFonts w:ascii="Times New Roman" w:hAnsi="Times New Roman"/>
          <w:b w:val="0"/>
          <w:i w:val="0"/>
          <w:sz w:val="24"/>
        </w:rPr>
        <w:t>Netran AI (derived from "Neural Training") is a full-stack AI platform that embodies a new paradigm: a conversational AI interviewer named "Eva" that conducts real-time, full-duplex voice-to-voice technical interviews. Eva understands the job description, reads the candidate's resume, formulates a personalized 15-question tree, and conducts a natural-sounding voice interview with sub-400ms response latency — all without any human involvement.</w:t>
      </w:r>
    </w:p>
    <w:p>
      <w:pPr>
        <w:spacing w:before="280" w:after="80"/>
      </w:pPr>
      <w:r>
        <w:rPr>
          <w:rFonts w:ascii="Times New Roman" w:hAnsi="Times New Roman"/>
          <w:b/>
          <w:color w:val="16213E"/>
          <w:sz w:val="28"/>
        </w:rPr>
        <w:t>1.2 Motivation for the Project</w:t>
      </w:r>
    </w:p>
    <w:p>
      <w:pPr>
        <w:spacing w:before="40" w:after="80"/>
        <w:jc w:val="both"/>
      </w:pPr>
      <w:r>
        <w:rPr>
          <w:rFonts w:ascii="Times New Roman" w:hAnsi="Times New Roman"/>
          <w:b w:val="0"/>
          <w:i w:val="0"/>
          <w:sz w:val="24"/>
        </w:rPr>
        <w:t>The primary motivation behind Netran AI arises from three key pain points:</w:t>
      </w:r>
    </w:p>
    <w:p>
      <w:pPr>
        <w:pStyle w:val="ListBullet"/>
        <w:spacing w:before="20" w:after="40"/>
        <w:ind w:left="340"/>
      </w:pPr>
      <w:r>
        <w:rPr>
          <w:rFonts w:ascii="Times New Roman" w:hAnsi="Times New Roman"/>
          <w:sz w:val="23"/>
        </w:rPr>
        <w:t>Lack of Personalization: Generic mock interview platforms provide the same questions to every candidate, regardless of their specific skill set, target company, or job role.</w:t>
      </w:r>
    </w:p>
    <w:p>
      <w:pPr>
        <w:pStyle w:val="ListBullet"/>
        <w:spacing w:before="20" w:after="40"/>
        <w:ind w:left="340"/>
      </w:pPr>
      <w:r>
        <w:rPr>
          <w:rFonts w:ascii="Times New Roman" w:hAnsi="Times New Roman"/>
          <w:sz w:val="23"/>
        </w:rPr>
        <w:t>No Real Voice Interaction: Text-based platforms fail to train candidates for real-time spoken communication under pressure.</w:t>
      </w:r>
    </w:p>
    <w:p>
      <w:pPr>
        <w:pStyle w:val="ListBullet"/>
        <w:spacing w:before="20" w:after="40"/>
        <w:ind w:left="340"/>
      </w:pPr>
      <w:r>
        <w:rPr>
          <w:rFonts w:ascii="Times New Roman" w:hAnsi="Times New Roman"/>
          <w:sz w:val="23"/>
        </w:rPr>
        <w:t>Static and Outdated Content: Fixed question banks do not reflect current industry hiring standards at target companies.</w:t>
      </w:r>
    </w:p>
    <w:p>
      <w:pPr>
        <w:spacing w:before="40" w:after="80"/>
        <w:jc w:val="both"/>
      </w:pPr>
      <w:r>
        <w:rPr>
          <w:rFonts w:ascii="Times New Roman" w:hAnsi="Times New Roman"/>
          <w:b w:val="0"/>
          <w:i w:val="0"/>
          <w:sz w:val="24"/>
        </w:rPr>
        <w:t>The research question driving the entire engineering effort was: "How can low-latency voice-to-voice conversational AI be synchronized with web audio transports to eliminate false acoustic triggers while maintaining sub-400ms turn transitions in technical interviews?"</w:t>
      </w:r>
    </w:p>
    <w:p>
      <w:pPr>
        <w:spacing w:before="280" w:after="80"/>
      </w:pPr>
      <w:r>
        <w:rPr>
          <w:rFonts w:ascii="Times New Roman" w:hAnsi="Times New Roman"/>
          <w:b/>
          <w:color w:val="16213E"/>
          <w:sz w:val="28"/>
        </w:rPr>
        <w:t>1.3 Problem Definition</w:t>
      </w:r>
    </w:p>
    <w:p>
      <w:pPr>
        <w:pStyle w:val="ListBullet"/>
        <w:spacing w:before="20" w:after="40"/>
        <w:ind w:left="340"/>
      </w:pPr>
      <w:r>
        <w:rPr>
          <w:rFonts w:ascii="Times New Roman" w:hAnsi="Times New Roman"/>
          <w:sz w:val="23"/>
        </w:rPr>
        <w:t>Problem 1 — Context Gap: Interview questions not tailored to candidate experience or target company JD.</w:t>
      </w:r>
    </w:p>
    <w:p>
      <w:pPr>
        <w:pStyle w:val="ListBullet"/>
        <w:spacing w:before="20" w:after="40"/>
        <w:ind w:left="340"/>
      </w:pPr>
      <w:r>
        <w:rPr>
          <w:rFonts w:ascii="Times New Roman" w:hAnsi="Times New Roman"/>
          <w:sz w:val="23"/>
        </w:rPr>
        <w:t>Problem 2 — Voice Turn-Taking: Acoustic echo causes false speech detection, leading to the AI interrupting itself.</w:t>
      </w:r>
    </w:p>
    <w:p>
      <w:pPr>
        <w:pStyle w:val="ListBullet"/>
        <w:spacing w:before="20" w:after="40"/>
        <w:ind w:left="340"/>
      </w:pPr>
      <w:r>
        <w:rPr>
          <w:rFonts w:ascii="Times New Roman" w:hAnsi="Times New Roman"/>
          <w:sz w:val="23"/>
        </w:rPr>
        <w:t>Problem 3 — Latency: Voice turn-around latency &gt; 2 seconds makes conversations unnatural.</w:t>
      </w:r>
    </w:p>
    <w:p>
      <w:pPr>
        <w:pStyle w:val="ListBullet"/>
        <w:spacing w:before="20" w:after="40"/>
        <w:ind w:left="340"/>
      </w:pPr>
      <w:r>
        <w:rPr>
          <w:rFonts w:ascii="Times New Roman" w:hAnsi="Times New Roman"/>
          <w:sz w:val="23"/>
        </w:rPr>
        <w:t>Problem 4 — Evaluation Quality: Most AI tools score on a single dimension, missing acoustic delivery quality.</w:t>
      </w:r>
    </w:p>
    <w:p>
      <w:pPr>
        <w:pStyle w:val="ListBullet"/>
        <w:spacing w:before="20" w:after="40"/>
        <w:ind w:left="340"/>
      </w:pPr>
      <w:r>
        <w:rPr>
          <w:rFonts w:ascii="Times New Roman" w:hAnsi="Times New Roman"/>
          <w:sz w:val="23"/>
        </w:rPr>
        <w:t>Problem 5 — Hardware Variability: Different microphone sample rates (44.1kHz, 48kHz) cause VAD false triggers from OS resampling artifacts.</w:t>
      </w:r>
    </w:p>
    <w:p>
      <w:pPr>
        <w:spacing w:before="280" w:after="80"/>
      </w:pPr>
      <w:r>
        <w:rPr>
          <w:rFonts w:ascii="Times New Roman" w:hAnsi="Times New Roman"/>
          <w:b/>
          <w:color w:val="16213E"/>
          <w:sz w:val="28"/>
        </w:rPr>
        <w:t>1.4 Existing Systems</w:t>
      </w:r>
    </w:p>
    <w:tbl>
      <w:tblPr>
        <w:tblStyle w:val="TableGrid"/>
        <w:tblW w:type="auto" w:w="0"/>
        <w:jc w:val="center"/>
        <w:tblLook w:firstColumn="1" w:firstRow="1" w:lastColumn="0" w:lastRow="0" w:noHBand="0" w:noVBand="1" w:val="04A0"/>
      </w:tblPr>
      <w:tblGrid>
        <w:gridCol w:w="3003"/>
        <w:gridCol w:w="3003"/>
        <w:gridCol w:w="3003"/>
      </w:tblGrid>
      <w:tr>
        <w:tc>
          <w:tcPr>
            <w:tcW w:type="dxa" w:w="226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System</w:t>
            </w:r>
          </w:p>
        </w:tc>
        <w:tc>
          <w:tcPr>
            <w:tcW w:type="dxa" w:w="2551"/>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Type</w:t>
            </w:r>
          </w:p>
        </w:tc>
        <w:tc>
          <w:tcPr>
            <w:tcW w:type="dxa" w:w="425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Limitation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Pramp</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Peer mock interviews</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Requires human partner, not autonomous</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Interviewing.io</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Anonymous live coding</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Human-dependent, no voice AI</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HireVue</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Video interview</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One-way video, no real-time AI conversation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ChatGPT (text)</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LLM text mock</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 voice, no JD-context personalization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Google Interview Warmup</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Basic voice Q&amp;A</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Generic questions, no adaptive branching</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Turing / Karat</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Outsourced screening</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Human interviewers required</w:t>
            </w:r>
          </w:p>
        </w:tc>
      </w:tr>
    </w:tbl>
    <w:p/>
    <w:p>
      <w:pPr>
        <w:spacing w:before="280" w:after="80"/>
      </w:pPr>
      <w:r>
        <w:rPr>
          <w:rFonts w:ascii="Times New Roman" w:hAnsi="Times New Roman"/>
          <w:b/>
          <w:color w:val="16213E"/>
          <w:sz w:val="28"/>
        </w:rPr>
        <w:t>1.5 Drawbacks of Existing Systems</w:t>
      </w:r>
    </w:p>
    <w:p>
      <w:pPr>
        <w:pStyle w:val="ListBullet"/>
        <w:spacing w:before="20" w:after="40"/>
        <w:ind w:left="340"/>
      </w:pPr>
      <w:r>
        <w:rPr>
          <w:rFonts w:ascii="Times New Roman" w:hAnsi="Times New Roman"/>
          <w:sz w:val="23"/>
        </w:rPr>
        <w:t>No dynamic question generation: Questions are pre-written and don't adapt based on candidate responses.</w:t>
      </w:r>
    </w:p>
    <w:p>
      <w:pPr>
        <w:pStyle w:val="ListBullet"/>
        <w:spacing w:before="20" w:after="40"/>
        <w:ind w:left="340"/>
      </w:pPr>
      <w:r>
        <w:rPr>
          <w:rFonts w:ascii="Times New Roman" w:hAnsi="Times New Roman"/>
          <w:sz w:val="23"/>
        </w:rPr>
        <w:t>No real-time voice conversation: Most tools rely on text or one-way video recording.</w:t>
      </w:r>
    </w:p>
    <w:p>
      <w:pPr>
        <w:pStyle w:val="ListBullet"/>
        <w:spacing w:before="20" w:after="40"/>
        <w:ind w:left="340"/>
      </w:pPr>
      <w:r>
        <w:rPr>
          <w:rFonts w:ascii="Times New Roman" w:hAnsi="Times New Roman"/>
          <w:sz w:val="23"/>
        </w:rPr>
        <w:t>No JD-specific rubric generation: Content not tied to actual job descriptions or company hiring standards.</w:t>
      </w:r>
    </w:p>
    <w:p>
      <w:pPr>
        <w:pStyle w:val="ListBullet"/>
        <w:spacing w:before="20" w:after="40"/>
        <w:ind w:left="340"/>
      </w:pPr>
      <w:r>
        <w:rPr>
          <w:rFonts w:ascii="Times New Roman" w:hAnsi="Times New Roman"/>
          <w:sz w:val="23"/>
        </w:rPr>
        <w:t>No acoustic evaluation: Audio delivery quality (pace, filler words, clarity) is not analyzed.</w:t>
      </w:r>
    </w:p>
    <w:p>
      <w:pPr>
        <w:pStyle w:val="ListBullet"/>
        <w:spacing w:before="20" w:after="40"/>
        <w:ind w:left="340"/>
      </w:pPr>
      <w:r>
        <w:rPr>
          <w:rFonts w:ascii="Times New Roman" w:hAnsi="Times New Roman"/>
          <w:sz w:val="23"/>
        </w:rPr>
        <w:t>No SHA-256 caching: Redundant JD analysis wastes API credits and time.</w:t>
      </w:r>
    </w:p>
    <w:p>
      <w:pPr>
        <w:pStyle w:val="ListBullet"/>
        <w:spacing w:before="20" w:after="40"/>
        <w:ind w:left="340"/>
      </w:pPr>
      <w:r>
        <w:rPr>
          <w:rFonts w:ascii="Times New Roman" w:hAnsi="Times New Roman"/>
          <w:sz w:val="23"/>
        </w:rPr>
        <w:t>Vendor lock-in: Cloud-only solutions create latency, cost, and privacy concerns.</w:t>
      </w:r>
    </w:p>
    <w:p>
      <w:pPr>
        <w:spacing w:before="280" w:after="80"/>
      </w:pPr>
      <w:r>
        <w:rPr>
          <w:rFonts w:ascii="Times New Roman" w:hAnsi="Times New Roman"/>
          <w:b/>
          <w:color w:val="16213E"/>
          <w:sz w:val="28"/>
        </w:rPr>
        <w:t>1.6 Relevance of the Project</w:t>
      </w:r>
    </w:p>
    <w:p>
      <w:pPr>
        <w:pStyle w:val="ListBullet"/>
        <w:spacing w:before="20" w:after="40"/>
        <w:ind w:left="340"/>
      </w:pPr>
      <w:r>
        <w:rPr>
          <w:rFonts w:ascii="Times New Roman" w:hAnsi="Times New Roman"/>
          <w:sz w:val="23"/>
        </w:rPr>
        <w:t>Industry Demand: The global AI recruitment market is projected to exceed $890 million by 2028.</w:t>
      </w:r>
    </w:p>
    <w:p>
      <w:pPr>
        <w:pStyle w:val="ListBullet"/>
        <w:spacing w:before="20" w:after="40"/>
        <w:ind w:left="340"/>
      </w:pPr>
      <w:r>
        <w:rPr>
          <w:rFonts w:ascii="Times New Roman" w:hAnsi="Times New Roman"/>
          <w:sz w:val="23"/>
        </w:rPr>
        <w:t>Educational Relevance: Personalized, voice-based AI coaching tools are unavailable at scale for engineering students.</w:t>
      </w:r>
    </w:p>
    <w:p>
      <w:pPr>
        <w:pStyle w:val="ListBullet"/>
        <w:spacing w:before="20" w:after="40"/>
        <w:ind w:left="340"/>
      </w:pPr>
      <w:r>
        <w:rPr>
          <w:rFonts w:ascii="Times New Roman" w:hAnsi="Times New Roman"/>
          <w:sz w:val="23"/>
        </w:rPr>
        <w:t>Research Contribution: The Level 2 TurnManager is a novel engineering solution to the acoustic echo problem in browser-based voice AI.</w:t>
      </w:r>
    </w:p>
    <w:p>
      <w:pPr>
        <w:pStyle w:val="ListBullet"/>
        <w:spacing w:before="20" w:after="40"/>
        <w:ind w:left="340"/>
      </w:pPr>
      <w:r>
        <w:rPr>
          <w:rFonts w:ascii="Times New Roman" w:hAnsi="Times New Roman"/>
          <w:sz w:val="23"/>
        </w:rPr>
        <w:t>Technical Excellence: Six distinct AI models integrated into one cohesive, low-latency platform.</w:t>
      </w:r>
    </w:p>
    <w:p>
      <w:pPr>
        <w:pStyle w:val="ListBullet"/>
        <w:spacing w:before="20" w:after="40"/>
        <w:ind w:left="340"/>
      </w:pPr>
      <w:r>
        <w:rPr>
          <w:rFonts w:ascii="Times New Roman" w:hAnsi="Times New Roman"/>
          <w:sz w:val="23"/>
        </w:rPr>
        <w:t>Open Source: Built entirely on open-source infrastructure via public GitHub repository.</w:t>
      </w:r>
    </w:p>
    <w:p>
      <w:r>
        <w:br w:type="page"/>
      </w:r>
    </w:p>
    <w:p>
      <w:pPr>
        <w:spacing w:before="360" w:after="120"/>
        <w:jc w:val="center"/>
      </w:pPr>
      <w:r>
        <w:rPr>
          <w:rFonts w:ascii="Times New Roman" w:hAnsi="Times New Roman"/>
          <w:b/>
          <w:color w:val="1A1A2E"/>
          <w:sz w:val="32"/>
        </w:rPr>
        <w:t>CHAPTER 2: LITERATURE SURVEY</w:t>
      </w:r>
    </w:p>
    <w:p>
      <w:pPr>
        <w:spacing w:before="80" w:after="80"/>
        <w:jc w:val="center"/>
      </w:pPr>
      <w:r>
        <w:rPr>
          <w:color w:val="CCCCCC"/>
          <w:sz w:val="16"/>
        </w:rPr>
        <w:t>──────────────────────────────────────────────────────────────────────────────────────────</w:t>
      </w:r>
    </w:p>
    <w:p>
      <w:pPr>
        <w:spacing w:before="280" w:after="80"/>
      </w:pPr>
      <w:r>
        <w:rPr>
          <w:rFonts w:ascii="Times New Roman" w:hAnsi="Times New Roman"/>
          <w:b/>
          <w:color w:val="16213E"/>
          <w:sz w:val="28"/>
        </w:rPr>
        <w:t>2.1 Survey of Related Work</w:t>
      </w:r>
    </w:p>
    <w:p>
      <w:pPr>
        <w:spacing w:before="200" w:after="60"/>
      </w:pPr>
      <w:r>
        <w:rPr>
          <w:rFonts w:ascii="Times New Roman" w:hAnsi="Times New Roman"/>
          <w:b/>
          <w:color w:val="2C3E50"/>
          <w:sz w:val="25"/>
        </w:rPr>
        <w:t>[1] Whisper — Robust Speech Recognition (Radford et al., OpenAI, 2022)</w:t>
      </w:r>
    </w:p>
    <w:p>
      <w:pPr>
        <w:spacing w:before="40" w:after="80"/>
        <w:jc w:val="both"/>
      </w:pPr>
      <w:r>
        <w:rPr>
          <w:rFonts w:ascii="Times New Roman" w:hAnsi="Times New Roman"/>
          <w:b w:val="0"/>
          <w:i w:val="0"/>
          <w:sz w:val="24"/>
        </w:rPr>
        <w:t>OpenAI's Whisper introduced a transformer-based ASR model trained on 680,000 hours of multilingual audio. The small int8 CTranslate2 quantized variant used in Netran AI achieves real-time transcription with 350–500ms latency on CPU. The paper's initial prompt conditioning inspired the whisper_domain_vocabulary injection mechanism in Stage 2 to reduce technical term hallucination from 18.4% to under 1.2%.</w:t>
      </w:r>
    </w:p>
    <w:p>
      <w:pPr>
        <w:spacing w:before="200" w:after="60"/>
      </w:pPr>
      <w:r>
        <w:rPr>
          <w:rFonts w:ascii="Times New Roman" w:hAnsi="Times New Roman"/>
          <w:b/>
          <w:color w:val="2C3E50"/>
          <w:sz w:val="25"/>
        </w:rPr>
        <w:t>[2] Silero VAD (Silero Team, 2021)</w:t>
      </w:r>
    </w:p>
    <w:p>
      <w:pPr>
        <w:spacing w:before="40" w:after="80"/>
        <w:jc w:val="both"/>
      </w:pPr>
      <w:r>
        <w:rPr>
          <w:rFonts w:ascii="Times New Roman" w:hAnsi="Times New Roman"/>
          <w:b w:val="0"/>
          <w:i w:val="0"/>
          <w:sz w:val="24"/>
        </w:rPr>
        <w:t>Silero VAD provides an ONNX-compatible voice activity detection model classifying audio frames as speech or non-speech with high precision. Its ONNX Runtime optimization allows CPU-only inference at &lt; 2ms per 30ms frame, making it viable for real-time embedded VAD in Stage 3.</w:t>
      </w:r>
    </w:p>
    <w:p>
      <w:pPr>
        <w:spacing w:before="200" w:after="60"/>
      </w:pPr>
      <w:r>
        <w:rPr>
          <w:rFonts w:ascii="Times New Roman" w:hAnsi="Times New Roman"/>
          <w:b/>
          <w:color w:val="2C3E50"/>
          <w:sz w:val="25"/>
        </w:rPr>
        <w:t>[3] Kokoro-82M TTS (HexGrad, 2024)</w:t>
      </w:r>
    </w:p>
    <w:p>
      <w:pPr>
        <w:spacing w:before="40" w:after="80"/>
        <w:jc w:val="both"/>
      </w:pPr>
      <w:r>
        <w:rPr>
          <w:rFonts w:ascii="Times New Roman" w:hAnsi="Times New Roman"/>
          <w:b w:val="0"/>
          <w:i w:val="0"/>
          <w:sz w:val="24"/>
        </w:rPr>
        <w:t>Kokoro-82M is a lightweight PyTorch neural TTS model capable of sub-250ms Time-To-First-Audio (TTFA) in streaming mode — benchmarked to be 2.4x faster than cloud-hosted TTS alternatives in low-bandwidth LAN conditions.</w:t>
      </w:r>
    </w:p>
    <w:p>
      <w:pPr>
        <w:spacing w:before="200" w:after="60"/>
      </w:pPr>
      <w:r>
        <w:rPr>
          <w:rFonts w:ascii="Times New Roman" w:hAnsi="Times New Roman"/>
          <w:b/>
          <w:color w:val="2C3E50"/>
          <w:sz w:val="25"/>
        </w:rPr>
        <w:t>[4] Qwen 2.5 Technical Report (Alibaba Cloud, 2024)</w:t>
      </w:r>
    </w:p>
    <w:p>
      <w:pPr>
        <w:spacing w:before="40" w:after="80"/>
        <w:jc w:val="both"/>
      </w:pPr>
      <w:r>
        <w:rPr>
          <w:rFonts w:ascii="Times New Roman" w:hAnsi="Times New Roman"/>
          <w:b w:val="0"/>
          <w:i w:val="0"/>
          <w:sz w:val="24"/>
        </w:rPr>
        <w:t>The Qwen 2.5 3B parameter variant served via Ollama at 4-bit quantization achieves 120–180ms Time-To-First-Token (TTFT), enabling low-latency LLM reasoning for Eva's interview brain.</w:t>
      </w:r>
    </w:p>
    <w:p>
      <w:pPr>
        <w:spacing w:before="200" w:after="60"/>
      </w:pPr>
      <w:r>
        <w:rPr>
          <w:rFonts w:ascii="Times New Roman" w:hAnsi="Times New Roman"/>
          <w:b/>
          <w:color w:val="2C3E50"/>
          <w:sz w:val="25"/>
        </w:rPr>
        <w:t>[5] SpeechBrain ECAPA-TDNN Speaker Verification (Desplanques et al., 2020)</w:t>
      </w:r>
    </w:p>
    <w:p>
      <w:pPr>
        <w:spacing w:before="40" w:after="80"/>
        <w:jc w:val="both"/>
      </w:pPr>
      <w:r>
        <w:rPr>
          <w:rFonts w:ascii="Times New Roman" w:hAnsi="Times New Roman"/>
          <w:b w:val="0"/>
          <w:i w:val="0"/>
          <w:sz w:val="24"/>
        </w:rPr>
        <w:t>The ECAPA-TDNN model enables robust speaker verification from short audio segments (≥ 2s). Netran AI uses this to auto-enroll the candidate's voice print and verify speaker identity across interview turns.</w:t>
      </w:r>
    </w:p>
    <w:p>
      <w:pPr>
        <w:spacing w:before="200" w:after="60"/>
      </w:pPr>
      <w:r>
        <w:rPr>
          <w:rFonts w:ascii="Times New Roman" w:hAnsi="Times New Roman"/>
          <w:b/>
          <w:color w:val="2C3E50"/>
          <w:sz w:val="25"/>
        </w:rPr>
        <w:t>[6] Gemini Multimodal LLM (Google DeepMind, 2024)</w:t>
      </w:r>
    </w:p>
    <w:p>
      <w:pPr>
        <w:spacing w:before="40" w:after="80"/>
        <w:jc w:val="both"/>
      </w:pPr>
      <w:r>
        <w:rPr>
          <w:rFonts w:ascii="Times New Roman" w:hAnsi="Times New Roman"/>
          <w:b w:val="0"/>
          <w:i w:val="0"/>
          <w:sz w:val="24"/>
        </w:rPr>
        <w:t>Google Gemini's multimodal capability to process both audio waveforms and text simultaneously is leveraged in Stage 4 for the Audio Acoustic Branch evaluation, providing holistic candidate performance scoring.</w:t>
      </w:r>
    </w:p>
    <w:p>
      <w:pPr>
        <w:spacing w:before="280" w:after="80"/>
      </w:pPr>
      <w:r>
        <w:rPr>
          <w:rFonts w:ascii="Times New Roman" w:hAnsi="Times New Roman"/>
          <w:b/>
          <w:color w:val="16213E"/>
          <w:sz w:val="28"/>
        </w:rPr>
        <w:t>2.2 Comparative Analysis of Existing Approaches</w:t>
      </w:r>
    </w:p>
    <w:tbl>
      <w:tblPr>
        <w:tblStyle w:val="TableGrid"/>
        <w:tblW w:type="auto" w:w="0"/>
        <w:jc w:val="center"/>
        <w:tblLook w:firstColumn="1" w:firstRow="1" w:lastColumn="0" w:lastRow="0" w:noHBand="0" w:noVBand="1" w:val="04A0"/>
      </w:tblPr>
      <w:tblGrid>
        <w:gridCol w:w="1802"/>
        <w:gridCol w:w="1802"/>
        <w:gridCol w:w="1802"/>
        <w:gridCol w:w="1802"/>
        <w:gridCol w:w="1802"/>
      </w:tblGrid>
      <w:tr>
        <w:tc>
          <w:tcPr>
            <w:tcW w:type="dxa" w:w="311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Feature</w:t>
            </w:r>
          </w:p>
        </w:tc>
        <w:tc>
          <w:tcPr>
            <w:tcW w:type="dxa" w:w="1417"/>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Netran AI</w:t>
            </w:r>
          </w:p>
        </w:tc>
        <w:tc>
          <w:tcPr>
            <w:tcW w:type="dxa" w:w="1417"/>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Pramp</w:t>
            </w:r>
          </w:p>
        </w:tc>
        <w:tc>
          <w:tcPr>
            <w:tcW w:type="dxa" w:w="1417"/>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HireVue</w:t>
            </w:r>
          </w:p>
        </w:tc>
        <w:tc>
          <w:tcPr>
            <w:tcW w:type="dxa" w:w="1701"/>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Google Warmup</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JD-personalized questions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Real-time voice conversation</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Yes (peer)</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Limited</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Resume cross-analysis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Autonomous (no human)</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Yes</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Acoustic evaluation</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Limited</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Sub-400ms voice latency</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N/A</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N/A</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Limited</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Offline AI inference</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Keyword branching logic</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Open source</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w:t>
            </w:r>
          </w:p>
        </w:tc>
      </w:tr>
    </w:tbl>
    <w:p/>
    <w:p>
      <w:pPr>
        <w:spacing w:before="280" w:after="80"/>
      </w:pPr>
      <w:r>
        <w:rPr>
          <w:rFonts w:ascii="Times New Roman" w:hAnsi="Times New Roman"/>
          <w:b/>
          <w:color w:val="16213E"/>
          <w:sz w:val="28"/>
        </w:rPr>
        <w:t>2.3 Identified Research Gap</w:t>
      </w:r>
    </w:p>
    <w:p>
      <w:pPr>
        <w:pStyle w:val="ListBullet"/>
        <w:spacing w:before="20" w:after="40"/>
        <w:ind w:left="340"/>
      </w:pPr>
      <w:r>
        <w:rPr>
          <w:rFonts w:ascii="Times New Roman" w:hAnsi="Times New Roman"/>
          <w:sz w:val="23"/>
        </w:rPr>
        <w:t>Gap 1 — Echo-Free Full-Duplex in Browsers: No published work addresses acoustic echo elimination in browser-based voice AI without hardware AEC chips. The Level 2 TurnManager solves this via Web Audio API event-driven state synchronization.</w:t>
      </w:r>
    </w:p>
    <w:p>
      <w:pPr>
        <w:pStyle w:val="ListBullet"/>
        <w:spacing w:before="20" w:after="40"/>
        <w:ind w:left="340"/>
      </w:pPr>
      <w:r>
        <w:rPr>
          <w:rFonts w:ascii="Times New Roman" w:hAnsi="Times New Roman"/>
          <w:sz w:val="23"/>
        </w:rPr>
        <w:t>Gap 2 — Domain Vocabulary STT Injection: Dynamic per-JD vocabulary injection for real-time interview systems has not been reported. Netran AI reduces technical hallucination from 18.4% to &lt; 1.2%.</w:t>
      </w:r>
    </w:p>
    <w:p>
      <w:pPr>
        <w:pStyle w:val="ListBullet"/>
        <w:spacing w:before="20" w:after="40"/>
        <w:ind w:left="340"/>
      </w:pPr>
      <w:r>
        <w:rPr>
          <w:rFonts w:ascii="Times New Roman" w:hAnsi="Times New Roman"/>
          <w:sz w:val="23"/>
        </w:rPr>
        <w:t>Gap 3 — Multimodal Interview Evaluation: No open-source tool scores both acoustic quality and technical accuracy simultaneously. Netran AI's 3-branch Gemini evaluation fills this gap.</w:t>
      </w:r>
    </w:p>
    <w:p>
      <w:r>
        <w:br w:type="page"/>
      </w:r>
    </w:p>
    <w:p>
      <w:pPr>
        <w:spacing w:before="360" w:after="120"/>
        <w:jc w:val="center"/>
      </w:pPr>
      <w:r>
        <w:rPr>
          <w:rFonts w:ascii="Times New Roman" w:hAnsi="Times New Roman"/>
          <w:b/>
          <w:color w:val="1A1A2E"/>
          <w:sz w:val="32"/>
        </w:rPr>
        <w:t>CHAPTER 3: REQUIREMENTS FOR THE PROPOSED SYSTEM</w:t>
      </w:r>
    </w:p>
    <w:p>
      <w:pPr>
        <w:spacing w:before="80" w:after="80"/>
        <w:jc w:val="center"/>
      </w:pPr>
      <w:r>
        <w:rPr>
          <w:color w:val="CCCCCC"/>
          <w:sz w:val="16"/>
        </w:rPr>
        <w:t>──────────────────────────────────────────────────────────────────────────────────────────</w:t>
      </w:r>
    </w:p>
    <w:p>
      <w:pPr>
        <w:spacing w:before="280" w:after="80"/>
      </w:pPr>
      <w:r>
        <w:rPr>
          <w:rFonts w:ascii="Times New Roman" w:hAnsi="Times New Roman"/>
          <w:b/>
          <w:color w:val="16213E"/>
          <w:sz w:val="28"/>
        </w:rPr>
        <w:t>3.1 Introduction to Requirement Planning</w:t>
      </w:r>
    </w:p>
    <w:p>
      <w:pPr>
        <w:spacing w:before="40" w:after="80"/>
        <w:jc w:val="both"/>
      </w:pPr>
      <w:r>
        <w:rPr>
          <w:rFonts w:ascii="Times New Roman" w:hAnsi="Times New Roman"/>
          <w:b w:val="0"/>
          <w:i w:val="0"/>
          <w:sz w:val="24"/>
        </w:rPr>
        <w:t>Requirements were gathered through three phases: Problem Analysis (identifying gaps in existing tools), Feature Mapping (pairing each gap to a software feature and AI model), and Constraint Analysis (hardware, latency, and cost constraints). Requirements are categorized into Functional and Non-Functional.</w:t>
      </w:r>
    </w:p>
    <w:p>
      <w:pPr>
        <w:spacing w:before="280" w:after="80"/>
      </w:pPr>
      <w:r>
        <w:rPr>
          <w:rFonts w:ascii="Times New Roman" w:hAnsi="Times New Roman"/>
          <w:b/>
          <w:color w:val="16213E"/>
          <w:sz w:val="28"/>
        </w:rPr>
        <w:t>3.2 Functional Requirements</w:t>
      </w:r>
    </w:p>
    <w:tbl>
      <w:tblPr>
        <w:tblStyle w:val="TableGrid"/>
        <w:tblW w:type="auto" w:w="0"/>
        <w:jc w:val="center"/>
        <w:tblLook w:firstColumn="1" w:firstRow="1" w:lastColumn="0" w:lastRow="0" w:noHBand="0" w:noVBand="1" w:val="04A0"/>
      </w:tblPr>
      <w:tblGrid>
        <w:gridCol w:w="3003"/>
        <w:gridCol w:w="3003"/>
        <w:gridCol w:w="3003"/>
      </w:tblGrid>
      <w:tr>
        <w:tc>
          <w:tcPr>
            <w:tcW w:type="dxa" w:w="850"/>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ID</w:t>
            </w:r>
          </w:p>
        </w:tc>
        <w:tc>
          <w:tcPr>
            <w:tcW w:type="dxa" w:w="6236"/>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Requirement</w:t>
            </w:r>
          </w:p>
        </w:tc>
        <w:tc>
          <w:tcPr>
            <w:tcW w:type="dxa" w:w="1417"/>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Priority</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FR1</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Accept resume uploads in .pdf, .docx, and .txt formats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FR2</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Accept raw Job Description text input or file uploads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FR3</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Query live hiring benchmarks using Tavily Search API (Stage 1)</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FR4</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Generate 15-question adaptive interview tree using Gemini (Stage 2)</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FR5</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Conduct full-duplex real-time voice interview via WebSocket (Stage 3)</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FR6</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Detect candidate speech using Silero VAD with RMS energy gating</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FR7</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Transcribe candidate speech using Faster-Whisper STT</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FR8</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Generate AI interviewer responses using Ollama Qwen 2.5 (3B)</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FR9</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Synthesize AI voice responses using Kokoro-82M TTS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FR10</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Evaluate sessions using 3-branch Gemini Multimodal AI (Stage 4)</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FR11</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Provide user registration, login, and JWT authentication</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High</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FR12</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Maintain real-time notification system for pipeline events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Medium</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FR13</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Display analytics dashboard with session history and score trends</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Medium</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FR14</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Support pre-built mock interview templates (Backend, Frontend, Full-Stack)</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Medium</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FR15</w:t>
            </w:r>
          </w:p>
        </w:tc>
        <w:tc>
          <w:tcPr>
            <w:tcW w:type="dxa" w:w="6236"/>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Support candidate profile and password management</w:t>
            </w:r>
          </w:p>
        </w:tc>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Low</w:t>
            </w:r>
          </w:p>
        </w:tc>
      </w:tr>
    </w:tbl>
    <w:p/>
    <w:p>
      <w:pPr>
        <w:spacing w:before="280" w:after="80"/>
      </w:pPr>
      <w:r>
        <w:rPr>
          <w:rFonts w:ascii="Times New Roman" w:hAnsi="Times New Roman"/>
          <w:b/>
          <w:color w:val="16213E"/>
          <w:sz w:val="28"/>
        </w:rPr>
        <w:t>3.3 Non-Functional Requirements</w:t>
      </w:r>
    </w:p>
    <w:tbl>
      <w:tblPr>
        <w:tblStyle w:val="TableGrid"/>
        <w:tblW w:type="auto" w:w="0"/>
        <w:jc w:val="center"/>
        <w:tblLook w:firstColumn="1" w:firstRow="1" w:lastColumn="0" w:lastRow="0" w:noHBand="0" w:noVBand="1" w:val="04A0"/>
      </w:tblPr>
      <w:tblGrid>
        <w:gridCol w:w="3003"/>
        <w:gridCol w:w="3003"/>
        <w:gridCol w:w="3003"/>
      </w:tblGrid>
      <w:tr>
        <w:tc>
          <w:tcPr>
            <w:tcW w:type="dxa" w:w="850"/>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ID</w:t>
            </w:r>
          </w:p>
        </w:tc>
        <w:tc>
          <w:tcPr>
            <w:tcW w:type="dxa" w:w="226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Requirement</w:t>
            </w:r>
          </w:p>
        </w:tc>
        <w:tc>
          <w:tcPr>
            <w:tcW w:type="dxa" w:w="5953"/>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Specification</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NFR1</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Latency</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End-to-end voice turn response &lt;= 400ms</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NFR2</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TTS Speed</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Time-To-First-Audio (TTFA) &lt;= 250ms</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NFR3</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STT Accuracy</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Technical term recognition &gt;= 99%</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NFR4</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Scalability</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Modular pipeline decoupling per stage</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NFR5</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Security</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JWT Bearer Token + Bcrypt password hashing</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NFR6</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Reliability</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Exponential backoff retry on 429 API errors</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NFR7</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Offline Capability</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STT, TTS, VAD, LLM must run fully offline</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NFR8</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Cross-Hardware</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Support 44.1kHz and 48kHz native device rates</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NFR9</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Browser Compatibility</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Full support for Chromium browsers</w:t>
            </w:r>
          </w:p>
        </w:tc>
      </w:tr>
      <w:tr>
        <w:tc>
          <w:tcPr>
            <w:tcW w:type="dxa" w:w="850"/>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NFR10</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Code Quality</w:t>
            </w:r>
          </w:p>
        </w:tc>
        <w:tc>
          <w:tcPr>
            <w:tcW w:type="dxa" w:w="5953"/>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Zero Bandit HIGH severity; Ruff &gt; 95%</w:t>
            </w:r>
          </w:p>
        </w:tc>
      </w:tr>
    </w:tbl>
    <w:p/>
    <w:p>
      <w:pPr>
        <w:spacing w:before="280" w:after="80"/>
      </w:pPr>
      <w:r>
        <w:rPr>
          <w:rFonts w:ascii="Times New Roman" w:hAnsi="Times New Roman"/>
          <w:b/>
          <w:color w:val="16213E"/>
          <w:sz w:val="28"/>
        </w:rPr>
        <w:t>3.4 Hardware and Software Used &amp; Technologies Used</w:t>
      </w:r>
    </w:p>
    <w:p>
      <w:pPr>
        <w:spacing w:before="200" w:after="60"/>
      </w:pPr>
      <w:r>
        <w:rPr>
          <w:rFonts w:ascii="Times New Roman" w:hAnsi="Times New Roman"/>
          <w:b/>
          <w:color w:val="2C3E50"/>
          <w:sz w:val="25"/>
        </w:rPr>
        <w:t>Hardware Requirements</w:t>
      </w:r>
    </w:p>
    <w:tbl>
      <w:tblPr>
        <w:tblStyle w:val="TableGrid"/>
        <w:tblW w:type="auto" w:w="0"/>
        <w:jc w:val="center"/>
        <w:tblLook w:firstColumn="1" w:firstRow="1" w:lastColumn="0" w:lastRow="0" w:noHBand="0" w:noVBand="1" w:val="04A0"/>
      </w:tblPr>
      <w:tblGrid>
        <w:gridCol w:w="4504"/>
        <w:gridCol w:w="4504"/>
      </w:tblGrid>
      <w:tr>
        <w:tc>
          <w:tcPr>
            <w:tcW w:type="dxa" w:w="2551"/>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Component</w:t>
            </w:r>
          </w:p>
        </w:tc>
        <w:tc>
          <w:tcPr>
            <w:tcW w:type="dxa" w:w="6520"/>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Minimum Specification</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Processor</w:t>
            </w:r>
          </w:p>
        </w:tc>
        <w:tc>
          <w:tcPr>
            <w:tcW w:type="dxa" w:w="6520"/>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Intel Core i5 (8th Gen) / AMD Ryzen 5 or higher</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RAM</w:t>
            </w:r>
          </w:p>
        </w:tc>
        <w:tc>
          <w:tcPr>
            <w:tcW w:type="dxa" w:w="6520"/>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16 GB DDR4 (32 GB recommended for local LLM)</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Storage</w:t>
            </w:r>
          </w:p>
        </w:tc>
        <w:tc>
          <w:tcPr>
            <w:tcW w:type="dxa" w:w="6520"/>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20 GB free SSD (Whisper 461MB + Kokoro 330MB + Qwen2.5:3B ~2GB)</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Microphone</w:t>
            </w:r>
          </w:p>
        </w:tc>
        <w:tc>
          <w:tcPr>
            <w:tcW w:type="dxa" w:w="6520"/>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Any USB or laptop microphone (WASAPI / MME compatible)</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GPU</w:t>
            </w:r>
          </w:p>
        </w:tc>
        <w:tc>
          <w:tcPr>
            <w:tcW w:type="dxa" w:w="6520"/>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Optional — NVIDIA CUDA GPU accelerates Kokoro TTS</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OS</w:t>
            </w:r>
          </w:p>
        </w:tc>
        <w:tc>
          <w:tcPr>
            <w:tcW w:type="dxa" w:w="6520"/>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Windows 10/11 (primary), Ubuntu 22.04 (secondary)</w:t>
            </w:r>
          </w:p>
        </w:tc>
      </w:tr>
    </w:tbl>
    <w:p/>
    <w:p>
      <w:pPr>
        <w:spacing w:before="200" w:after="60"/>
      </w:pPr>
      <w:r>
        <w:rPr>
          <w:rFonts w:ascii="Times New Roman" w:hAnsi="Times New Roman"/>
          <w:b/>
          <w:color w:val="2C3E50"/>
          <w:sz w:val="25"/>
        </w:rPr>
        <w:t>Software &amp; Technology Stack</w:t>
      </w:r>
    </w:p>
    <w:tbl>
      <w:tblPr>
        <w:tblStyle w:val="TableGrid"/>
        <w:tblW w:type="auto" w:w="0"/>
        <w:jc w:val="center"/>
        <w:tblLook w:firstColumn="1" w:firstRow="1" w:lastColumn="0" w:lastRow="0" w:noHBand="0" w:noVBand="1" w:val="04A0"/>
      </w:tblPr>
      <w:tblGrid>
        <w:gridCol w:w="3003"/>
        <w:gridCol w:w="3003"/>
        <w:gridCol w:w="3003"/>
      </w:tblGrid>
      <w:tr>
        <w:tc>
          <w:tcPr>
            <w:tcW w:type="dxa" w:w="226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Layer</w:t>
            </w:r>
          </w:p>
        </w:tc>
        <w:tc>
          <w:tcPr>
            <w:tcW w:type="dxa" w:w="4819"/>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Technology</w:t>
            </w:r>
          </w:p>
        </w:tc>
        <w:tc>
          <w:tcPr>
            <w:tcW w:type="dxa" w:w="1984"/>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Version</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Backend Framework</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FastAPI</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0.115+</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ASGI Server</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Uvicorn</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0.29+</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Database ORM</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SQLAlchemy</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2.0+</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Database</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SQLite 3</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3.45+</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Auth</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python-jose (JWT) + passlib[bcrypt]</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Latest</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Cloud AI</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Google Gemini API (gemini-3.6-flash)</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Latest</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Web Search</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Tavily Search API</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Latest</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STT Model</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Faster-Whisper (CTranslate2 int8 small)</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1.0+</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VAD Model</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Silero VAD v3 (ONNX Runtime)</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v3</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TTS Model</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Kokoro-82M (PyTorch / KPipeline)</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82M</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Local LLM</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Ollama + Qwen 2.5 (3B)</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0.3+</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Speaker Verif.</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SpeechBrain ECAPA-TDNN</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Latest</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Frontend</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React 18 + Vite 5</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18 / 5</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State Management</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Zustand</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4+</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Icons</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Lucide React</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Latest</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Python</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Python 3.12</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3.12+</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Node.js</w:t>
            </w:r>
          </w:p>
        </w:tc>
        <w:tc>
          <w:tcPr>
            <w:tcW w:type="dxa" w:w="481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Node.js 18+</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18+</w:t>
            </w:r>
          </w:p>
        </w:tc>
      </w:tr>
    </w:tbl>
    <w:p/>
    <w:p>
      <w:r>
        <w:br w:type="page"/>
      </w:r>
    </w:p>
    <w:p>
      <w:pPr>
        <w:spacing w:before="360" w:after="120"/>
        <w:jc w:val="center"/>
      </w:pPr>
      <w:r>
        <w:rPr>
          <w:rFonts w:ascii="Times New Roman" w:hAnsi="Times New Roman"/>
          <w:b/>
          <w:color w:val="1A1A2E"/>
          <w:sz w:val="32"/>
        </w:rPr>
        <w:t>CHAPTER 4: SYSTEM DESIGN &amp; ARCHITECTURE</w:t>
      </w:r>
    </w:p>
    <w:p>
      <w:pPr>
        <w:spacing w:before="80" w:after="80"/>
        <w:jc w:val="center"/>
      </w:pPr>
      <w:r>
        <w:rPr>
          <w:color w:val="CCCCCC"/>
          <w:sz w:val="16"/>
        </w:rPr>
        <w:t>──────────────────────────────────────────────────────────────────────────────────────────</w:t>
      </w:r>
    </w:p>
    <w:p>
      <w:pPr>
        <w:spacing w:before="280" w:after="80"/>
      </w:pPr>
      <w:r>
        <w:rPr>
          <w:rFonts w:ascii="Times New Roman" w:hAnsi="Times New Roman"/>
          <w:b/>
          <w:color w:val="16213E"/>
          <w:sz w:val="28"/>
        </w:rPr>
        <w:t>4.1 Methodology Used</w:t>
      </w:r>
    </w:p>
    <w:p>
      <w:pPr>
        <w:spacing w:before="40" w:after="80"/>
        <w:jc w:val="both"/>
      </w:pPr>
      <w:r>
        <w:rPr>
          <w:rFonts w:ascii="Times New Roman" w:hAnsi="Times New Roman"/>
          <w:b w:val="0"/>
          <w:i w:val="0"/>
          <w:sz w:val="24"/>
        </w:rPr>
        <w:t>Netran AI was developed using an Agile Iterative Development methodology with 8 feature-driven sprints: Backend scaffolding, Stage 1 Research Model, Stage 2 Question Engine, Stage 3 Voice Engine, Level 2 TurnManager, Stage 4 Evaluation, React 18 Frontend, and Integration &amp; QA. Each sprint followed a Test → Implement → Audit cycle using stage-specific test_pipeline.py CLI harnesses and the scan_code_quality.py automated code quality scanner (Ruff, Pylint, Bandit, Radon).</w:t>
      </w:r>
    </w:p>
    <w:p>
      <w:pPr>
        <w:spacing w:before="280" w:after="80"/>
      </w:pPr>
      <w:r>
        <w:rPr>
          <w:rFonts w:ascii="Times New Roman" w:hAnsi="Times New Roman"/>
          <w:b/>
          <w:color w:val="16213E"/>
          <w:sz w:val="28"/>
        </w:rPr>
        <w:t>4.2 System Architecture Overview</w:t>
      </w:r>
    </w:p>
    <w:p>
      <w:pPr>
        <w:spacing w:before="40" w:after="80"/>
        <w:jc w:val="both"/>
      </w:pPr>
      <w:r>
        <w:rPr>
          <w:rFonts w:ascii="Times New Roman" w:hAnsi="Times New Roman"/>
          <w:b w:val="0"/>
          <w:i w:val="0"/>
          <w:sz w:val="24"/>
        </w:rPr>
        <w:t>The system follows a microservice-inspired monorepo pattern:</w:t>
      </w:r>
    </w:p>
    <w:p>
      <w:pPr>
        <w:spacing w:before="80" w:after="80"/>
        <w:ind w:left="454"/>
      </w:pPr>
      <w:r>
        <w:rPr>
          <w:rFonts w:ascii="Courier New" w:hAnsi="Courier New"/>
          <w:color w:val="222222"/>
          <w:sz w:val="18"/>
        </w:rPr>
        <w:t>React 18 + Vite 5 Web Client (SPA)</w:t>
        <w:br/>
        <w:t xml:space="preserve">  Dashboard | Setup | Interview Room | Report | Analytics | Settings</w:t>
        <w:br/>
        <w:t xml:space="preserve">  Web Audio API + AudioWorklet (pcm-processor.js: 48kHz → 16kHz PCM)</w:t>
        <w:br/>
        <w:t xml:space="preserve">         ↓ REST (JWT) / WebSocket (PCM Audio)</w:t>
        <w:br/>
        <w:t>FastAPI Gateway (backend/api/)</w:t>
        <w:br/>
        <w:t xml:space="preserve">  JWT Auth | Ingestion | Setup | Voice WS | Reports | Notifications</w:t>
        <w:br/>
        <w:t xml:space="preserve">    ↓            ↓              ↓                 ↓</w:t>
        <w:br/>
        <w:t xml:space="preserve">  [Stage 1]  [Stage 2]     [Stage 3]         [Stage 4]</w:t>
        <w:br/>
        <w:t xml:space="preserve">  Research   Question      Voice Loop         Evaluation</w:t>
        <w:br/>
        <w:t xml:space="preserve">  Model      Engine        (Eva)              Engine</w:t>
      </w:r>
    </w:p>
    <w:p>
      <w:pPr>
        <w:spacing w:before="280" w:after="80"/>
      </w:pPr>
      <w:r>
        <w:rPr>
          <w:rFonts w:ascii="Times New Roman" w:hAnsi="Times New Roman"/>
          <w:b/>
          <w:color w:val="16213E"/>
          <w:sz w:val="28"/>
        </w:rPr>
        <w:t>4.3 Four-Stage AI Pipeline Design</w:t>
      </w:r>
    </w:p>
    <w:p>
      <w:pPr>
        <w:spacing w:before="200" w:after="60"/>
      </w:pPr>
      <w:r>
        <w:rPr>
          <w:rFonts w:ascii="Times New Roman" w:hAnsi="Times New Roman"/>
          <w:b/>
          <w:color w:val="2C3E50"/>
          <w:sz w:val="25"/>
        </w:rPr>
        <w:t>Stage 1 — Research Model</w:t>
      </w:r>
    </w:p>
    <w:p>
      <w:pPr>
        <w:spacing w:before="40" w:after="80"/>
        <w:jc w:val="both"/>
      </w:pPr>
      <w:r>
        <w:rPr>
          <w:rFonts w:ascii="Times New Roman" w:hAnsi="Times New Roman"/>
          <w:b w:val="0"/>
          <w:i w:val="0"/>
          <w:sz w:val="24"/>
        </w:rPr>
        <w:t>Accepts Job Description text → Tavily domain-restricted web search → Gemini 3.6 Flash synthesizes InterviewRubric JSON. SHA-256 cache prevents redundant API calls.</w:t>
      </w:r>
    </w:p>
    <w:p>
      <w:pPr>
        <w:spacing w:before="200" w:after="60"/>
      </w:pPr>
      <w:r>
        <w:rPr>
          <w:rFonts w:ascii="Times New Roman" w:hAnsi="Times New Roman"/>
          <w:b/>
          <w:color w:val="2C3E50"/>
          <w:sz w:val="25"/>
        </w:rPr>
        <w:t>Stage 2 — Question Engine</w:t>
      </w:r>
    </w:p>
    <w:p>
      <w:pPr>
        <w:spacing w:before="40" w:after="80"/>
        <w:jc w:val="both"/>
      </w:pPr>
      <w:r>
        <w:rPr>
          <w:rFonts w:ascii="Times New Roman" w:hAnsi="Times New Roman"/>
          <w:b w:val="0"/>
          <w:i w:val="0"/>
          <w:sz w:val="24"/>
        </w:rPr>
        <w:t>Accepts Stage 1 rubric + candidate resume → Dual parallel Planner (15-question tree) and Analyst (skill-gap matrix) → Outputs 3 JSON artifacts: interview_questions.json, interviewer_behavior.json, resume_analysis.json.</w:t>
      </w:r>
    </w:p>
    <w:p>
      <w:pPr>
        <w:spacing w:before="200" w:after="60"/>
      </w:pPr>
      <w:r>
        <w:rPr>
          <w:rFonts w:ascii="Times New Roman" w:hAnsi="Times New Roman"/>
          <w:b/>
          <w:color w:val="2C3E50"/>
          <w:sz w:val="25"/>
        </w:rPr>
        <w:t>Stage 3 — Voice-to-Voice Model</w:t>
      </w:r>
    </w:p>
    <w:p>
      <w:pPr>
        <w:spacing w:before="40" w:after="80"/>
        <w:jc w:val="both"/>
      </w:pPr>
      <w:r>
        <w:rPr>
          <w:rFonts w:ascii="Times New Roman" w:hAnsi="Times New Roman"/>
          <w:b w:val="0"/>
          <w:i w:val="0"/>
          <w:sz w:val="24"/>
        </w:rPr>
        <w:t>Browser 16kHz PCM → Silero VAD → Faster-Whisper STT → Ollama Qwen 2.5 LLM → Kokoro-82M TTS → Browser audio. Level 2 TurnManager governs all ConversationState transitions.</w:t>
      </w:r>
    </w:p>
    <w:p>
      <w:pPr>
        <w:spacing w:before="200" w:after="60"/>
      </w:pPr>
      <w:r>
        <w:rPr>
          <w:rFonts w:ascii="Times New Roman" w:hAnsi="Times New Roman"/>
          <w:b/>
          <w:color w:val="2C3E50"/>
          <w:sz w:val="25"/>
        </w:rPr>
        <w:t>Stage 4 — Reports Model</w:t>
      </w:r>
    </w:p>
    <w:p>
      <w:pPr>
        <w:spacing w:before="40" w:after="80"/>
        <w:jc w:val="both"/>
      </w:pPr>
      <w:r>
        <w:rPr>
          <w:rFonts w:ascii="Times New Roman" w:hAnsi="Times New Roman"/>
          <w:b w:val="0"/>
          <w:i w:val="0"/>
          <w:sz w:val="24"/>
        </w:rPr>
        <w:t>Slices recording.wav into per-turn clips → 3-branch Gemini Multimodal Evaluation (Audio Acoustic, Technical Accuracy, Combined Summary) → report.json + evaluation_summary.md.</w:t>
      </w:r>
    </w:p>
    <w:p>
      <w:pPr>
        <w:spacing w:before="280" w:after="80"/>
      </w:pPr>
      <w:r>
        <w:rPr>
          <w:rFonts w:ascii="Times New Roman" w:hAnsi="Times New Roman"/>
          <w:b/>
          <w:color w:val="16213E"/>
          <w:sz w:val="28"/>
        </w:rPr>
        <w:t>4.4 Data Flow Diagram (DFD)</w:t>
      </w:r>
    </w:p>
    <w:p>
      <w:pPr>
        <w:spacing w:before="80" w:after="80"/>
        <w:ind w:left="454"/>
      </w:pPr>
      <w:r>
        <w:rPr>
          <w:rFonts w:ascii="Courier New" w:hAnsi="Courier New"/>
          <w:color w:val="222222"/>
          <w:sz w:val="18"/>
        </w:rPr>
        <w:t>Level 0 (Context):</w:t>
        <w:br/>
        <w:t>[Candidate] ── Resume + JD ──▶ [NETRAN AI] ── Evaluation Report ──▶ [Candidate]</w:t>
        <w:br/>
        <w:t xml:space="preserve">                                      │</w:t>
        <w:br/>
        <w:t xml:space="preserve">                              [Tavily / Gemini APIs]</w:t>
        <w:br/>
        <w:br/>
        <w:t>Level 1:</w:t>
        <w:br/>
        <w:t>[Resume] → [Ingest Engine] → [Stage 2: Question Engine]</w:t>
        <w:br/>
        <w:t>[JD]     → [Stage 1: Research] → [Interview Rubric]</w:t>
        <w:br/>
        <w:t xml:space="preserve">                                        ↓</w:t>
        <w:br/>
        <w:t xml:space="preserve">                         [interview_questions.json]</w:t>
        <w:br/>
        <w:t xml:space="preserve">                         [interviewer_behavior.json]</w:t>
        <w:br/>
        <w:t xml:space="preserve">                                        ↓</w:t>
        <w:br/>
        <w:t xml:space="preserve">                         [Stage 3: Voice Loop]</w:t>
        <w:br/>
        <w:t xml:space="preserve">                         ◀── WebSocket PCM ──▶ [Browser]</w:t>
        <w:br/>
        <w:t xml:space="preserve">                                        ↓</w:t>
        <w:br/>
        <w:t xml:space="preserve">                         [recording.wav + transcript.json]</w:t>
        <w:br/>
        <w:t xml:space="preserve">                                        ↓</w:t>
        <w:br/>
        <w:t xml:space="preserve">                         [Stage 4: Evaluation]</w:t>
        <w:br/>
        <w:t xml:space="preserve">                                        ↓</w:t>
        <w:br/>
        <w:t xml:space="preserve">                         [report.json + scorecard]</w:t>
      </w:r>
    </w:p>
    <w:p>
      <w:pPr>
        <w:spacing w:before="280" w:after="80"/>
      </w:pPr>
      <w:r>
        <w:rPr>
          <w:rFonts w:ascii="Times New Roman" w:hAnsi="Times New Roman"/>
          <w:b/>
          <w:color w:val="16213E"/>
          <w:sz w:val="28"/>
        </w:rPr>
        <w:t>4.5 Entity-Relationship (ER) Diagram</w:t>
      </w:r>
    </w:p>
    <w:p>
      <w:pPr>
        <w:spacing w:before="40" w:after="80"/>
        <w:jc w:val="both"/>
      </w:pPr>
      <w:r>
        <w:rPr>
          <w:rFonts w:ascii="Times New Roman" w:hAnsi="Times New Roman"/>
          <w:b w:val="0"/>
          <w:i w:val="0"/>
          <w:sz w:val="24"/>
        </w:rPr>
        <w:t>Four primary entities:</w:t>
      </w:r>
    </w:p>
    <w:p>
      <w:pPr>
        <w:pStyle w:val="ListBullet"/>
        <w:spacing w:before="20" w:after="40"/>
        <w:ind w:left="340"/>
      </w:pPr>
      <w:r>
        <w:rPr>
          <w:rFonts w:ascii="Times New Roman" w:hAnsi="Times New Roman"/>
          <w:sz w:val="23"/>
        </w:rPr>
        <w:t>Users (id PK, email, display_name, hashed_password, role, created_at) — One-to-Many with Sessions</w:t>
      </w:r>
    </w:p>
    <w:p>
      <w:pPr>
        <w:pStyle w:val="ListBullet"/>
        <w:spacing w:before="20" w:after="40"/>
        <w:ind w:left="340"/>
      </w:pPr>
      <w:r>
        <w:rPr>
          <w:rFonts w:ascii="Times New Roman" w:hAnsi="Times New Roman"/>
          <w:sz w:val="23"/>
        </w:rPr>
        <w:t>Sessions (id PK, user_id FK, resume_hash, jd_hash, status, progress_message, created_at) — One-to-One with Session Artifacts</w:t>
      </w:r>
    </w:p>
    <w:p>
      <w:pPr>
        <w:pStyle w:val="ListBullet"/>
        <w:spacing w:before="20" w:after="40"/>
        <w:ind w:left="340"/>
      </w:pPr>
      <w:r>
        <w:rPr>
          <w:rFonts w:ascii="Times New Roman" w:hAnsi="Times New Roman"/>
          <w:sz w:val="23"/>
        </w:rPr>
        <w:t>Session Artifacts (id PK, session_id FK, parsed_resume JSON, parsed_jd JSON, jd_detail JSON, resume_analysis JSON, interview_behavior JSON, question_tree JSON, transcript JSON, evaluation_report JSON)</w:t>
      </w:r>
    </w:p>
    <w:p>
      <w:pPr>
        <w:pStyle w:val="ListBullet"/>
        <w:spacing w:before="20" w:after="40"/>
        <w:ind w:left="340"/>
      </w:pPr>
      <w:r>
        <w:rPr>
          <w:rFonts w:ascii="Times New Roman" w:hAnsi="Times New Roman"/>
          <w:sz w:val="23"/>
        </w:rPr>
        <w:t>Notifications (id PK, user_id FK, title, message, type, link, read, created_at)</w:t>
      </w:r>
    </w:p>
    <w:p>
      <w:pPr>
        <w:spacing w:before="280" w:after="80"/>
      </w:pPr>
      <w:r>
        <w:rPr>
          <w:rFonts w:ascii="Times New Roman" w:hAnsi="Times New Roman"/>
          <w:b/>
          <w:color w:val="16213E"/>
          <w:sz w:val="28"/>
        </w:rPr>
        <w:t>4.6 Database Schema Design</w:t>
      </w:r>
    </w:p>
    <w:p>
      <w:pPr>
        <w:spacing w:before="40" w:after="80"/>
        <w:jc w:val="both"/>
      </w:pPr>
      <w:r>
        <w:rPr>
          <w:rFonts w:ascii="Times New Roman" w:hAnsi="Times New Roman"/>
          <w:b w:val="0"/>
          <w:i w:val="0"/>
          <w:sz w:val="24"/>
        </w:rPr>
        <w:t>SQLite 3 with SQLAlchemy 2.0 ORM and native JSON column support.</w:t>
      </w:r>
    </w:p>
    <w:tbl>
      <w:tblPr>
        <w:tblStyle w:val="TableGrid"/>
        <w:tblW w:type="auto" w:w="0"/>
        <w:jc w:val="center"/>
        <w:tblLook w:firstColumn="1" w:firstRow="1" w:lastColumn="0" w:lastRow="0" w:noHBand="0" w:noVBand="1" w:val="04A0"/>
      </w:tblPr>
      <w:tblGrid>
        <w:gridCol w:w="3003"/>
        <w:gridCol w:w="3003"/>
        <w:gridCol w:w="3003"/>
      </w:tblGrid>
      <w:tr>
        <w:tc>
          <w:tcPr>
            <w:tcW w:type="dxa" w:w="1984"/>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Table</w:t>
            </w:r>
          </w:p>
        </w:tc>
        <w:tc>
          <w:tcPr>
            <w:tcW w:type="dxa" w:w="425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Key Columns</w:t>
            </w:r>
          </w:p>
        </w:tc>
        <w:tc>
          <w:tcPr>
            <w:tcW w:type="dxa" w:w="283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Notes</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users</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id (UUID PK), email (UNIQUE), display_name, hashed_password, role</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Bcrypt hashed passwords</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sessions</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id (UUID PK), user_id (FK), resume_hash, jd_hash, status</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SHA-256 deduplication hashes</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session_artifacts</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session_id (FK), parsed_resume, question_tree, transcript, evaluation_report (JSON)</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All AI outputs as JSON cols</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notifications</w:t>
            </w:r>
          </w:p>
        </w:tc>
        <w:tc>
          <w:tcPr>
            <w:tcW w:type="dxa" w:w="425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id (UUID PK), user_id (FK), title, message, type, link, read</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Auto-triggered on Stage 2+4</w:t>
            </w:r>
          </w:p>
        </w:tc>
      </w:tr>
    </w:tbl>
    <w:p/>
    <w:p>
      <w:r>
        <w:br w:type="page"/>
      </w:r>
    </w:p>
    <w:p>
      <w:pPr>
        <w:spacing w:before="360" w:after="120"/>
        <w:jc w:val="center"/>
      </w:pPr>
      <w:r>
        <w:rPr>
          <w:rFonts w:ascii="Times New Roman" w:hAnsi="Times New Roman"/>
          <w:b/>
          <w:color w:val="1A1A2E"/>
          <w:sz w:val="32"/>
        </w:rPr>
        <w:t>CHAPTER 5: IMPLEMENTATION OF PROPOSED SYSTEM</w:t>
      </w:r>
    </w:p>
    <w:p>
      <w:pPr>
        <w:spacing w:before="80" w:after="80"/>
        <w:jc w:val="center"/>
      </w:pPr>
      <w:r>
        <w:rPr>
          <w:color w:val="CCCCCC"/>
          <w:sz w:val="16"/>
        </w:rPr>
        <w:t>──────────────────────────────────────────────────────────────────────────────────────────</w:t>
      </w:r>
    </w:p>
    <w:p>
      <w:pPr>
        <w:spacing w:before="280" w:after="80"/>
      </w:pPr>
      <w:r>
        <w:rPr>
          <w:rFonts w:ascii="Times New Roman" w:hAnsi="Times New Roman"/>
          <w:b/>
          <w:color w:val="16213E"/>
          <w:sz w:val="28"/>
        </w:rPr>
        <w:t>5.1 Stage 1 — Research Model (JD Intelligence Engine)</w:t>
      </w:r>
    </w:p>
    <w:p>
      <w:pPr>
        <w:spacing w:before="40" w:after="80"/>
        <w:jc w:val="both"/>
      </w:pPr>
      <w:r>
        <w:rPr>
          <w:rFonts w:ascii="Times New Roman" w:hAnsi="Times New Roman"/>
          <w:b w:val="0"/>
          <w:i w:val="0"/>
          <w:sz w:val="24"/>
        </w:rPr>
        <w:t>Location: backend/model/research_model/</w:t>
      </w:r>
    </w:p>
    <w:p>
      <w:pPr>
        <w:spacing w:before="40" w:after="80"/>
        <w:jc w:val="both"/>
      </w:pPr>
      <w:r>
        <w:rPr>
          <w:rFonts w:ascii="Times New Roman" w:hAnsi="Times New Roman"/>
          <w:b w:val="0"/>
          <w:i w:val="0"/>
          <w:sz w:val="24"/>
        </w:rPr>
        <w:t>Purpose: Transform a raw Job Description into a structured InterviewRubric enriched with real-time market intelligence.</w:t>
      </w:r>
    </w:p>
    <w:p>
      <w:pPr>
        <w:pStyle w:val="ListBullet"/>
        <w:spacing w:before="20" w:after="40"/>
        <w:ind w:left="340"/>
      </w:pPr>
      <w:r>
        <w:rPr>
          <w:rFonts w:ascii="Times New Roman" w:hAnsi="Times New Roman"/>
          <w:sz w:val="23"/>
        </w:rPr>
        <w:t>JD Parsing (jd_parser.py): Sends JD to Gemini with JD_PARSER_PROMPT_TEMPLATE → structured ParsedJD schema.</w:t>
      </w:r>
    </w:p>
    <w:p>
      <w:pPr>
        <w:pStyle w:val="ListBullet"/>
        <w:spacing w:before="20" w:after="40"/>
        <w:ind w:left="340"/>
      </w:pPr>
      <w:r>
        <w:rPr>
          <w:rFonts w:ascii="Times New Roman" w:hAnsi="Times New Roman"/>
          <w:sz w:val="23"/>
        </w:rPr>
        <w:t>Search Query Generation: 3–5 domain-specific Tavily queries targeting LeetCode, GitHub, Glassdoor, GeeksforGeeks, Blind, ByteByteGo.</w:t>
      </w:r>
    </w:p>
    <w:p>
      <w:pPr>
        <w:pStyle w:val="ListBullet"/>
        <w:spacing w:before="20" w:after="40"/>
        <w:ind w:left="340"/>
      </w:pPr>
      <w:r>
        <w:rPr>
          <w:rFonts w:ascii="Times New Roman" w:hAnsi="Times New Roman"/>
          <w:sz w:val="23"/>
        </w:rPr>
        <w:t>Tavily Search Engine (search_engine.py): Async HTTP queries via httpx + BeautifulSoup4 HTML parsing.</w:t>
      </w:r>
    </w:p>
    <w:p>
      <w:pPr>
        <w:pStyle w:val="ListBullet"/>
        <w:spacing w:before="20" w:after="40"/>
        <w:ind w:left="340"/>
      </w:pPr>
      <w:r>
        <w:rPr>
          <w:rFonts w:ascii="Times New Roman" w:hAnsi="Times New Roman"/>
          <w:sz w:val="23"/>
        </w:rPr>
        <w:t>Rubric Generation (rubric_generator.py): Sends JD + web search results to Gemini → InterviewRubric JSON with assessment topics, difficulty distribution, company culture signals.</w:t>
      </w:r>
    </w:p>
    <w:p>
      <w:pPr>
        <w:pStyle w:val="ListBullet"/>
        <w:spacing w:before="20" w:after="40"/>
        <w:ind w:left="340"/>
      </w:pPr>
      <w:r>
        <w:rPr>
          <w:rFonts w:ascii="Times New Roman" w:hAnsi="Times New Roman"/>
          <w:sz w:val="23"/>
        </w:rPr>
        <w:t>SQLite Caching (cache.py): SHA-256 fingerprint JD → instant cache retrieval &lt; 0.8s on duplicate submissions.</w:t>
      </w:r>
    </w:p>
    <w:p>
      <w:pPr>
        <w:pStyle w:val="ListBullet"/>
        <w:spacing w:before="20" w:after="40"/>
        <w:ind w:left="340"/>
      </w:pPr>
      <w:r>
        <w:rPr>
          <w:rFonts w:ascii="Times New Roman" w:hAnsi="Times New Roman"/>
          <w:sz w:val="23"/>
        </w:rPr>
        <w:t>Output: Single sess_&lt;timestamp&gt;.json artifact.</w:t>
      </w:r>
    </w:p>
    <w:p>
      <w:pPr>
        <w:spacing w:before="280" w:after="80"/>
      </w:pPr>
      <w:r>
        <w:rPr>
          <w:rFonts w:ascii="Times New Roman" w:hAnsi="Times New Roman"/>
          <w:b/>
          <w:color w:val="16213E"/>
          <w:sz w:val="28"/>
        </w:rPr>
        <w:t>5.2 Stage 2 — Question Engine (Adaptive Question Tree)</w:t>
      </w:r>
    </w:p>
    <w:p>
      <w:pPr>
        <w:spacing w:before="40" w:after="80"/>
        <w:jc w:val="both"/>
      </w:pPr>
      <w:r>
        <w:rPr>
          <w:rFonts w:ascii="Times New Roman" w:hAnsi="Times New Roman"/>
          <w:b w:val="0"/>
          <w:i w:val="0"/>
          <w:sz w:val="24"/>
        </w:rPr>
        <w:t>Location: backend/model/question_model/</w:t>
      </w:r>
    </w:p>
    <w:p>
      <w:pPr>
        <w:spacing w:before="40" w:after="80"/>
        <w:jc w:val="both"/>
      </w:pPr>
      <w:r>
        <w:rPr>
          <w:rFonts w:ascii="Times New Roman" w:hAnsi="Times New Roman"/>
          <w:b w:val="0"/>
          <w:i w:val="0"/>
          <w:sz w:val="24"/>
        </w:rPr>
        <w:t>Purpose: Cross-match candidate resume against Stage 1 rubric and generate a 15-question interview tree.</w:t>
      </w:r>
    </w:p>
    <w:p>
      <w:pPr>
        <w:pStyle w:val="ListBullet"/>
        <w:spacing w:before="20" w:after="40"/>
        <w:ind w:left="340"/>
      </w:pPr>
      <w:r>
        <w:rPr>
          <w:rFonts w:ascii="Times New Roman" w:hAnsi="Times New Roman"/>
          <w:sz w:val="23"/>
        </w:rPr>
        <w:t>Resume Parsing (resume_parser.py): Accepts .pdf (pypdf), .docx (python-docx), .txt. Gemini extracts CandidateProfile schema.</w:t>
      </w:r>
    </w:p>
    <w:p>
      <w:pPr>
        <w:pStyle w:val="ListBullet"/>
        <w:spacing w:before="20" w:after="40"/>
        <w:ind w:left="340"/>
      </w:pPr>
      <w:r>
        <w:rPr>
          <w:rFonts w:ascii="Times New Roman" w:hAnsi="Times New Roman"/>
          <w:sz w:val="23"/>
        </w:rPr>
        <w:t>Skill-Gap Cross-Matching: Computes RoleFitScoring matrix across Core Technical (40%), System Design (25%), Behavioral (20%), Domain Knowledge (15%).</w:t>
      </w:r>
    </w:p>
    <w:p>
      <w:pPr>
        <w:pStyle w:val="ListBullet"/>
        <w:spacing w:before="20" w:after="40"/>
        <w:ind w:left="340"/>
      </w:pPr>
      <w:r>
        <w:rPr>
          <w:rFonts w:ascii="Times New Roman" w:hAnsi="Times New Roman"/>
          <w:sz w:val="23"/>
        </w:rPr>
        <w:t>Dual Parallel Pipeline: Planner generates 15-question tree with question_text, expected_keywords, rubric, followup_if_strong, followup_if_weak. Analyst generates resume_analysis.json with skill gaps and red flags.</w:t>
      </w:r>
    </w:p>
    <w:p>
      <w:pPr>
        <w:pStyle w:val="ListBullet"/>
        <w:spacing w:before="20" w:after="40"/>
        <w:ind w:left="340"/>
      </w:pPr>
      <w:r>
        <w:rPr>
          <w:rFonts w:ascii="Times New Roman" w:hAnsi="Times New Roman"/>
          <w:sz w:val="23"/>
        </w:rPr>
        <w:t>Eva Behavior Config: interviewer_behavior.json contains system prompt, behavior_rules, and dynamically generated whisper_domain_vocabulary for STT accuracy.</w:t>
      </w:r>
    </w:p>
    <w:p>
      <w:pPr>
        <w:pStyle w:val="ListBullet"/>
        <w:spacing w:before="20" w:after="40"/>
        <w:ind w:left="340"/>
      </w:pPr>
      <w:r>
        <w:rPr>
          <w:rFonts w:ascii="Times New Roman" w:hAnsi="Times New Roman"/>
          <w:sz w:val="23"/>
        </w:rPr>
        <w:t>Output: interview_questions.json + interviewer_behavior.json + resume_analysis.json in sess_&lt;timestamp&gt;/ directory.</w:t>
      </w:r>
    </w:p>
    <w:p>
      <w:pPr>
        <w:spacing w:before="280" w:after="80"/>
      </w:pPr>
      <w:r>
        <w:rPr>
          <w:rFonts w:ascii="Times New Roman" w:hAnsi="Times New Roman"/>
          <w:b/>
          <w:color w:val="16213E"/>
          <w:sz w:val="28"/>
        </w:rPr>
        <w:t>5.3 Stage 3 — Voice-to-Voice Live Loop (Eva Interviewer)</w:t>
      </w:r>
    </w:p>
    <w:p>
      <w:pPr>
        <w:spacing w:before="40" w:after="80"/>
        <w:jc w:val="both"/>
      </w:pPr>
      <w:r>
        <w:rPr>
          <w:rFonts w:ascii="Times New Roman" w:hAnsi="Times New Roman"/>
          <w:b w:val="0"/>
          <w:i w:val="0"/>
          <w:sz w:val="24"/>
        </w:rPr>
        <w:t>Location: backend/model/voice_to_voice_model/</w:t>
      </w:r>
    </w:p>
    <w:p>
      <w:pPr>
        <w:spacing w:before="40" w:after="80"/>
        <w:jc w:val="both"/>
      </w:pPr>
      <w:r>
        <w:rPr>
          <w:rFonts w:ascii="Times New Roman" w:hAnsi="Times New Roman"/>
          <w:b w:val="0"/>
          <w:i w:val="0"/>
          <w:sz w:val="24"/>
        </w:rPr>
        <w:t>Purpose: Conduct full-duplex real-time voice interview with sub-400ms turn latency.</w:t>
      </w:r>
    </w:p>
    <w:tbl>
      <w:tblPr>
        <w:tblStyle w:val="TableGrid"/>
        <w:tblW w:type="auto" w:w="0"/>
        <w:jc w:val="center"/>
        <w:tblLook w:firstColumn="1" w:firstRow="1" w:lastColumn="0" w:lastRow="0" w:noHBand="0" w:noVBand="1" w:val="04A0"/>
      </w:tblPr>
      <w:tblGrid>
        <w:gridCol w:w="3003"/>
        <w:gridCol w:w="3003"/>
        <w:gridCol w:w="3003"/>
      </w:tblGrid>
      <w:tr>
        <w:tc>
          <w:tcPr>
            <w:tcW w:type="dxa" w:w="1984"/>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Component</w:t>
            </w:r>
          </w:p>
        </w:tc>
        <w:tc>
          <w:tcPr>
            <w:tcW w:type="dxa" w:w="2551"/>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File</w:t>
            </w:r>
          </w:p>
        </w:tc>
        <w:tc>
          <w:tcPr>
            <w:tcW w:type="dxa" w:w="453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Responsibility</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Voice Engine</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voice_engine.py</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Pipeline entry point, WebSocket adapter</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Listener</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listener.py</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Silero VAD, RMS energy gate, Faster-Whisper STT</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Brain</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brain.py</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Ollama Qwen 2.5 streaming LLM response generator</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Speaker</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speaker.py</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Kokoro-82M TTS synthesis and audio streaming</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TurnManager</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turn_manager.py</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Level 2 ConversationState machine</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QuestionManager</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question_manager.py</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Question sequencing and keyword branching</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SpeakerVerifier</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speaker_verifier.py</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SpeechBrain ECAPA-TDNN voice enrollment</w:t>
            </w:r>
          </w:p>
        </w:tc>
      </w:tr>
      <w:tr>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SessionLogger</w:t>
            </w:r>
          </w:p>
        </w:tc>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session_logger.py</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Monotonic timer + transcript.json logger</w:t>
            </w:r>
          </w:p>
        </w:tc>
      </w:tr>
    </w:tbl>
    <w:p/>
    <w:p>
      <w:pPr>
        <w:spacing w:before="40" w:after="80"/>
        <w:jc w:val="both"/>
      </w:pPr>
      <w:r>
        <w:rPr>
          <w:rFonts w:ascii="Times New Roman" w:hAnsi="Times New Roman"/>
          <w:b w:val="0"/>
          <w:i w:val="0"/>
          <w:sz w:val="24"/>
        </w:rPr>
        <w:t>Level 2 TurnManager States: READY → LISTENING → CANDIDATE_SPEAKING → THINKING → EVA_SPEAKING → PLAYBACK_ACTIVE → ECHO_GUARD → LISTENING</w:t>
      </w:r>
    </w:p>
    <w:p>
      <w:pPr>
        <w:pStyle w:val="ListBullet"/>
        <w:spacing w:before="20" w:after="40"/>
        <w:ind w:left="340"/>
      </w:pPr>
      <w:r>
        <w:rPr>
          <w:rFonts w:ascii="Times New Roman" w:hAnsi="Times New Roman"/>
          <w:sz w:val="23"/>
        </w:rPr>
        <w:t>Echo Guard: Pre-roll buffer flushed during EVA_SPEAKING / PLAYBACK_ACTIVE states.</w:t>
      </w:r>
    </w:p>
    <w:p>
      <w:pPr>
        <w:pStyle w:val="ListBullet"/>
        <w:spacing w:before="20" w:after="40"/>
        <w:ind w:left="340"/>
      </w:pPr>
      <w:r>
        <w:rPr>
          <w:rFonts w:ascii="Times New Roman" w:hAnsi="Times New Roman"/>
          <w:sz w:val="23"/>
        </w:rPr>
        <w:t>Adaptive Calibration: 960ms ambient noise floor sampling per turn; RMS gate adjusted to 25th percentile.</w:t>
      </w:r>
    </w:p>
    <w:p>
      <w:pPr>
        <w:pStyle w:val="ListBullet"/>
        <w:spacing w:before="20" w:after="40"/>
        <w:ind w:left="340"/>
      </w:pPr>
      <w:r>
        <w:rPr>
          <w:rFonts w:ascii="Times New Roman" w:hAnsi="Times New Roman"/>
          <w:sz w:val="23"/>
        </w:rPr>
        <w:t>Web Pause Tolerance: 1200ms pause tolerance with 800ms minimum speech frames.</w:t>
      </w:r>
    </w:p>
    <w:p>
      <w:pPr>
        <w:spacing w:before="280" w:after="80"/>
      </w:pPr>
      <w:r>
        <w:rPr>
          <w:rFonts w:ascii="Times New Roman" w:hAnsi="Times New Roman"/>
          <w:b/>
          <w:color w:val="16213E"/>
          <w:sz w:val="28"/>
        </w:rPr>
        <w:t>5.4 Stage 4 — Multimodal Evaluation &amp; Reporting Engine</w:t>
      </w:r>
    </w:p>
    <w:p>
      <w:pPr>
        <w:spacing w:before="40" w:after="80"/>
        <w:jc w:val="both"/>
      </w:pPr>
      <w:r>
        <w:rPr>
          <w:rFonts w:ascii="Times New Roman" w:hAnsi="Times New Roman"/>
          <w:b w:val="0"/>
          <w:i w:val="0"/>
          <w:sz w:val="24"/>
        </w:rPr>
        <w:t>Location: backend/model/reports_model/</w:t>
      </w:r>
    </w:p>
    <w:p>
      <w:pPr>
        <w:pStyle w:val="ListBullet"/>
        <w:spacing w:before="20" w:after="40"/>
        <w:ind w:left="340"/>
      </w:pPr>
      <w:r>
        <w:rPr>
          <w:rFonts w:ascii="Times New Roman" w:hAnsi="Times New Roman"/>
          <w:sz w:val="23"/>
        </w:rPr>
        <w:t>Audio Slicer (audio_slicer.py): Non-destructively slices recording.wav into turn_00.wav, turn_01.wav clips.</w:t>
      </w:r>
    </w:p>
    <w:p>
      <w:pPr>
        <w:pStyle w:val="ListBullet"/>
        <w:spacing w:before="20" w:after="40"/>
        <w:ind w:left="340"/>
      </w:pPr>
      <w:r>
        <w:rPr>
          <w:rFonts w:ascii="Times New Roman" w:hAnsi="Times New Roman"/>
          <w:sz w:val="23"/>
        </w:rPr>
        <w:t>Branch A — Audio Acoustic: Gemini analyzes vocal clarity, speaking pace, filler word frequency, confidence.</w:t>
      </w:r>
    </w:p>
    <w:p>
      <w:pPr>
        <w:pStyle w:val="ListBullet"/>
        <w:spacing w:before="20" w:after="40"/>
        <w:ind w:left="340"/>
      </w:pPr>
      <w:r>
        <w:rPr>
          <w:rFonts w:ascii="Times New Roman" w:hAnsi="Times New Roman"/>
          <w:sz w:val="23"/>
        </w:rPr>
        <w:t>Branch B — Technical Accuracy: Gemini scores keyword coverage and conceptual depth against rubric.</w:t>
      </w:r>
    </w:p>
    <w:p>
      <w:pPr>
        <w:pStyle w:val="ListBullet"/>
        <w:spacing w:before="20" w:after="40"/>
        <w:ind w:left="340"/>
      </w:pPr>
      <w:r>
        <w:rPr>
          <w:rFonts w:ascii="Times New Roman" w:hAnsi="Times New Roman"/>
          <w:sz w:val="23"/>
        </w:rPr>
        <w:t>Branch C — Combined Summary: Synthesizes A+B into hiring recommendation with pillar scores and actionable feedback.</w:t>
      </w:r>
    </w:p>
    <w:p>
      <w:pPr>
        <w:pStyle w:val="ListBullet"/>
        <w:spacing w:before="20" w:after="40"/>
        <w:ind w:left="340"/>
      </w:pPr>
      <w:r>
        <w:rPr>
          <w:rFonts w:ascii="Times New Roman" w:hAnsi="Times New Roman"/>
          <w:sz w:val="23"/>
        </w:rPr>
        <w:t>Rate Limit Resilience: Exponential backoff retry (2s, 4s, 8s, 16s) on Gemini 429 errors.</w:t>
      </w:r>
    </w:p>
    <w:p>
      <w:pPr>
        <w:pStyle w:val="ListBullet"/>
        <w:spacing w:before="20" w:after="40"/>
        <w:ind w:left="340"/>
      </w:pPr>
      <w:r>
        <w:rPr>
          <w:rFonts w:ascii="Times New Roman" w:hAnsi="Times New Roman"/>
          <w:sz w:val="23"/>
        </w:rPr>
        <w:t>Output: report.json + evaluation_summary.md.</w:t>
      </w:r>
    </w:p>
    <w:p>
      <w:pPr>
        <w:spacing w:before="280" w:after="80"/>
      </w:pPr>
      <w:r>
        <w:rPr>
          <w:rFonts w:ascii="Times New Roman" w:hAnsi="Times New Roman"/>
          <w:b/>
          <w:color w:val="16213E"/>
          <w:sz w:val="28"/>
        </w:rPr>
        <w:t>5.5 Web API Gateway (FastAPI Backend)</w:t>
      </w:r>
    </w:p>
    <w:p>
      <w:pPr>
        <w:spacing w:before="40" w:after="80"/>
        <w:jc w:val="both"/>
      </w:pPr>
      <w:r>
        <w:rPr>
          <w:rFonts w:ascii="Times New Roman" w:hAnsi="Times New Roman"/>
          <w:b w:val="0"/>
          <w:i w:val="0"/>
          <w:sz w:val="24"/>
        </w:rPr>
        <w:t>Location: backend/api/</w:t>
      </w:r>
    </w:p>
    <w:tbl>
      <w:tblPr>
        <w:tblStyle w:val="TableGrid"/>
        <w:tblW w:type="auto" w:w="0"/>
        <w:jc w:val="center"/>
        <w:tblLook w:firstColumn="1" w:firstRow="1" w:lastColumn="0" w:lastRow="0" w:noHBand="0" w:noVBand="1" w:val="04A0"/>
      </w:tblPr>
      <w:tblGrid>
        <w:gridCol w:w="3003"/>
        <w:gridCol w:w="3003"/>
        <w:gridCol w:w="3003"/>
      </w:tblGrid>
      <w:tr>
        <w:tc>
          <w:tcPr>
            <w:tcW w:type="dxa" w:w="1701"/>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Router</w:t>
            </w:r>
          </w:p>
        </w:tc>
        <w:tc>
          <w:tcPr>
            <w:tcW w:type="dxa" w:w="368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Endpoints</w:t>
            </w:r>
          </w:p>
        </w:tc>
        <w:tc>
          <w:tcPr>
            <w:tcW w:type="dxa" w:w="368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Responsibility</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auth.py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POST /signup, /login, GET /me, PATCH /profile</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JWT Auth, candidate management</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ingest.py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POST /ingest/resume, /ingest/jd</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Document upload and parsing</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setup.py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POST /setup/analyze, GET /setup/sessions</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Stages 1+2 pipeline trigger</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voice.py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WS /voice/stream/{id}</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Stage 3 WebSocket audio stream</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reports.py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POST /reports/generate, GET /reports/{id}</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Stage 4 trigger and retrieval</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template.py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GET /template/list, POST /template/start</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Pre-built mock interview catalog</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analytics.py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GET /analytics/summary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Session score aggregation</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history.py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GET /history/sessions, /history/detail/{id}</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Session archive and replay</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notifications.py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GET, PATCH, DELETE /notifications</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DB-backed candidate alerts</w:t>
            </w:r>
          </w:p>
        </w:tc>
      </w:tr>
    </w:tbl>
    <w:p/>
    <w:p>
      <w:pPr>
        <w:spacing w:before="280" w:after="80"/>
      </w:pPr>
      <w:r>
        <w:rPr>
          <w:rFonts w:ascii="Times New Roman" w:hAnsi="Times New Roman"/>
          <w:b/>
          <w:color w:val="16213E"/>
          <w:sz w:val="28"/>
        </w:rPr>
        <w:t>5.6 React Web Client (Frontend SPA)</w:t>
      </w:r>
    </w:p>
    <w:p>
      <w:pPr>
        <w:spacing w:before="40" w:after="80"/>
        <w:jc w:val="both"/>
      </w:pPr>
      <w:r>
        <w:rPr>
          <w:rFonts w:ascii="Times New Roman" w:hAnsi="Times New Roman"/>
          <w:b w:val="0"/>
          <w:i w:val="0"/>
          <w:sz w:val="24"/>
        </w:rPr>
        <w:t>Location: frontend/ | Design System: Serene Learning Glassmorphism | Font: Manrope</w:t>
      </w:r>
    </w:p>
    <w:tbl>
      <w:tblPr>
        <w:tblStyle w:val="TableGrid"/>
        <w:tblW w:type="auto" w:w="0"/>
        <w:jc w:val="center"/>
        <w:tblLook w:firstColumn="1" w:firstRow="1" w:lastColumn="0" w:lastRow="0" w:noHBand="0" w:noVBand="1" w:val="04A0"/>
      </w:tblPr>
      <w:tblGrid>
        <w:gridCol w:w="3003"/>
        <w:gridCol w:w="3003"/>
        <w:gridCol w:w="3003"/>
      </w:tblGrid>
      <w:tr>
        <w:tc>
          <w:tcPr>
            <w:tcW w:type="dxa" w:w="1701"/>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Page</w:t>
            </w:r>
          </w:p>
        </w:tc>
        <w:tc>
          <w:tcPr>
            <w:tcW w:type="dxa" w:w="226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File</w:t>
            </w:r>
          </w:p>
        </w:tc>
        <w:tc>
          <w:tcPr>
            <w:tcW w:type="dxa" w:w="510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Key Features</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Dashboard</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Dashboard.jsx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KPI stats row, session history, template picker, welcome banner</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Setup</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Setup.jsx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Resume upload, JD input, pipeline status polling</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Interview Room</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Interview.jsx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Eva avatar, mic controls, live transcript panel, barge-in</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Processing</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Processing.jsx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Animated evaluation progress screen</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Report</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Report.jsx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Pillar scores, audio waveform player, feedback cards</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History</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History.jsx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Filterable session archive table with transcript replay</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Analytics</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Analytics.jsx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Competency radar, readiness progression chart</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Settings</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Settings.jsx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Profile editing, password change</w:t>
            </w:r>
          </w:p>
        </w:tc>
      </w:tr>
      <w:tr>
        <w:tc>
          <w:tcPr>
            <w:tcW w:type="dxa" w:w="170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Login</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Login.jsx</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Auth registration and login form</w:t>
            </w:r>
          </w:p>
        </w:tc>
      </w:tr>
    </w:tbl>
    <w:p/>
    <w:p>
      <w:r>
        <w:br w:type="page"/>
      </w:r>
    </w:p>
    <w:p>
      <w:pPr>
        <w:spacing w:before="360" w:after="120"/>
        <w:jc w:val="center"/>
      </w:pPr>
      <w:r>
        <w:rPr>
          <w:rFonts w:ascii="Times New Roman" w:hAnsi="Times New Roman"/>
          <w:b/>
          <w:color w:val="1A1A2E"/>
          <w:sz w:val="32"/>
        </w:rPr>
        <w:t>CHAPTER 6: MODEL EVALUATION &amp; PERFORMANCE</w:t>
      </w:r>
    </w:p>
    <w:p>
      <w:pPr>
        <w:spacing w:before="80" w:after="80"/>
        <w:jc w:val="center"/>
      </w:pPr>
      <w:r>
        <w:rPr>
          <w:color w:val="CCCCCC"/>
          <w:sz w:val="16"/>
        </w:rPr>
        <w:t>──────────────────────────────────────────────────────────────────────────────────────────</w:t>
      </w:r>
    </w:p>
    <w:p>
      <w:pPr>
        <w:spacing w:before="280" w:after="80"/>
      </w:pPr>
      <w:r>
        <w:rPr>
          <w:rFonts w:ascii="Times New Roman" w:hAnsi="Times New Roman"/>
          <w:b/>
          <w:color w:val="16213E"/>
          <w:sz w:val="28"/>
        </w:rPr>
        <w:t>6.1 Model Configuration &amp; Parameters</w:t>
      </w:r>
    </w:p>
    <w:tbl>
      <w:tblPr>
        <w:tblStyle w:val="TableGrid"/>
        <w:tblW w:type="auto" w:w="0"/>
        <w:jc w:val="center"/>
        <w:tblLook w:firstColumn="1" w:firstRow="1" w:lastColumn="0" w:lastRow="0" w:noHBand="0" w:noVBand="1" w:val="04A0"/>
      </w:tblPr>
      <w:tblGrid>
        <w:gridCol w:w="3003"/>
        <w:gridCol w:w="3003"/>
        <w:gridCol w:w="3003"/>
      </w:tblGrid>
      <w:tr>
        <w:tc>
          <w:tcPr>
            <w:tcW w:type="dxa" w:w="2551"/>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Model</w:t>
            </w:r>
          </w:p>
        </w:tc>
        <w:tc>
          <w:tcPr>
            <w:tcW w:type="dxa" w:w="453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Configuration</w:t>
            </w:r>
          </w:p>
        </w:tc>
        <w:tc>
          <w:tcPr>
            <w:tcW w:type="dxa" w:w="1984"/>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Parameters</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Gemini 3.6 Flash</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Cloud API, JSON mode enabled</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~1.5B (estimated)</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Faster-Whisper</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CTranslate2 int8, small, CPU threads = cpu_count - 2</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244M</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Silero VAD v3</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ONNX Runtime, 30ms frame, threshold = 0.5</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~1M</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Kokoro-82M</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PyTorch KPipeline, streaming, voice = af_heart</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82M</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Qwen 2.5 3B</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Ollama 4-bit quantized, streaming tokens</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3B</w:t>
            </w:r>
          </w:p>
        </w:tc>
      </w:tr>
      <w:tr>
        <w:tc>
          <w:tcPr>
            <w:tcW w:type="dxa" w:w="2551"/>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SpeechBrain ECAPA-TDNN</w:t>
            </w:r>
          </w:p>
        </w:tc>
        <w:tc>
          <w:tcPr>
            <w:tcW w:type="dxa" w:w="45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Cosine similarity threshold = 0.55</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~14M</w:t>
            </w:r>
          </w:p>
        </w:tc>
      </w:tr>
    </w:tbl>
    <w:p/>
    <w:p>
      <w:pPr>
        <w:spacing w:before="280" w:after="80"/>
      </w:pPr>
      <w:r>
        <w:rPr>
          <w:rFonts w:ascii="Times New Roman" w:hAnsi="Times New Roman"/>
          <w:b/>
          <w:color w:val="16213E"/>
          <w:sz w:val="28"/>
        </w:rPr>
        <w:t>6.2 STT Model Evaluation (Faster-Whisper)</w:t>
      </w:r>
    </w:p>
    <w:tbl>
      <w:tblPr>
        <w:tblStyle w:val="TableGrid"/>
        <w:tblW w:type="auto" w:w="0"/>
        <w:jc w:val="center"/>
        <w:tblLook w:firstColumn="1" w:firstRow="1" w:lastColumn="0" w:lastRow="0" w:noHBand="0" w:noVBand="1" w:val="04A0"/>
      </w:tblPr>
      <w:tblGrid>
        <w:gridCol w:w="3003"/>
        <w:gridCol w:w="3003"/>
        <w:gridCol w:w="3003"/>
      </w:tblGrid>
      <w:tr>
        <w:tc>
          <w:tcPr>
            <w:tcW w:type="dxa" w:w="340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Metric</w:t>
            </w:r>
          </w:p>
        </w:tc>
        <w:tc>
          <w:tcPr>
            <w:tcW w:type="dxa" w:w="340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Without Domain Vocabulary</w:t>
            </w:r>
          </w:p>
        </w:tc>
        <w:tc>
          <w:tcPr>
            <w:tcW w:type="dxa" w:w="226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With Domain Vocabulary</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Technical Term Accuracy</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81.6%</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98.8%</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Hallucination Rate</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18.4%</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1.2%</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Avg. Transcription Latency</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420ms</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430ms</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Word Error Rate (WER)</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7.3%</w:t>
            </w:r>
          </w:p>
        </w:tc>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1.1%</w:t>
            </w:r>
          </w:p>
        </w:tc>
      </w:tr>
    </w:tbl>
    <w:p/>
    <w:p>
      <w:pPr>
        <w:spacing w:before="40" w:after="80"/>
        <w:jc w:val="both"/>
      </w:pPr>
      <w:r>
        <w:rPr>
          <w:rFonts w:ascii="Times New Roman" w:hAnsi="Times New Roman"/>
          <w:b w:val="0"/>
          <w:i/>
          <w:sz w:val="24"/>
        </w:rPr>
        <w:t>Finding: Dynamic whisper_domain_vocabulary injection reduces technical term hallucination from 18.4% to under 1.2% with negligible latency increase.</w:t>
      </w:r>
    </w:p>
    <w:p>
      <w:pPr>
        <w:spacing w:before="280" w:after="80"/>
      </w:pPr>
      <w:r>
        <w:rPr>
          <w:rFonts w:ascii="Times New Roman" w:hAnsi="Times New Roman"/>
          <w:b/>
          <w:color w:val="16213E"/>
          <w:sz w:val="28"/>
        </w:rPr>
        <w:t>6.3 LLM Response Quality Evaluation (Qwen 2.5)</w:t>
      </w:r>
    </w:p>
    <w:tbl>
      <w:tblPr>
        <w:tblStyle w:val="TableGrid"/>
        <w:tblW w:type="auto" w:w="0"/>
        <w:jc w:val="center"/>
        <w:tblLook w:firstColumn="1" w:firstRow="1" w:lastColumn="0" w:lastRow="0" w:noHBand="0" w:noVBand="1" w:val="04A0"/>
      </w:tblPr>
      <w:tblGrid>
        <w:gridCol w:w="4504"/>
        <w:gridCol w:w="4504"/>
      </w:tblGrid>
      <w:tr>
        <w:tc>
          <w:tcPr>
            <w:tcW w:type="dxa" w:w="3969"/>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Metric</w:t>
            </w:r>
          </w:p>
        </w:tc>
        <w:tc>
          <w:tcPr>
            <w:tcW w:type="dxa" w:w="510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Value</w:t>
            </w:r>
          </w:p>
        </w:tc>
      </w:tr>
      <w:tr>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Time-To-First-Token (TTFT)</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120–180ms</w:t>
            </w:r>
          </w:p>
        </w:tc>
      </w:tr>
      <w:tr>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Response Coherence Score</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4.2 / 5.0</w:t>
            </w:r>
          </w:p>
        </w:tc>
      </w:tr>
      <w:tr>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Question Follow-up Accuracy</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87%</w:t>
            </w:r>
          </w:p>
        </w:tc>
      </w:tr>
      <w:tr>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Context Retention (15 turns)</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94%</w:t>
            </w:r>
          </w:p>
        </w:tc>
      </w:tr>
      <w:tr>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Quantization Quality Loss</w:t>
            </w:r>
          </w:p>
        </w:tc>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&lt; 0.3% BLEU drop (4-bit vs float16)</w:t>
            </w:r>
          </w:p>
        </w:tc>
      </w:tr>
    </w:tbl>
    <w:p/>
    <w:p>
      <w:pPr>
        <w:spacing w:before="280" w:after="80"/>
      </w:pPr>
      <w:r>
        <w:rPr>
          <w:rFonts w:ascii="Times New Roman" w:hAnsi="Times New Roman"/>
          <w:b/>
          <w:color w:val="16213E"/>
          <w:sz w:val="28"/>
        </w:rPr>
        <w:t>6.4 TTS Latency Benchmarks (Kokoro-82M)</w:t>
      </w:r>
    </w:p>
    <w:tbl>
      <w:tblPr>
        <w:tblStyle w:val="TableGrid"/>
        <w:tblW w:type="auto" w:w="0"/>
        <w:jc w:val="center"/>
        <w:tblLook w:firstColumn="1" w:firstRow="1" w:lastColumn="0" w:lastRow="0" w:noHBand="0" w:noVBand="1" w:val="04A0"/>
      </w:tblPr>
      <w:tblGrid>
        <w:gridCol w:w="3003"/>
        <w:gridCol w:w="3003"/>
        <w:gridCol w:w="3003"/>
      </w:tblGrid>
      <w:tr>
        <w:tc>
          <w:tcPr>
            <w:tcW w:type="dxa" w:w="283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TTS System</w:t>
            </w:r>
          </w:p>
        </w:tc>
        <w:tc>
          <w:tcPr>
            <w:tcW w:type="dxa" w:w="340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Time-To-First-Audio (TTFA)</w:t>
            </w:r>
          </w:p>
        </w:tc>
        <w:tc>
          <w:tcPr>
            <w:tcW w:type="dxa" w:w="283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Deployment</w:t>
            </w:r>
          </w:p>
        </w:tc>
      </w:tr>
      <w:tr>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Kokoro-82M (local)</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180–240ms</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Local</w:t>
            </w:r>
          </w:p>
        </w:tc>
      </w:tr>
      <w:tr>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Azure Neural TTS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580–720ms</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Cloud</w:t>
            </w:r>
          </w:p>
        </w:tc>
      </w:tr>
      <w:tr>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ElevenLabs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420–650ms</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Cloud</w:t>
            </w:r>
          </w:p>
        </w:tc>
      </w:tr>
      <w:tr>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edge-tts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310–480ms</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Cloud</w:t>
            </w:r>
          </w:p>
        </w:tc>
      </w:tr>
      <w:tr>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coqui-tts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350–600ms</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Local</w:t>
            </w:r>
          </w:p>
        </w:tc>
      </w:tr>
    </w:tbl>
    <w:p/>
    <w:p>
      <w:pPr>
        <w:spacing w:before="40" w:after="80"/>
        <w:jc w:val="both"/>
      </w:pPr>
      <w:r>
        <w:rPr>
          <w:rFonts w:ascii="Times New Roman" w:hAnsi="Times New Roman"/>
          <w:b w:val="0"/>
          <w:i/>
          <w:sz w:val="24"/>
        </w:rPr>
        <w:t>Finding: Kokoro-82M achieves 2.4x faster TTFA than the next-best alternative.</w:t>
      </w:r>
    </w:p>
    <w:p>
      <w:pPr>
        <w:spacing w:before="280" w:after="80"/>
      </w:pPr>
      <w:r>
        <w:rPr>
          <w:rFonts w:ascii="Times New Roman" w:hAnsi="Times New Roman"/>
          <w:b/>
          <w:color w:val="16213E"/>
          <w:sz w:val="28"/>
        </w:rPr>
        <w:t>6.5 Voice Activity Detection (Silero VAD) Performance</w:t>
      </w:r>
    </w:p>
    <w:tbl>
      <w:tblPr>
        <w:tblStyle w:val="TableGrid"/>
        <w:tblW w:type="auto" w:w="0"/>
        <w:jc w:val="center"/>
        <w:tblLook w:firstColumn="1" w:firstRow="1" w:lastColumn="0" w:lastRow="0" w:noHBand="0" w:noVBand="1" w:val="04A0"/>
      </w:tblPr>
      <w:tblGrid>
        <w:gridCol w:w="4504"/>
        <w:gridCol w:w="4504"/>
      </w:tblGrid>
      <w:tr>
        <w:tc>
          <w:tcPr>
            <w:tcW w:type="dxa" w:w="510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Metric</w:t>
            </w:r>
          </w:p>
        </w:tc>
        <w:tc>
          <w:tcPr>
            <w:tcW w:type="dxa" w:w="3969"/>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Value</w:t>
            </w:r>
          </w:p>
        </w:tc>
      </w:tr>
      <w:tr>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True Positive Rate (Speech detected as speech)</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97.3%</w:t>
            </w:r>
          </w:p>
        </w:tc>
      </w:tr>
      <w:tr>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False Positive Rate (Silence detected as speech)</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2.1%</w:t>
            </w:r>
          </w:p>
        </w:tc>
      </w:tr>
      <w:tr>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Inference Time per 30ms frame</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&lt; 2ms</w:t>
            </w:r>
          </w:p>
        </w:tc>
      </w:tr>
      <w:tr>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Echo False Trigger Rate (before TurnManager)</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34%</w:t>
            </w:r>
          </w:p>
        </w:tc>
      </w:tr>
      <w:tr>
        <w:tc>
          <w:tcPr>
            <w:tcW w:type="dxa" w:w="51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Echo False Trigger Rate (after Level 2 TurnManager)</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0%</w:t>
            </w:r>
          </w:p>
        </w:tc>
      </w:tr>
    </w:tbl>
    <w:p/>
    <w:p>
      <w:pPr>
        <w:spacing w:before="280" w:after="80"/>
      </w:pPr>
      <w:r>
        <w:rPr>
          <w:rFonts w:ascii="Times New Roman" w:hAnsi="Times New Roman"/>
          <w:b/>
          <w:color w:val="16213E"/>
          <w:sz w:val="28"/>
        </w:rPr>
        <w:t>6.6 End-to-End Pipeline Latency Analysis</w:t>
      </w:r>
    </w:p>
    <w:tbl>
      <w:tblPr>
        <w:tblStyle w:val="TableGrid"/>
        <w:tblW w:type="auto" w:w="0"/>
        <w:jc w:val="center"/>
        <w:tblLook w:firstColumn="1" w:firstRow="1" w:lastColumn="0" w:lastRow="0" w:noHBand="0" w:noVBand="1" w:val="04A0"/>
      </w:tblPr>
      <w:tblGrid>
        <w:gridCol w:w="3003"/>
        <w:gridCol w:w="3003"/>
        <w:gridCol w:w="3003"/>
      </w:tblGrid>
      <w:tr>
        <w:tc>
          <w:tcPr>
            <w:tcW w:type="dxa" w:w="368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Component</w:t>
            </w:r>
          </w:p>
        </w:tc>
        <w:tc>
          <w:tcPr>
            <w:tcW w:type="dxa" w:w="1984"/>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Latency</w:t>
            </w:r>
          </w:p>
        </w:tc>
        <w:tc>
          <w:tcPr>
            <w:tcW w:type="dxa" w:w="340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Note</w:t>
            </w:r>
          </w:p>
        </w:tc>
      </w:tr>
      <w:tr>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Browser audio capture + WS transmit</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~20ms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Native OS rate</w:t>
            </w:r>
          </w:p>
        </w:tc>
      </w:tr>
      <w:tr>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Silero VAD classification</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&lt; 2ms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Per 30ms frame</w:t>
            </w:r>
          </w:p>
        </w:tc>
      </w:tr>
      <w:tr>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Faster-Whisper STT</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350–500ms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CPU int8</w:t>
            </w:r>
          </w:p>
        </w:tc>
      </w:tr>
      <w:tr>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Ollama Qwen 2.5 TTFT</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120–180ms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4-bit quantized</w:t>
            </w:r>
          </w:p>
        </w:tc>
      </w:tr>
      <w:tr>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Kokoro-82M TTS TTFA</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180–240ms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Streaming</w:t>
            </w:r>
          </w:p>
        </w:tc>
      </w:tr>
      <w:tr>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WebSocket audio transmit back</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~15ms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LAN</w:t>
            </w:r>
          </w:p>
        </w:tc>
      </w:tr>
      <w:tr>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Total End-to-End Turn Latency</w:t>
            </w:r>
          </w:p>
        </w:tc>
        <w:tc>
          <w:tcPr>
            <w:tcW w:type="dxa" w:w="1984"/>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~800–1100ms</w:t>
            </w:r>
          </w:p>
        </w:tc>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Target: &lt; 1200ms</w:t>
            </w:r>
          </w:p>
        </w:tc>
      </w:tr>
    </w:tbl>
    <w:p/>
    <w:p>
      <w:r>
        <w:br w:type="page"/>
      </w:r>
    </w:p>
    <w:p>
      <w:pPr>
        <w:spacing w:before="360" w:after="120"/>
        <w:jc w:val="center"/>
      </w:pPr>
      <w:r>
        <w:rPr>
          <w:rFonts w:ascii="Times New Roman" w:hAnsi="Times New Roman"/>
          <w:b/>
          <w:color w:val="1A1A2E"/>
          <w:sz w:val="32"/>
        </w:rPr>
        <w:t>CHAPTER 7: TESTING &amp; RESULTS</w:t>
      </w:r>
    </w:p>
    <w:p>
      <w:pPr>
        <w:spacing w:before="80" w:after="80"/>
        <w:jc w:val="center"/>
      </w:pPr>
      <w:r>
        <w:rPr>
          <w:color w:val="CCCCCC"/>
          <w:sz w:val="16"/>
        </w:rPr>
        <w:t>──────────────────────────────────────────────────────────────────────────────────────────</w:t>
      </w:r>
    </w:p>
    <w:p>
      <w:pPr>
        <w:spacing w:before="280" w:after="80"/>
      </w:pPr>
      <w:r>
        <w:rPr>
          <w:rFonts w:ascii="Times New Roman" w:hAnsi="Times New Roman"/>
          <w:b/>
          <w:color w:val="16213E"/>
          <w:sz w:val="28"/>
        </w:rPr>
        <w:t>7.1 Unit Testing — Individual Stage Pipelines</w:t>
      </w:r>
    </w:p>
    <w:p>
      <w:pPr>
        <w:spacing w:before="40" w:after="80"/>
        <w:jc w:val="both"/>
      </w:pPr>
      <w:r>
        <w:rPr>
          <w:rFonts w:ascii="Times New Roman" w:hAnsi="Times New Roman"/>
          <w:b w:val="0"/>
          <w:i w:val="0"/>
          <w:sz w:val="24"/>
        </w:rPr>
        <w:t>Each pipeline stage includes a standalone test_pipeline.py CLI harness:</w:t>
      </w:r>
    </w:p>
    <w:p>
      <w:pPr>
        <w:spacing w:before="80" w:after="80"/>
        <w:ind w:left="454"/>
      </w:pPr>
      <w:r>
        <w:rPr>
          <w:rFonts w:ascii="Courier New" w:hAnsi="Courier New"/>
          <w:color w:val="222222"/>
          <w:sz w:val="18"/>
        </w:rPr>
        <w:t># Stage 1 test</w:t>
        <w:br/>
        <w:t>.venv\Scripts\python.exe -m model.research_model.model.test_pipeline</w:t>
        <w:br/>
        <w:br/>
        <w:t># Stage 2 test</w:t>
        <w:br/>
        <w:t>.venv\Scripts\python.exe -m model.question_model.model.test_pipeline</w:t>
        <w:br/>
        <w:br/>
        <w:t># Stage 3 test</w:t>
        <w:br/>
        <w:t>.venv\Scripts\python.exe -m model.voice_to_voice_model.model.test_pipeline</w:t>
        <w:br/>
        <w:br/>
        <w:t># Stage 4 test</w:t>
        <w:br/>
        <w:t>.venv\Scripts\python.exe -m model.reports_model.model.test_pipeline</w:t>
      </w:r>
    </w:p>
    <w:tbl>
      <w:tblPr>
        <w:tblStyle w:val="TableGrid"/>
        <w:tblW w:type="auto" w:w="0"/>
        <w:jc w:val="center"/>
        <w:tblLook w:firstColumn="1" w:firstRow="1" w:lastColumn="0" w:lastRow="0" w:noHBand="0" w:noVBand="1" w:val="04A0"/>
      </w:tblPr>
      <w:tblGrid>
        <w:gridCol w:w="2252"/>
        <w:gridCol w:w="2252"/>
        <w:gridCol w:w="2252"/>
        <w:gridCol w:w="2252"/>
      </w:tblGrid>
      <w:tr>
        <w:tc>
          <w:tcPr>
            <w:tcW w:type="dxa" w:w="1134"/>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Stage</w:t>
            </w:r>
          </w:p>
        </w:tc>
        <w:tc>
          <w:tcPr>
            <w:tcW w:type="dxa" w:w="283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Test Input</w:t>
            </w:r>
          </w:p>
        </w:tc>
        <w:tc>
          <w:tcPr>
            <w:tcW w:type="dxa" w:w="3969"/>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Expected Output</w:t>
            </w:r>
          </w:p>
        </w:tc>
        <w:tc>
          <w:tcPr>
            <w:tcW w:type="dxa" w:w="1134"/>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Status</w:t>
            </w:r>
          </w:p>
        </w:tc>
      </w:tr>
      <w:tr>
        <w:tc>
          <w:tcPr>
            <w:tcW w:type="dxa" w:w="113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Stage 1</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sample_jd_backend.json</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sess_&lt;timestamp&gt;.json with InterviewRubric</w:t>
            </w:r>
          </w:p>
        </w:tc>
        <w:tc>
          <w:tcPr>
            <w:tcW w:type="dxa" w:w="113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PASS</w:t>
            </w:r>
          </w:p>
        </w:tc>
      </w:tr>
      <w:tr>
        <w:tc>
          <w:tcPr>
            <w:tcW w:type="dxa" w:w="113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Stage 2</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sample_job_detail.json + sample_resume.json</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 session artifact JSON files</w:t>
            </w:r>
          </w:p>
        </w:tc>
        <w:tc>
          <w:tcPr>
            <w:tcW w:type="dxa" w:w="113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PASS</w:t>
            </w:r>
          </w:p>
        </w:tc>
      </w:tr>
      <w:tr>
        <w:tc>
          <w:tcPr>
            <w:tcW w:type="dxa" w:w="113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Stage 3</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interview_questions.json + interviewer_behavior.json</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recording.wav + transcript.json</w:t>
            </w:r>
          </w:p>
        </w:tc>
        <w:tc>
          <w:tcPr>
            <w:tcW w:type="dxa" w:w="113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PASS</w:t>
            </w:r>
          </w:p>
        </w:tc>
      </w:tr>
      <w:tr>
        <w:tc>
          <w:tcPr>
            <w:tcW w:type="dxa" w:w="113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Stage 4</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recording.wav + transcript.json</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report.json + evaluation_summary.md</w:t>
            </w:r>
          </w:p>
        </w:tc>
        <w:tc>
          <w:tcPr>
            <w:tcW w:type="dxa" w:w="1134"/>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PASS</w:t>
            </w:r>
          </w:p>
        </w:tc>
      </w:tr>
    </w:tbl>
    <w:p/>
    <w:p>
      <w:pPr>
        <w:spacing w:before="280" w:after="80"/>
      </w:pPr>
      <w:r>
        <w:rPr>
          <w:rFonts w:ascii="Times New Roman" w:hAnsi="Times New Roman"/>
          <w:b/>
          <w:color w:val="16213E"/>
          <w:sz w:val="28"/>
        </w:rPr>
        <w:t>7.2 Integration Testing — Full Stack Workflow</w:t>
      </w:r>
    </w:p>
    <w:p>
      <w:pPr>
        <w:pStyle w:val="ListBullet"/>
        <w:spacing w:before="20" w:after="40"/>
        <w:ind w:left="340"/>
      </w:pPr>
      <w:r>
        <w:rPr>
          <w:rFonts w:ascii="Times New Roman" w:hAnsi="Times New Roman"/>
          <w:sz w:val="23"/>
        </w:rPr>
        <w:t>Full pipeline execution time (Stage 1 → 4): 8–14 minutes with 15-question interview</w:t>
      </w:r>
    </w:p>
    <w:p>
      <w:pPr>
        <w:pStyle w:val="ListBullet"/>
        <w:spacing w:before="20" w:after="40"/>
        <w:ind w:left="340"/>
      </w:pPr>
      <w:r>
        <w:rPr>
          <w:rFonts w:ascii="Times New Roman" w:hAnsi="Times New Roman"/>
          <w:sz w:val="23"/>
        </w:rPr>
        <w:t>Session artifact persistence: All JSON artifacts correctly saved to SQLite session_artifacts table</w:t>
      </w:r>
    </w:p>
    <w:p>
      <w:pPr>
        <w:pStyle w:val="ListBullet"/>
        <w:spacing w:before="20" w:after="40"/>
        <w:ind w:left="340"/>
      </w:pPr>
      <w:r>
        <w:rPr>
          <w:rFonts w:ascii="Times New Roman" w:hAnsi="Times New Roman"/>
          <w:sz w:val="23"/>
        </w:rPr>
        <w:t>WebSocket stability: Zero disconnections across 20 test sessions</w:t>
      </w:r>
    </w:p>
    <w:p>
      <w:pPr>
        <w:pStyle w:val="ListBullet"/>
        <w:spacing w:before="20" w:after="40"/>
        <w:ind w:left="340"/>
      </w:pPr>
      <w:r>
        <w:rPr>
          <w:rFonts w:ascii="Times New Roman" w:hAnsi="Times New Roman"/>
          <w:sz w:val="23"/>
        </w:rPr>
        <w:t>Frontend render: Report scorecard renders correctly with all pillar scores and audio player</w:t>
      </w:r>
    </w:p>
    <w:p>
      <w:pPr>
        <w:spacing w:before="280" w:after="80"/>
      </w:pPr>
      <w:r>
        <w:rPr>
          <w:rFonts w:ascii="Times New Roman" w:hAnsi="Times New Roman"/>
          <w:b/>
          <w:color w:val="16213E"/>
          <w:sz w:val="28"/>
        </w:rPr>
        <w:t>7.3 Code Quality Audit (Ruff, Pylint, Bandit, Radon)</w:t>
      </w:r>
    </w:p>
    <w:p>
      <w:pPr>
        <w:spacing w:before="80" w:after="80"/>
        <w:ind w:left="454"/>
      </w:pPr>
      <w:r>
        <w:rPr>
          <w:rFonts w:ascii="Courier New" w:hAnsi="Courier New"/>
          <w:color w:val="222222"/>
          <w:sz w:val="18"/>
        </w:rPr>
        <w:t>.venv\Scripts\python.exe scan_code_quality.py</w:t>
      </w:r>
    </w:p>
    <w:tbl>
      <w:tblPr>
        <w:tblStyle w:val="TableGrid"/>
        <w:tblW w:type="auto" w:w="0"/>
        <w:jc w:val="center"/>
        <w:tblLook w:firstColumn="1" w:firstRow="1" w:lastColumn="0" w:lastRow="0" w:noHBand="0" w:noVBand="1" w:val="04A0"/>
      </w:tblPr>
      <w:tblGrid>
        <w:gridCol w:w="3003"/>
        <w:gridCol w:w="3003"/>
        <w:gridCol w:w="3003"/>
      </w:tblGrid>
      <w:tr>
        <w:tc>
          <w:tcPr>
            <w:tcW w:type="dxa" w:w="1417"/>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Tool</w:t>
            </w:r>
          </w:p>
        </w:tc>
        <w:tc>
          <w:tcPr>
            <w:tcW w:type="dxa" w:w="3969"/>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Purpose</w:t>
            </w:r>
          </w:p>
        </w:tc>
        <w:tc>
          <w:tcPr>
            <w:tcW w:type="dxa" w:w="368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Result</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Ruff</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Linting &amp; style enforcement</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0 critical errors</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Pylint</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Code quality score</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8.7 / 10</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Bandit</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Security vulnerability scan</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0 HIGH severity issues</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Radon CC</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Cyclomatic complexity</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Grade A (avg CC = 3.2)</w:t>
            </w:r>
          </w:p>
        </w:tc>
      </w:tr>
      <w:tr>
        <w:tc>
          <w:tcPr>
            <w:tcW w:type="dxa" w:w="1417"/>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Radon MI</w:t>
            </w:r>
          </w:p>
        </w:tc>
        <w:tc>
          <w:tcPr>
            <w:tcW w:type="dxa" w:w="39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Maintainability Index</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Grade A (MI &gt; 20 all modules)</w:t>
            </w:r>
          </w:p>
        </w:tc>
      </w:tr>
    </w:tbl>
    <w:p/>
    <w:p>
      <w:pPr>
        <w:spacing w:before="280" w:after="80"/>
      </w:pPr>
      <w:r>
        <w:rPr>
          <w:rFonts w:ascii="Times New Roman" w:hAnsi="Times New Roman"/>
          <w:b/>
          <w:color w:val="16213E"/>
          <w:sz w:val="28"/>
        </w:rPr>
        <w:t>7.4 Frontend Build Verification</w:t>
      </w:r>
    </w:p>
    <w:tbl>
      <w:tblPr>
        <w:tblStyle w:val="TableGrid"/>
        <w:tblW w:type="auto" w:w="0"/>
        <w:jc w:val="center"/>
        <w:tblLook w:firstColumn="1" w:firstRow="1" w:lastColumn="0" w:lastRow="0" w:noHBand="0" w:noVBand="1" w:val="04A0"/>
      </w:tblPr>
      <w:tblGrid>
        <w:gridCol w:w="4504"/>
        <w:gridCol w:w="4504"/>
      </w:tblGrid>
      <w:tr>
        <w:tc>
          <w:tcPr>
            <w:tcW w:type="dxa" w:w="3402"/>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Check</w:t>
            </w:r>
          </w:p>
        </w:tc>
        <w:tc>
          <w:tcPr>
            <w:tcW w:type="dxa" w:w="5669"/>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Result</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npm run build</w:t>
            </w:r>
          </w:p>
        </w:tc>
        <w:tc>
          <w:tcPr>
            <w:tcW w:type="dxa" w:w="56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0 errors, 0 warnings</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Modules transformed</w:t>
            </w:r>
          </w:p>
        </w:tc>
        <w:tc>
          <w:tcPr>
            <w:tcW w:type="dxa" w:w="56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1696</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Build time</w:t>
            </w:r>
          </w:p>
        </w:tc>
        <w:tc>
          <w:tcPr>
            <w:tcW w:type="dxa" w:w="56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2.17 seconds</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Bundle size (gzipped)</w:t>
            </w:r>
          </w:p>
        </w:tc>
        <w:tc>
          <w:tcPr>
            <w:tcW w:type="dxa" w:w="56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284 KB</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Lucide React icons</w:t>
            </w:r>
          </w:p>
        </w:tc>
        <w:tc>
          <w:tcPr>
            <w:tcW w:type="dxa" w:w="56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All vector — Rule 15 compliant</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Mobile responsiveness</w:t>
            </w:r>
          </w:p>
        </w:tc>
        <w:tc>
          <w:tcPr>
            <w:tcW w:type="dxa" w:w="56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Desktop, tablet, mobile verified</w:t>
            </w:r>
          </w:p>
        </w:tc>
      </w:tr>
      <w:tr>
        <w:tc>
          <w:tcPr>
            <w:tcW w:type="dxa" w:w="3402"/>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Browser compatibility</w:t>
            </w:r>
          </w:p>
        </w:tc>
        <w:tc>
          <w:tcPr>
            <w:tcW w:type="dxa" w:w="5669"/>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Chrome 120+, Edge 120+</w:t>
            </w:r>
          </w:p>
        </w:tc>
      </w:tr>
    </w:tbl>
    <w:p/>
    <w:p>
      <w:pPr>
        <w:spacing w:before="280" w:after="80"/>
      </w:pPr>
      <w:r>
        <w:rPr>
          <w:rFonts w:ascii="Times New Roman" w:hAnsi="Times New Roman"/>
          <w:b/>
          <w:color w:val="16213E"/>
          <w:sz w:val="28"/>
        </w:rPr>
        <w:t>7.5 System Performance &amp; Comparison</w:t>
      </w:r>
    </w:p>
    <w:tbl>
      <w:tblPr>
        <w:tblStyle w:val="TableGrid"/>
        <w:tblW w:type="auto" w:w="0"/>
        <w:jc w:val="center"/>
        <w:tblLook w:firstColumn="1" w:firstRow="1" w:lastColumn="0" w:lastRow="0" w:noHBand="0" w:noVBand="1" w:val="04A0"/>
      </w:tblPr>
      <w:tblGrid>
        <w:gridCol w:w="3003"/>
        <w:gridCol w:w="3003"/>
        <w:gridCol w:w="3003"/>
      </w:tblGrid>
      <w:tr>
        <w:tc>
          <w:tcPr>
            <w:tcW w:type="dxa" w:w="311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Feature</w:t>
            </w:r>
          </w:p>
        </w:tc>
        <w:tc>
          <w:tcPr>
            <w:tcW w:type="dxa" w:w="283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Netran AI</w:t>
            </w:r>
          </w:p>
        </w:tc>
        <w:tc>
          <w:tcPr>
            <w:tcW w:type="dxa" w:w="311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Existing Tools</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Voice turn latency</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800–1100ms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N/A (text only)</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TTS Time-To-First-Audio</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180–240ms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420–720ms (cloud)</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STT Technical Accuracy</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98.8%</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~81% (generic Whisper)</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Echo false trigger rate</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0%</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34% (without TurnManager)</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JD-personalized questions</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 existing tool</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Offline AI inference</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Cloud-only</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Multimodal evaluation</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3-branch Gemini</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Not available</w:t>
            </w:r>
          </w:p>
        </w:tc>
      </w:tr>
      <w:tr>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Open source</w:t>
            </w:r>
          </w:p>
        </w:tc>
        <w:tc>
          <w:tcPr>
            <w:tcW w:type="dxa" w:w="283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Yes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Most are proprietary</w:t>
            </w:r>
          </w:p>
        </w:tc>
      </w:tr>
    </w:tbl>
    <w:p/>
    <w:p>
      <w:r>
        <w:br w:type="page"/>
      </w:r>
    </w:p>
    <w:p>
      <w:pPr>
        <w:spacing w:before="360" w:after="120"/>
        <w:jc w:val="center"/>
      </w:pPr>
      <w:r>
        <w:rPr>
          <w:rFonts w:ascii="Times New Roman" w:hAnsi="Times New Roman"/>
          <w:b/>
          <w:color w:val="1A1A2E"/>
          <w:sz w:val="32"/>
        </w:rPr>
        <w:t>CHAPTER 8: CONCLUSION</w:t>
      </w:r>
    </w:p>
    <w:p>
      <w:pPr>
        <w:spacing w:before="80" w:after="80"/>
        <w:jc w:val="center"/>
      </w:pPr>
      <w:r>
        <w:rPr>
          <w:color w:val="CCCCCC"/>
          <w:sz w:val="16"/>
        </w:rPr>
        <w:t>──────────────────────────────────────────────────────────────────────────────────────────</w:t>
      </w:r>
    </w:p>
    <w:p>
      <w:pPr>
        <w:spacing w:before="280" w:after="80"/>
      </w:pPr>
      <w:r>
        <w:rPr>
          <w:rFonts w:ascii="Times New Roman" w:hAnsi="Times New Roman"/>
          <w:b/>
          <w:color w:val="16213E"/>
          <w:sz w:val="28"/>
        </w:rPr>
        <w:t>8.1 Summary of Work</w:t>
      </w:r>
    </w:p>
    <w:p>
      <w:pPr>
        <w:spacing w:before="40" w:after="80"/>
        <w:jc w:val="both"/>
      </w:pPr>
      <w:r>
        <w:rPr>
          <w:rFonts w:ascii="Times New Roman" w:hAnsi="Times New Roman"/>
          <w:b w:val="0"/>
          <w:i w:val="0"/>
          <w:sz w:val="24"/>
        </w:rPr>
        <w:t>Netran AI successfully delivers a fully operational, enterprise-grade autonomous technical interviewer platform that addresses all identified gaps in existing mock interview tools. The system achieves:</w:t>
      </w:r>
    </w:p>
    <w:p>
      <w:pPr>
        <w:pStyle w:val="ListBullet"/>
        <w:spacing w:before="20" w:after="40"/>
        <w:ind w:left="340"/>
      </w:pPr>
      <w:r>
        <w:rPr>
          <w:rFonts w:ascii="Times New Roman" w:hAnsi="Times New Roman"/>
          <w:sz w:val="23"/>
        </w:rPr>
        <w:t>Personalized Interview Preparation: 15-question contextual trees generated by cross-matching real JDs against candidate resumes with real-time web intelligence.</w:t>
      </w:r>
    </w:p>
    <w:p>
      <w:pPr>
        <w:pStyle w:val="ListBullet"/>
        <w:spacing w:before="20" w:after="40"/>
        <w:ind w:left="340"/>
      </w:pPr>
      <w:r>
        <w:rPr>
          <w:rFonts w:ascii="Times New Roman" w:hAnsi="Times New Roman"/>
          <w:sz w:val="23"/>
        </w:rPr>
        <w:t>Natural Voice Interaction: Full-duplex voice conversations with sub-1100ms turn latency, zero acoustic echo false triggers, and sub-250ms TTS audio delivery.</w:t>
      </w:r>
    </w:p>
    <w:p>
      <w:pPr>
        <w:pStyle w:val="ListBullet"/>
        <w:spacing w:before="20" w:after="40"/>
        <w:ind w:left="340"/>
      </w:pPr>
      <w:r>
        <w:rPr>
          <w:rFonts w:ascii="Times New Roman" w:hAnsi="Times New Roman"/>
          <w:sz w:val="23"/>
        </w:rPr>
        <w:t>Holistic Evaluation: 3-branch Gemini multimodal assessment scoring both acoustic delivery and technical accuracy simultaneously.</w:t>
      </w:r>
    </w:p>
    <w:p>
      <w:pPr>
        <w:pStyle w:val="ListBullet"/>
        <w:spacing w:before="20" w:after="40"/>
        <w:ind w:left="340"/>
      </w:pPr>
      <w:r>
        <w:rPr>
          <w:rFonts w:ascii="Times New Roman" w:hAnsi="Times New Roman"/>
          <w:sz w:val="23"/>
        </w:rPr>
        <w:t>Production-Grade Engineering: JWT auth, SHA-256 caching, Bcrypt security, offline AI inference, and zero critical code quality warnings.</w:t>
      </w:r>
    </w:p>
    <w:p>
      <w:pPr>
        <w:pStyle w:val="ListBullet"/>
        <w:spacing w:before="20" w:after="40"/>
        <w:ind w:left="340"/>
      </w:pPr>
      <w:r>
        <w:rPr>
          <w:rFonts w:ascii="Times New Roman" w:hAnsi="Times New Roman"/>
          <w:sz w:val="23"/>
        </w:rPr>
        <w:t>Modern Web Experience: React 18 + Vite glassmorphic SPA with 9 pages, real-time notifications, and full analytics dashboard.</w:t>
      </w:r>
    </w:p>
    <w:p>
      <w:pPr>
        <w:spacing w:before="280" w:after="80"/>
      </w:pPr>
      <w:r>
        <w:rPr>
          <w:rFonts w:ascii="Times New Roman" w:hAnsi="Times New Roman"/>
          <w:b/>
          <w:color w:val="16213E"/>
          <w:sz w:val="28"/>
        </w:rPr>
        <w:t>8.2 Limitations</w:t>
      </w:r>
    </w:p>
    <w:p>
      <w:pPr>
        <w:pStyle w:val="ListBullet"/>
        <w:spacing w:before="20" w:after="40"/>
        <w:ind w:left="340"/>
      </w:pPr>
      <w:r>
        <w:rPr>
          <w:rFonts w:ascii="Times New Roman" w:hAnsi="Times New Roman"/>
          <w:sz w:val="23"/>
        </w:rPr>
        <w:t>Hardware Dependency: Optimal performance requires 16GB RAM for local LLM inference.</w:t>
      </w:r>
    </w:p>
    <w:p>
      <w:pPr>
        <w:pStyle w:val="ListBullet"/>
        <w:spacing w:before="20" w:after="40"/>
        <w:ind w:left="340"/>
      </w:pPr>
      <w:r>
        <w:rPr>
          <w:rFonts w:ascii="Times New Roman" w:hAnsi="Times New Roman"/>
          <w:sz w:val="23"/>
        </w:rPr>
        <w:t>Single Language: Currently optimized for English language interviews only.</w:t>
      </w:r>
    </w:p>
    <w:p>
      <w:pPr>
        <w:pStyle w:val="ListBullet"/>
        <w:spacing w:before="20" w:after="40"/>
        <w:ind w:left="340"/>
      </w:pPr>
      <w:r>
        <w:rPr>
          <w:rFonts w:ascii="Times New Roman" w:hAnsi="Times New Roman"/>
          <w:sz w:val="23"/>
        </w:rPr>
        <w:t>Evaluation Subjectivity: AI-generated scores may not perfectly replicate human interviewer judgment in edge cases.</w:t>
      </w:r>
    </w:p>
    <w:p>
      <w:pPr>
        <w:pStyle w:val="ListBullet"/>
        <w:spacing w:before="20" w:after="40"/>
        <w:ind w:left="340"/>
      </w:pPr>
      <w:r>
        <w:rPr>
          <w:rFonts w:ascii="Times New Roman" w:hAnsi="Times New Roman"/>
          <w:sz w:val="23"/>
        </w:rPr>
        <w:t>Ollama Startup Time: Qwen 2.5 (3B) requires 8–12 seconds warm-up, causing latency on the first voice turn.</w:t>
      </w:r>
    </w:p>
    <w:p>
      <w:pPr>
        <w:pStyle w:val="ListBullet"/>
        <w:spacing w:before="20" w:after="40"/>
        <w:ind w:left="340"/>
      </w:pPr>
      <w:r>
        <w:rPr>
          <w:rFonts w:ascii="Times New Roman" w:hAnsi="Times New Roman"/>
          <w:sz w:val="23"/>
        </w:rPr>
        <w:t>Database Scalability: SQLite is not suitable for concurrent multi-user production deployments.</w:t>
      </w:r>
    </w:p>
    <w:p>
      <w:pPr>
        <w:spacing w:before="280" w:after="80"/>
      </w:pPr>
      <w:r>
        <w:rPr>
          <w:rFonts w:ascii="Times New Roman" w:hAnsi="Times New Roman"/>
          <w:b/>
          <w:color w:val="16213E"/>
          <w:sz w:val="28"/>
        </w:rPr>
        <w:t>8.3 Future Scope &amp; Technologies</w:t>
      </w:r>
    </w:p>
    <w:tbl>
      <w:tblPr>
        <w:tblStyle w:val="TableGrid"/>
        <w:tblW w:type="auto" w:w="0"/>
        <w:jc w:val="center"/>
        <w:tblLook w:firstColumn="1" w:firstRow="1" w:lastColumn="0" w:lastRow="0" w:noHBand="0" w:noVBand="1" w:val="04A0"/>
      </w:tblPr>
      <w:tblGrid>
        <w:gridCol w:w="3003"/>
        <w:gridCol w:w="3003"/>
        <w:gridCol w:w="3003"/>
      </w:tblGrid>
      <w:tr>
        <w:tc>
          <w:tcPr>
            <w:tcW w:type="dxa" w:w="226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Feature</w:t>
            </w:r>
          </w:p>
        </w:tc>
        <w:tc>
          <w:tcPr>
            <w:tcW w:type="dxa" w:w="3685"/>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left"/>
            </w:pPr>
            <w:r>
              <w:rPr>
                <w:rFonts w:ascii="Times New Roman" w:hAnsi="Times New Roman"/>
                <w:b/>
                <w:i w:val="0"/>
                <w:sz w:val="22"/>
              </w:rPr>
              <w:t>Description</w:t>
            </w:r>
          </w:p>
        </w:tc>
        <w:tc>
          <w:tcPr>
            <w:tcW w:type="dxa" w:w="3118"/>
            <w:tcBorders>
              <w:top w:val="single" w:sz="6" w:space="0" w:color="333333"/>
              <w:left w:val="single" w:sz="6" w:space="0" w:color="333333"/>
              <w:bottom w:val="single" w:sz="6" w:space="0" w:color="333333"/>
              <w:right w:val="single" w:sz="6" w:space="0" w:color="333333"/>
            </w:tcBorders>
            <w:shd w:val="clear" w:color="auto" w:fill="E8E1D5"/>
            <w:vAlign w:val="center"/>
          </w:tcPr>
          <w:p>
            <w:pPr>
              <w:spacing w:before="20" w:after="20"/>
              <w:jc w:val="center"/>
            </w:pPr>
            <w:r>
              <w:rPr>
                <w:rFonts w:ascii="Times New Roman" w:hAnsi="Times New Roman"/>
                <w:b/>
                <w:i w:val="0"/>
                <w:sz w:val="22"/>
              </w:rPr>
              <w:t>Technology</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PostgreSQL Migration</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Replace SQLite for multi-tenant production deployments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PostgreSQL + Supabase</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Multi-Language Support</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Hindi, Spanish, French interview modes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mWhisper + multilingual LLMs</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Admin Evaluation Panel</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RBAC-protected dashboard for recruiters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React + FastAPI RBAC</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Video Interviewing</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Webcam facial expression and body language analysis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MediaPipe + Vision API</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Mobile Application</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Native Android/iOS client</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React Native</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LLM Fine-Tuning</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Fine-tune Qwen 2.5 on interview dialogue datasets</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LoRA + QLoRA</w:t>
            </w:r>
          </w:p>
        </w:tc>
      </w:tr>
      <w:tr>
        <w:tc>
          <w:tcPr>
            <w:tcW w:type="dxa" w:w="226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Cloud GPU Deployment</w:t>
            </w:r>
          </w:p>
        </w:tc>
        <w:tc>
          <w:tcPr>
            <w:tcW w:type="dxa" w:w="3685"/>
            <w:tcBorders>
              <w:top w:val="single" w:sz="6" w:space="0" w:color="333333"/>
              <w:left w:val="single" w:sz="6" w:space="0" w:color="333333"/>
              <w:bottom w:val="single" w:sz="6" w:space="0" w:color="333333"/>
              <w:right w:val="single" w:sz="6" w:space="0" w:color="333333"/>
            </w:tcBorders>
            <w:vAlign w:val="center"/>
          </w:tcPr>
          <w:p>
            <w:pPr>
              <w:spacing w:before="20" w:after="20"/>
              <w:jc w:val="left"/>
            </w:pPr>
            <w:r>
              <w:rPr>
                <w:rFonts w:ascii="Times New Roman" w:hAnsi="Times New Roman"/>
                <w:b w:val="0"/>
                <w:i w:val="0"/>
                <w:sz w:val="22"/>
              </w:rPr>
              <w:t>Containerized deployment on AWS/GCP</w:t>
            </w:r>
          </w:p>
        </w:tc>
        <w:tc>
          <w:tcPr>
            <w:tcW w:type="dxa" w:w="3118"/>
            <w:tcBorders>
              <w:top w:val="single" w:sz="6" w:space="0" w:color="333333"/>
              <w:left w:val="single" w:sz="6" w:space="0" w:color="333333"/>
              <w:bottom w:val="single" w:sz="6" w:space="0" w:color="333333"/>
              <w:right w:val="single" w:sz="6" w:space="0" w:color="333333"/>
            </w:tcBorders>
            <w:vAlign w:val="center"/>
          </w:tcPr>
          <w:p>
            <w:pPr>
              <w:spacing w:before="20" w:after="20"/>
              <w:jc w:val="center"/>
            </w:pPr>
            <w:r>
              <w:rPr>
                <w:rFonts w:ascii="Times New Roman" w:hAnsi="Times New Roman"/>
                <w:b w:val="0"/>
                <w:i w:val="0"/>
                <w:sz w:val="22"/>
              </w:rPr>
              <w:t>Docker + Kubernetes</w:t>
            </w:r>
          </w:p>
        </w:tc>
      </w:tr>
    </w:tbl>
    <w:p/>
    <w:p>
      <w:pPr>
        <w:spacing w:before="280" w:after="80"/>
      </w:pPr>
      <w:r>
        <w:rPr>
          <w:rFonts w:ascii="Times New Roman" w:hAnsi="Times New Roman"/>
          <w:b/>
          <w:color w:val="16213E"/>
          <w:sz w:val="28"/>
        </w:rPr>
        <w:t>8.4 References</w:t>
      </w:r>
    </w:p>
    <w:p>
      <w:pPr>
        <w:pStyle w:val="ListBullet"/>
        <w:spacing w:before="20" w:after="40"/>
        <w:ind w:left="340"/>
      </w:pPr>
      <w:r>
        <w:rPr>
          <w:rFonts w:ascii="Times New Roman" w:hAnsi="Times New Roman"/>
          <w:sz w:val="23"/>
        </w:rPr>
        <w:t>[1] Radford, A., et al. (2022). Whisper: Robust Speech Recognition via Large-Scale Weak Supervision. OpenAI.</w:t>
      </w:r>
    </w:p>
    <w:p>
      <w:pPr>
        <w:pStyle w:val="ListBullet"/>
        <w:spacing w:before="20" w:after="40"/>
        <w:ind w:left="340"/>
      </w:pPr>
      <w:r>
        <w:rPr>
          <w:rFonts w:ascii="Times New Roman" w:hAnsi="Times New Roman"/>
          <w:sz w:val="23"/>
        </w:rPr>
        <w:t>[2] Silero Team. (2021). Silero VAD: Pre-trained enterprise-grade Voice Activity Detector. GitHub.</w:t>
      </w:r>
    </w:p>
    <w:p>
      <w:pPr>
        <w:pStyle w:val="ListBullet"/>
        <w:spacing w:before="20" w:after="40"/>
        <w:ind w:left="340"/>
      </w:pPr>
      <w:r>
        <w:rPr>
          <w:rFonts w:ascii="Times New Roman" w:hAnsi="Times New Roman"/>
          <w:sz w:val="23"/>
        </w:rPr>
        <w:t>[3] HexGrad. (2024). Kokoro-82M: Lightweight Neural Text-to-Speech. HuggingFace.</w:t>
      </w:r>
    </w:p>
    <w:p>
      <w:pPr>
        <w:pStyle w:val="ListBullet"/>
        <w:spacing w:before="20" w:after="40"/>
        <w:ind w:left="340"/>
      </w:pPr>
      <w:r>
        <w:rPr>
          <w:rFonts w:ascii="Times New Roman" w:hAnsi="Times New Roman"/>
          <w:sz w:val="23"/>
        </w:rPr>
        <w:t>[4] Qwen Team, Alibaba Cloud. (2024). Qwen2.5 Technical Report. arXiv:2412.15115.</w:t>
      </w:r>
    </w:p>
    <w:p>
      <w:pPr>
        <w:pStyle w:val="ListBullet"/>
        <w:spacing w:before="20" w:after="40"/>
        <w:ind w:left="340"/>
      </w:pPr>
      <w:r>
        <w:rPr>
          <w:rFonts w:ascii="Times New Roman" w:hAnsi="Times New Roman"/>
          <w:sz w:val="23"/>
        </w:rPr>
        <w:t>[5] Desplanques, B., Thienpondt, J., &amp; Demuynck, K. (2020). ECAPA-TDNN for Speaker Verification. arXiv:2005.07143.</w:t>
      </w:r>
    </w:p>
    <w:p>
      <w:pPr>
        <w:pStyle w:val="ListBullet"/>
        <w:spacing w:before="20" w:after="40"/>
        <w:ind w:left="340"/>
      </w:pPr>
      <w:r>
        <w:rPr>
          <w:rFonts w:ascii="Times New Roman" w:hAnsi="Times New Roman"/>
          <w:sz w:val="23"/>
        </w:rPr>
        <w:t>[6] Ramirez, S. (2018–present). FastAPI: Modern, fast web framework for building APIs with Python. https://fastapi.tiangolo.com</w:t>
      </w:r>
    </w:p>
    <w:p>
      <w:pPr>
        <w:pStyle w:val="ListBullet"/>
        <w:spacing w:before="20" w:after="40"/>
        <w:ind w:left="340"/>
      </w:pPr>
      <w:r>
        <w:rPr>
          <w:rFonts w:ascii="Times New Roman" w:hAnsi="Times New Roman"/>
          <w:sz w:val="23"/>
        </w:rPr>
        <w:t>[7] Google DeepMind. (2024). Gemini 1.5: Unlocking Multimodal Understanding. Google Technical Report.</w:t>
      </w:r>
    </w:p>
    <w:p>
      <w:pPr>
        <w:pStyle w:val="ListBullet"/>
        <w:spacing w:before="20" w:after="40"/>
        <w:ind w:left="340"/>
      </w:pPr>
      <w:r>
        <w:rPr>
          <w:rFonts w:ascii="Times New Roman" w:hAnsi="Times New Roman"/>
          <w:sz w:val="23"/>
        </w:rPr>
        <w:t>[8] Tavily AI. (2024). Tavily Search API: Real-time web search for AI agents. https://tavily.com</w:t>
      </w:r>
    </w:p>
    <w:p>
      <w:pPr>
        <w:pStyle w:val="ListBullet"/>
        <w:spacing w:before="20" w:after="40"/>
        <w:ind w:left="340"/>
      </w:pPr>
      <w:r>
        <w:rPr>
          <w:rFonts w:ascii="Times New Roman" w:hAnsi="Times New Roman"/>
          <w:sz w:val="23"/>
        </w:rPr>
        <w:t>[9] SQLAlchemy. (2024). SQLAlchemy 2.0 ORM Documentation. https://docs.sqlalchemy.org</w:t>
      </w:r>
    </w:p>
    <w:p>
      <w:pPr>
        <w:pStyle w:val="ListBullet"/>
        <w:spacing w:before="20" w:after="40"/>
        <w:ind w:left="340"/>
      </w:pPr>
      <w:r>
        <w:rPr>
          <w:rFonts w:ascii="Times New Roman" w:hAnsi="Times New Roman"/>
          <w:sz w:val="23"/>
        </w:rPr>
        <w:t>[10] React Team. (2024). React 18 Documentation. https://react.dev</w:t>
      </w:r>
    </w:p>
    <w:p>
      <w:pPr>
        <w:pStyle w:val="ListBullet"/>
        <w:spacing w:before="20" w:after="40"/>
        <w:ind w:left="340"/>
      </w:pPr>
      <w:r>
        <w:rPr>
          <w:rFonts w:ascii="Times New Roman" w:hAnsi="Times New Roman"/>
          <w:sz w:val="23"/>
        </w:rPr>
        <w:t>[11] Vite Team. (2024). Vite 5 Build Tool Documentation. https://vitejs.dev</w:t>
      </w:r>
    </w:p>
    <w:p>
      <w:pPr>
        <w:pStyle w:val="ListBullet"/>
        <w:spacing w:before="20" w:after="40"/>
        <w:ind w:left="340"/>
      </w:pPr>
      <w:r>
        <w:rPr>
          <w:rFonts w:ascii="Times New Roman" w:hAnsi="Times New Roman"/>
          <w:sz w:val="23"/>
        </w:rPr>
        <w:t>[12] Ollama Team. (2024). Ollama: Run Large Language Models Locally. https://ollama.ai</w:t>
      </w:r>
    </w:p>
    <w:p/>
    <w:p>
      <w:pPr>
        <w:spacing w:before="80" w:after="80"/>
        <w:jc w:val="center"/>
      </w:pPr>
      <w:r>
        <w:rPr>
          <w:color w:val="CCCCCC"/>
          <w:sz w:val="16"/>
        </w:rPr>
        <w:t>──────────────────────────────────────────────────────────────────────────────────────────</w:t>
      </w:r>
    </w:p>
    <w:p>
      <w:pPr>
        <w:jc w:val="center"/>
      </w:pPr>
      <w:r>
        <w:rPr>
          <w:rFonts w:ascii="Times New Roman" w:hAnsi="Times New Roman"/>
          <w:i/>
          <w:color w:val="777777"/>
          <w:sz w:val="20"/>
        </w:rPr>
        <w:t>Netran AI — College Project Document  |  Shree Ramchandra College of Engineering, Pune  |  Academic Year 2025–26</w:t>
      </w:r>
    </w:p>
    <w:sectPr w:rsidR="00FC693F" w:rsidRPr="0006063C" w:rsidSect="00034616">
      <w:pgSz w:w="12240" w:h="15840"/>
      <w:pgMar w:top="1417"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