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9E" w:rsidRDefault="00F617C8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9.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O1(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orderdate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custbal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custdiscount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O2(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itemdesc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O3(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lineno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qtyordered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qtyoutstanding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O4(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plantno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qtyonhand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reorderpoint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>)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10.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O1.1(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orderdate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O1.2(</w:t>
      </w:r>
      <w:proofErr w:type="spellStart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custbal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custdiscount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>)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11. Steps of BCNF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Step 1: There are no extr</w:t>
      </w:r>
      <w:r>
        <w:rPr>
          <w:rFonts w:ascii="Times" w:eastAsia="Times New Roman" w:hAnsi="Times" w:cs="Times New Roman"/>
          <w:sz w:val="20"/>
          <w:szCs w:val="20"/>
        </w:rPr>
        <w:t>aneous columns to remove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Step 2: There are no transitively derived FDs. If the following FDs were in the dependency d</w:t>
      </w:r>
      <w:r>
        <w:rPr>
          <w:rFonts w:ascii="Times" w:eastAsia="Times New Roman" w:hAnsi="Times" w:cs="Times New Roman"/>
          <w:sz w:val="20"/>
          <w:szCs w:val="20"/>
        </w:rPr>
        <w:t>iagram, they should be removed.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custbal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" w:eastAsia="Times New Roman" w:hAnsi="Times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custdiscount</w:t>
      </w:r>
      <w:proofErr w:type="spellEnd"/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P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Step 3: Arrange the remaining FDs into groups by determinant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custbal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custdiscount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" w:eastAsia="Times New Roman" w:hAnsi="Times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orderdate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itemdesc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qtyord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qtyoutstanding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lineno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lineno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qtyord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qtyoutstanding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6429E" w:rsidRP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6429E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proofErr w:type="gram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plantno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6429E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qtyonhand</w:t>
      </w:r>
      <w:proofErr w:type="spellEnd"/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76429E">
        <w:rPr>
          <w:rFonts w:ascii="Times" w:eastAsia="Times New Roman" w:hAnsi="Times" w:cs="Times New Roman"/>
          <w:sz w:val="20"/>
          <w:szCs w:val="20"/>
        </w:rPr>
        <w:t>reorderpoint</w:t>
      </w:r>
      <w:proofErr w:type="spellEnd"/>
    </w:p>
    <w:p w:rsidR="0076429E" w:rsidRP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 xml:space="preserve">Step 4: For each FD group, make a table with the determinant as the primary key. </w:t>
      </w:r>
    </w:p>
    <w:p w:rsidR="0076429E" w:rsidRDefault="00F617C8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Order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Order</w:t>
      </w:r>
      <w:r w:rsidR="0076429E" w:rsidRPr="00F617C8">
        <w:rPr>
          <w:rFonts w:ascii="Times" w:eastAsia="Times New Roman" w:hAnsi="Times" w:cs="Times New Roman"/>
          <w:sz w:val="20"/>
          <w:szCs w:val="20"/>
          <w:u w:val="single"/>
        </w:rPr>
        <w:t>No</w:t>
      </w:r>
      <w:r w:rsidR="0076429E" w:rsidRPr="0076429E">
        <w:rPr>
          <w:rFonts w:ascii="Times" w:eastAsia="Times New Roman" w:hAnsi="Times" w:cs="Times New Roman"/>
          <w:sz w:val="20"/>
          <w:szCs w:val="20"/>
        </w:rPr>
        <w:t xml:space="preserve">, ShipAddr, OrderDate, CustNo)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FOREIGN KEY (CustNo) REFERENCES Customer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Customer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CustNo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CustBal, CustDiscount)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Item(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ItemNo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ItemDesc)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OrderLine1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OrderNo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ItemNo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LineNo, QtyOrdered, QtyOutstanding)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>FOREIGN KEY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OrderNo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) REFERENCES Order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>FOREIGN KEY (</w:t>
      </w:r>
      <w:r w:rsidRPr="00F617C8">
        <w:rPr>
          <w:rFonts w:ascii="Times" w:eastAsia="Times New Roman" w:hAnsi="Times" w:cs="Times New Roman"/>
          <w:sz w:val="20"/>
          <w:szCs w:val="20"/>
        </w:rPr>
        <w:t>ItemNo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) REFERENCES Item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OrderLine2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OrderNo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LineNo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ItemNo, QtyOrdered, QtyOutstanding)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>FOREIGN KEY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OrderNo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) REFERENCES Order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FOREIGN KEY (ItemNo) REFERENCES Item 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 w:rsidRPr="0076429E">
        <w:rPr>
          <w:rFonts w:ascii="Times" w:eastAsia="Times New Roman" w:hAnsi="Times" w:cs="Times New Roman"/>
          <w:sz w:val="20"/>
          <w:szCs w:val="20"/>
        </w:rPr>
        <w:t>PlantStocking (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PlantNo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617C8">
        <w:rPr>
          <w:rFonts w:ascii="Times" w:eastAsia="Times New Roman" w:hAnsi="Times" w:cs="Times New Roman"/>
          <w:sz w:val="20"/>
          <w:szCs w:val="20"/>
          <w:u w:val="single"/>
        </w:rPr>
        <w:t>ItemNo</w:t>
      </w:r>
      <w:r w:rsidRPr="0076429E">
        <w:rPr>
          <w:rFonts w:ascii="Times" w:eastAsia="Times New Roman" w:hAnsi="Times" w:cs="Times New Roman"/>
          <w:sz w:val="20"/>
          <w:szCs w:val="20"/>
        </w:rPr>
        <w:t xml:space="preserve">, QtyOnHand, ReorderPoint) </w:t>
      </w:r>
    </w:p>
    <w:p w:rsidR="0076429E" w:rsidRP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76429E">
        <w:rPr>
          <w:rFonts w:ascii="Times" w:eastAsia="Times New Roman" w:hAnsi="Times" w:cs="Times New Roman"/>
          <w:sz w:val="20"/>
          <w:szCs w:val="20"/>
        </w:rPr>
        <w:t>FOREIGN KEY (ItemNo) REFERENCES Item</w:t>
      </w:r>
    </w:p>
    <w:p w:rsidR="0076429E" w:rsidRDefault="0076429E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 w:rsidRPr="00F617C8">
        <w:rPr>
          <w:rFonts w:ascii="Times" w:eastAsia="Times New Roman" w:hAnsi="Times" w:cs="Times New Roman"/>
          <w:sz w:val="20"/>
          <w:szCs w:val="20"/>
        </w:rPr>
        <w:t xml:space="preserve">Step 5: Merge tables with the same columns. The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tables</w:t>
      </w:r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 xml:space="preserve"> orderline1 and orderline2 should be merged into one table. Either (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itemno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>) or (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lineno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>) can be chosen as the primary key.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 w:rsidRPr="00F617C8">
        <w:rPr>
          <w:rFonts w:ascii="Times" w:eastAsia="Times New Roman" w:hAnsi="Times" w:cs="Times New Roman"/>
          <w:sz w:val="20"/>
          <w:szCs w:val="20"/>
        </w:rPr>
        <w:t xml:space="preserve">12. </w:t>
      </w:r>
      <w:r>
        <w:rPr>
          <w:rFonts w:ascii="Times" w:eastAsia="Times New Roman" w:hAnsi="Times" w:cs="Times New Roman"/>
          <w:sz w:val="20"/>
          <w:szCs w:val="20"/>
        </w:rPr>
        <w:t>T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he order table is not in BCNF because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 is a determina</w:t>
      </w:r>
      <w:r>
        <w:rPr>
          <w:rFonts w:ascii="Times" w:eastAsia="Times New Roman" w:hAnsi="Times" w:cs="Times New Roman"/>
          <w:sz w:val="20"/>
          <w:szCs w:val="20"/>
        </w:rPr>
        <w:t>nt but not a candidate key it s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hould be split </w:t>
      </w:r>
      <w:r>
        <w:rPr>
          <w:rFonts w:ascii="Times" w:eastAsia="Times New Roman" w:hAnsi="Times" w:cs="Times New Roman"/>
          <w:sz w:val="20"/>
          <w:szCs w:val="20"/>
        </w:rPr>
        <w:t>into two tables as shown below.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order</w:t>
      </w:r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orderno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orderdate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shipping</w:t>
      </w:r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13. S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hipping addresses </w:t>
      </w:r>
      <w:r>
        <w:rPr>
          <w:rFonts w:ascii="Times" w:eastAsia="Times New Roman" w:hAnsi="Times" w:cs="Times New Roman"/>
          <w:sz w:val="20"/>
          <w:szCs w:val="20"/>
        </w:rPr>
        <w:t>table should be added</w:t>
      </w:r>
      <w:r w:rsidRPr="00F617C8">
        <w:rPr>
          <w:rFonts w:ascii="Times" w:eastAsia="Times New Roman" w:hAnsi="Times" w:cs="Times New Roman"/>
          <w:sz w:val="20"/>
          <w:szCs w:val="20"/>
        </w:rPr>
        <w:t>. The foreign key in the order table should r</w:t>
      </w:r>
      <w:r>
        <w:rPr>
          <w:rFonts w:ascii="Times" w:eastAsia="Times New Roman" w:hAnsi="Times" w:cs="Times New Roman"/>
          <w:sz w:val="20"/>
          <w:szCs w:val="20"/>
        </w:rPr>
        <w:t xml:space="preserve">eference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shipaddress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>.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shipaddress</w:t>
      </w:r>
      <w:proofErr w:type="spellEnd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custno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shipaddr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>FOREIGN KEY (CustNo) REFERENCES Customer</w:t>
      </w:r>
    </w:p>
    <w:p w:rsidR="00BD3EF5" w:rsidRDefault="00BD3EF5" w:rsidP="00F617C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F617C8" w:rsidRDefault="00BD3EF5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After conversion </w:t>
      </w:r>
    </w:p>
    <w:p w:rsidR="00BD3EF5" w:rsidRDefault="00BD3EF5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Home(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HomeId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AgentId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Street, City, State, Zip,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NoBedRms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NoBath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SqFt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Price, …)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AgentId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Agent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Owner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Agent(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AgentId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OfficeId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Name, Phone)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OfficeId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Office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Person(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Name, Phone)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Owner(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SpouseName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Profess,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SpouseProfess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Person ON DELETE CASCADE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Buyer(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Address,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BdRms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BathRms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MinPrice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MaxPrice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AgentId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AgentId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Agent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Person ON DELETE CASCADE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Office(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OfficeId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MgrName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Phone, Address)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MakesOffer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  <w:u w:val="single"/>
        </w:rPr>
        <w:t>HomeId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ExpDate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, Price, </w:t>
      </w:r>
      <w:proofErr w:type="spellStart"/>
      <w:r w:rsidRPr="00F617C8">
        <w:rPr>
          <w:rFonts w:ascii="Times" w:eastAsia="Times New Roman" w:hAnsi="Times" w:cs="Times New Roman"/>
          <w:sz w:val="20"/>
          <w:szCs w:val="20"/>
        </w:rPr>
        <w:t>CounterOffer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:rsid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HomeId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 xml:space="preserve">) REFERENCES Home </w:t>
      </w:r>
    </w:p>
    <w:p w:rsidR="00F617C8" w:rsidRP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F617C8">
        <w:rPr>
          <w:rFonts w:ascii="Times" w:eastAsia="Times New Roman" w:hAnsi="Times" w:cs="Times New Roman"/>
          <w:sz w:val="20"/>
          <w:szCs w:val="20"/>
        </w:rPr>
        <w:t xml:space="preserve">FOREIGN </w:t>
      </w:r>
      <w:proofErr w:type="gramStart"/>
      <w:r w:rsidRPr="00F617C8">
        <w:rPr>
          <w:rFonts w:ascii="Times" w:eastAsia="Times New Roman" w:hAnsi="Times" w:cs="Times New Roman"/>
          <w:sz w:val="20"/>
          <w:szCs w:val="20"/>
        </w:rPr>
        <w:t>KEY(</w:t>
      </w:r>
      <w:proofErr w:type="spellStart"/>
      <w:proofErr w:type="gramEnd"/>
      <w:r w:rsidRPr="00F617C8">
        <w:rPr>
          <w:rFonts w:ascii="Times" w:eastAsia="Times New Roman" w:hAnsi="Times" w:cs="Times New Roman"/>
          <w:sz w:val="20"/>
          <w:szCs w:val="20"/>
        </w:rPr>
        <w:t>PerNo</w:t>
      </w:r>
      <w:proofErr w:type="spellEnd"/>
      <w:r w:rsidRPr="00F617C8">
        <w:rPr>
          <w:rFonts w:ascii="Times" w:eastAsia="Times New Roman" w:hAnsi="Times" w:cs="Times New Roman"/>
          <w:sz w:val="20"/>
          <w:szCs w:val="20"/>
        </w:rPr>
        <w:t>) REFERENCES Buyer</w:t>
      </w:r>
    </w:p>
    <w:p w:rsidR="00F617C8" w:rsidRP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P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Pr="00F617C8" w:rsidRDefault="00F617C8" w:rsidP="00F617C8">
      <w:pPr>
        <w:rPr>
          <w:rFonts w:ascii="Times" w:eastAsia="Times New Roman" w:hAnsi="Times" w:cs="Times New Roman"/>
          <w:sz w:val="20"/>
          <w:szCs w:val="20"/>
        </w:rPr>
      </w:pPr>
    </w:p>
    <w:p w:rsidR="00F617C8" w:rsidRPr="0076429E" w:rsidRDefault="00F617C8" w:rsidP="0076429E">
      <w:pPr>
        <w:rPr>
          <w:rFonts w:ascii="Times" w:eastAsia="Times New Roman" w:hAnsi="Times" w:cs="Times New Roman"/>
          <w:sz w:val="20"/>
          <w:szCs w:val="20"/>
        </w:rPr>
      </w:pPr>
    </w:p>
    <w:p w:rsidR="00AF06DB" w:rsidRDefault="00AF06DB"/>
    <w:sectPr w:rsidR="00AF06DB" w:rsidSect="00080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9E"/>
    <w:rsid w:val="00080397"/>
    <w:rsid w:val="0076429E"/>
    <w:rsid w:val="00AF06DB"/>
    <w:rsid w:val="00BD3EF5"/>
    <w:rsid w:val="00F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44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419</Words>
  <Characters>2392</Characters>
  <Application>Microsoft Macintosh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Balci</dc:creator>
  <cp:keywords/>
  <dc:description/>
  <cp:lastModifiedBy>Kaan Balci</cp:lastModifiedBy>
  <cp:revision>1</cp:revision>
  <dcterms:created xsi:type="dcterms:W3CDTF">2015-11-03T15:01:00Z</dcterms:created>
  <dcterms:modified xsi:type="dcterms:W3CDTF">2015-11-03T15:24:00Z</dcterms:modified>
</cp:coreProperties>
</file>