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14EB8" w14:textId="77777777" w:rsidR="00EC4F9E" w:rsidRPr="00EC4F9E" w:rsidRDefault="00EC4F9E" w:rsidP="00EC4F9E">
      <w:pPr>
        <w:rPr>
          <w:lang w:val="en-US"/>
        </w:rPr>
      </w:pPr>
      <w:r w:rsidRPr="00EC4F9E">
        <w:rPr>
          <w:lang w:val="en-US"/>
        </w:rPr>
        <w:t>DİKKAT: Bu e-posta kurum dışından gönderilmiştir. Zararlı dosya veya bağlantılar (link) içeriyor olabilir. Kaynağından emin olmadığınız dosyaları açmayınız, bağlantılara (link) tıklamayınız.</w:t>
      </w:r>
    </w:p>
    <w:p w14:paraId="5695D4E4" w14:textId="77777777" w:rsidR="00EC4F9E" w:rsidRPr="00EC4F9E" w:rsidRDefault="00EC4F9E" w:rsidP="00EC4F9E">
      <w:pPr>
        <w:rPr>
          <w:lang w:val="en-US"/>
        </w:rPr>
      </w:pPr>
      <w:r w:rsidRPr="00EC4F9E">
        <w:rPr>
          <w:lang w:val="en-US"/>
        </w:rPr>
        <w:t>﻿Şüpheli durumlarda lütfen Bilgi İşlem Daire Başkanlığı nyg.yardim@mail.ege.edu.tr adresine bilgi veriniz.</w:t>
      </w:r>
    </w:p>
    <w:p w14:paraId="4D1505D2" w14:textId="77777777" w:rsidR="00EC4F9E" w:rsidRPr="00EC4F9E" w:rsidRDefault="00EC4F9E" w:rsidP="00EC4F9E">
      <w:pPr>
        <w:rPr>
          <w:lang w:val="en-US"/>
        </w:rPr>
      </w:pPr>
    </w:p>
    <w:p w14:paraId="3A8D1EB5" w14:textId="77777777" w:rsidR="00EC4F9E" w:rsidRPr="00EC4F9E" w:rsidRDefault="00EC4F9E" w:rsidP="00EC4F9E">
      <w:pPr>
        <w:rPr>
          <w:lang w:val="en-US"/>
        </w:rPr>
      </w:pPr>
      <w:r w:rsidRPr="00EC4F9E">
        <w:rPr>
          <w:lang w:val="en-US"/>
        </w:rPr>
        <w:t>Ege Üniversitesi Bilgi İşlem Daire Başkanlığı, e-posta yoluyla kullanıcı ve şifre bilgisi istememektedir.</w:t>
      </w:r>
    </w:p>
    <w:p w14:paraId="52DFE24A" w14:textId="77777777" w:rsidR="00EC4F9E" w:rsidRPr="00EC4F9E" w:rsidRDefault="00EC4F9E" w:rsidP="00EC4F9E">
      <w:pPr>
        <w:rPr>
          <w:lang w:val="en-US"/>
        </w:rPr>
      </w:pPr>
    </w:p>
    <w:p w14:paraId="71F9173B" w14:textId="77777777" w:rsidR="00EC4F9E" w:rsidRPr="00EC4F9E" w:rsidRDefault="00EC4F9E" w:rsidP="00EC4F9E">
      <w:pPr>
        <w:rPr>
          <w:lang w:val="en-US"/>
        </w:rPr>
      </w:pPr>
      <w:r w:rsidRPr="00EC4F9E">
        <w:rPr>
          <w:lang w:val="en-US"/>
        </w:rPr>
        <w:t>Lütfen hiçbir koşulda parolanızı linklere tıklayıp yazmayınız!</w:t>
      </w:r>
    </w:p>
    <w:p w14:paraId="7BFD3747" w14:textId="77777777" w:rsidR="00EC4F9E" w:rsidRPr="00EC4F9E" w:rsidRDefault="00EC4F9E" w:rsidP="00EC4F9E">
      <w:pPr>
        <w:rPr>
          <w:lang w:val="en-US"/>
        </w:rPr>
      </w:pPr>
    </w:p>
    <w:p w14:paraId="3C3EA0F2" w14:textId="77777777" w:rsidR="00EC4F9E" w:rsidRPr="00EC4F9E" w:rsidRDefault="00EC4F9E" w:rsidP="00EC4F9E">
      <w:pPr>
        <w:rPr>
          <w:lang w:val="en-US"/>
        </w:rPr>
      </w:pPr>
      <w:r w:rsidRPr="00EC4F9E">
        <w:rPr>
          <w:lang w:val="en-US"/>
        </w:rPr>
        <w:t>13-Oct-2025</w:t>
      </w:r>
    </w:p>
    <w:p w14:paraId="49B12B05" w14:textId="77777777" w:rsidR="00EC4F9E" w:rsidRPr="00EC4F9E" w:rsidRDefault="00EC4F9E" w:rsidP="00EC4F9E">
      <w:pPr>
        <w:rPr>
          <w:lang w:val="en-US"/>
        </w:rPr>
      </w:pPr>
    </w:p>
    <w:p w14:paraId="2CCC471E" w14:textId="77777777" w:rsidR="00EC4F9E" w:rsidRPr="00EC4F9E" w:rsidRDefault="00EC4F9E" w:rsidP="00EC4F9E">
      <w:pPr>
        <w:rPr>
          <w:lang w:val="en-US"/>
        </w:rPr>
      </w:pPr>
      <w:r w:rsidRPr="00EC4F9E">
        <w:rPr>
          <w:lang w:val="en-US"/>
        </w:rPr>
        <w:t>Dear Dr. Gonul:</w:t>
      </w:r>
    </w:p>
    <w:p w14:paraId="33D11DBF" w14:textId="77777777" w:rsidR="00EC4F9E" w:rsidRPr="00EC4F9E" w:rsidRDefault="00EC4F9E" w:rsidP="00EC4F9E">
      <w:pPr>
        <w:rPr>
          <w:lang w:val="en-US"/>
        </w:rPr>
      </w:pPr>
    </w:p>
    <w:p w14:paraId="786EE5AD" w14:textId="77777777" w:rsidR="00EC4F9E" w:rsidRPr="00EC4F9E" w:rsidRDefault="00EC4F9E" w:rsidP="00EC4F9E">
      <w:pPr>
        <w:rPr>
          <w:lang w:val="en-US"/>
        </w:rPr>
      </w:pPr>
      <w:r w:rsidRPr="00EC4F9E">
        <w:rPr>
          <w:lang w:val="en-US"/>
        </w:rPr>
        <w:t>The review of your manuscript entitled "Social Prediction Error Signals During the Trust Game in Patients with Schizophrenia: An fMRI Study", has been completed.  After consultation with our senior editors we regret to inform you that we are unable to accept your manuscript for publication in Schizophrenia Bulletin.  Specific comments, as available, are provided below.</w:t>
      </w:r>
    </w:p>
    <w:p w14:paraId="516E0E04" w14:textId="77777777" w:rsidR="00EC4F9E" w:rsidRPr="00EC4F9E" w:rsidRDefault="00EC4F9E" w:rsidP="00EC4F9E">
      <w:pPr>
        <w:rPr>
          <w:lang w:val="en-US"/>
        </w:rPr>
      </w:pPr>
    </w:p>
    <w:p w14:paraId="061C8626" w14:textId="77777777" w:rsidR="00EC4F9E" w:rsidRPr="00EC4F9E" w:rsidRDefault="00EC4F9E" w:rsidP="00EC4F9E">
      <w:pPr>
        <w:rPr>
          <w:lang w:val="en-US"/>
        </w:rPr>
      </w:pPr>
      <w:r w:rsidRPr="00EC4F9E">
        <w:rPr>
          <w:lang w:val="en-US"/>
        </w:rPr>
        <w:t xml:space="preserve">The volume of submissions and the space constraints of a print journal limit our ability to publish all of the high-quality manuscripts we receive.  To address this issue, we identify papers that are of potential interest to our cascade journal, Schizophrenia Bulletin Open (SBO).  SBO is an independent, author-supported, open access journal published by Oxford University Press in January,2020.  To expedite consideration of your paper, we invite you to transfer your original submission, together with comments of the experts who reviewed the manuscript, directly to the editorial office of SBO.  </w:t>
      </w:r>
    </w:p>
    <w:p w14:paraId="0F53195A" w14:textId="77777777" w:rsidR="00EC4F9E" w:rsidRPr="00EC4F9E" w:rsidRDefault="00EC4F9E" w:rsidP="00EC4F9E">
      <w:pPr>
        <w:rPr>
          <w:lang w:val="en-US"/>
        </w:rPr>
      </w:pPr>
    </w:p>
    <w:p w14:paraId="0200585B" w14:textId="77777777" w:rsidR="00EC4F9E" w:rsidRPr="00EC4F9E" w:rsidRDefault="00EC4F9E" w:rsidP="00EC4F9E">
      <w:pPr>
        <w:rPr>
          <w:lang w:val="en-US"/>
        </w:rPr>
      </w:pPr>
      <w:r w:rsidRPr="00EC4F9E">
        <w:rPr>
          <w:lang w:val="en-US"/>
        </w:rPr>
        <w:t>The transfer of your manuscript to SBO does not imply or guarantee its acceptance for publication nor does declining this invitation preclude you from submitting a revised manuscript directly to the journal’s website (https://academic.oup.com/schizbullopen).</w:t>
      </w:r>
    </w:p>
    <w:p w14:paraId="624A598C" w14:textId="77777777" w:rsidR="00EC4F9E" w:rsidRPr="00EC4F9E" w:rsidRDefault="00EC4F9E" w:rsidP="00EC4F9E">
      <w:pPr>
        <w:rPr>
          <w:lang w:val="en-US"/>
        </w:rPr>
      </w:pPr>
      <w:r w:rsidRPr="00EC4F9E">
        <w:rPr>
          <w:lang w:val="en-US"/>
        </w:rPr>
        <w:lastRenderedPageBreak/>
        <w:t>Additional details regarding SBO including the author publication fees can be found online.  Also, queries about Schizophrenia Bulletin Open can be directed to the editorial office at sbo.editorialoffice@oup.com.</w:t>
      </w:r>
    </w:p>
    <w:p w14:paraId="595A3C6E" w14:textId="77777777" w:rsidR="00EC4F9E" w:rsidRPr="00EC4F9E" w:rsidRDefault="00EC4F9E" w:rsidP="00EC4F9E">
      <w:pPr>
        <w:rPr>
          <w:lang w:val="en-US"/>
        </w:rPr>
      </w:pPr>
    </w:p>
    <w:p w14:paraId="75CD405E" w14:textId="77777777" w:rsidR="00EC4F9E" w:rsidRPr="00EC4F9E" w:rsidRDefault="00EC4F9E" w:rsidP="00EC4F9E">
      <w:pPr>
        <w:rPr>
          <w:lang w:val="en-US"/>
        </w:rPr>
      </w:pPr>
      <w:r w:rsidRPr="00EC4F9E">
        <w:rPr>
          <w:lang w:val="en-US"/>
        </w:rPr>
        <w:t>Please note that the option to transfer your manuscript to SBO will expire in 20 days. You will receive periodic reminders until the expiration date.</w:t>
      </w:r>
    </w:p>
    <w:p w14:paraId="5E2B5261" w14:textId="77777777" w:rsidR="00EC4F9E" w:rsidRPr="00EC4F9E" w:rsidRDefault="00EC4F9E" w:rsidP="00EC4F9E">
      <w:pPr>
        <w:rPr>
          <w:lang w:val="en-US"/>
        </w:rPr>
      </w:pPr>
    </w:p>
    <w:p w14:paraId="3F04335F" w14:textId="77777777" w:rsidR="00EC4F9E" w:rsidRPr="00EC4F9E" w:rsidRDefault="00EC4F9E" w:rsidP="00EC4F9E">
      <w:pPr>
        <w:rPr>
          <w:lang w:val="en-US"/>
        </w:rPr>
      </w:pPr>
    </w:p>
    <w:p w14:paraId="1F339F14" w14:textId="77777777" w:rsidR="00EC4F9E" w:rsidRPr="00EC4F9E" w:rsidRDefault="00EC4F9E" w:rsidP="00EC4F9E">
      <w:pPr>
        <w:rPr>
          <w:lang w:val="en-US"/>
        </w:rPr>
      </w:pPr>
      <w:r w:rsidRPr="00EC4F9E">
        <w:rPr>
          <w:lang w:val="en-US"/>
        </w:rPr>
        <w:t>To accept this invitation and submit your manuscript directly to Schizophrenia Bulletin Open for review, click below:  *** PLEASE NOTE: This is a two-step process. After clicking on the link, you will be directed to a webpage to confirm. ***</w:t>
      </w:r>
    </w:p>
    <w:p w14:paraId="1A6A7465" w14:textId="77777777" w:rsidR="00EC4F9E" w:rsidRPr="00EC4F9E" w:rsidRDefault="00EC4F9E" w:rsidP="00EC4F9E">
      <w:pPr>
        <w:rPr>
          <w:lang w:val="en-US"/>
        </w:rPr>
      </w:pPr>
    </w:p>
    <w:p w14:paraId="01000E07" w14:textId="77777777" w:rsidR="00EC4F9E" w:rsidRPr="00EC4F9E" w:rsidRDefault="00EC4F9E" w:rsidP="00EC4F9E">
      <w:pPr>
        <w:rPr>
          <w:lang w:val="en-US"/>
        </w:rPr>
      </w:pPr>
      <w:r w:rsidRPr="00EC4F9E">
        <w:rPr>
          <w:lang w:val="en-US"/>
        </w:rPr>
        <w:t>https://mc.manuscriptcentral.com/szbltn?URL_MASK=772a2e44a5e24d78abb2c80fb26a93e1</w:t>
      </w:r>
    </w:p>
    <w:p w14:paraId="7A26D305" w14:textId="77777777" w:rsidR="00EC4F9E" w:rsidRPr="00EC4F9E" w:rsidRDefault="00EC4F9E" w:rsidP="00EC4F9E">
      <w:pPr>
        <w:rPr>
          <w:lang w:val="en-US"/>
        </w:rPr>
      </w:pPr>
    </w:p>
    <w:p w14:paraId="3E7A54AA" w14:textId="77777777" w:rsidR="00EC4F9E" w:rsidRPr="00EC4F9E" w:rsidRDefault="00EC4F9E" w:rsidP="00EC4F9E">
      <w:pPr>
        <w:rPr>
          <w:lang w:val="en-US"/>
        </w:rPr>
      </w:pPr>
    </w:p>
    <w:p w14:paraId="760EC7B6" w14:textId="77777777" w:rsidR="00EC4F9E" w:rsidRPr="00EC4F9E" w:rsidRDefault="00EC4F9E" w:rsidP="00EC4F9E">
      <w:pPr>
        <w:rPr>
          <w:lang w:val="en-US"/>
        </w:rPr>
      </w:pPr>
      <w:r w:rsidRPr="00EC4F9E">
        <w:rPr>
          <w:lang w:val="en-US"/>
        </w:rPr>
        <w:t>To decline, click here:  *** PLEASE NOTE: This is a two-step process. After clicking on the link, you will be directed to a webpage to confirm. ***</w:t>
      </w:r>
    </w:p>
    <w:p w14:paraId="301075AC" w14:textId="77777777" w:rsidR="00EC4F9E" w:rsidRPr="00EC4F9E" w:rsidRDefault="00EC4F9E" w:rsidP="00EC4F9E">
      <w:pPr>
        <w:rPr>
          <w:lang w:val="en-US"/>
        </w:rPr>
      </w:pPr>
    </w:p>
    <w:p w14:paraId="027F1856" w14:textId="77777777" w:rsidR="00EC4F9E" w:rsidRPr="00EC4F9E" w:rsidRDefault="00EC4F9E" w:rsidP="00EC4F9E">
      <w:pPr>
        <w:rPr>
          <w:lang w:val="en-US"/>
        </w:rPr>
      </w:pPr>
      <w:r w:rsidRPr="00EC4F9E">
        <w:rPr>
          <w:lang w:val="en-US"/>
        </w:rPr>
        <w:t>https://mc.manuscriptcentral.com/szbltn?URL_MASK=cbbfbd50888b4189970e24ce413990df</w:t>
      </w:r>
    </w:p>
    <w:p w14:paraId="60D54E57" w14:textId="77777777" w:rsidR="00EC4F9E" w:rsidRPr="00EC4F9E" w:rsidRDefault="00EC4F9E" w:rsidP="00EC4F9E">
      <w:pPr>
        <w:rPr>
          <w:lang w:val="en-US"/>
        </w:rPr>
      </w:pPr>
    </w:p>
    <w:p w14:paraId="722B5B29" w14:textId="77777777" w:rsidR="00EC4F9E" w:rsidRPr="00EC4F9E" w:rsidRDefault="00EC4F9E" w:rsidP="00EC4F9E">
      <w:pPr>
        <w:rPr>
          <w:lang w:val="en-US"/>
        </w:rPr>
      </w:pPr>
    </w:p>
    <w:p w14:paraId="045538E5" w14:textId="77777777" w:rsidR="00EC4F9E" w:rsidRPr="00EC4F9E" w:rsidRDefault="00EC4F9E" w:rsidP="00EC4F9E">
      <w:pPr>
        <w:rPr>
          <w:lang w:val="en-US"/>
        </w:rPr>
      </w:pPr>
      <w:r w:rsidRPr="00EC4F9E">
        <w:rPr>
          <w:lang w:val="en-US"/>
        </w:rPr>
        <w:t>We appreciate your considering the Schizophrenia Bulletin family of journals and thank you for the opportunity to publish your manuscript.</w:t>
      </w:r>
    </w:p>
    <w:p w14:paraId="54746C8D" w14:textId="77777777" w:rsidR="00EC4F9E" w:rsidRPr="00EC4F9E" w:rsidRDefault="00EC4F9E" w:rsidP="00EC4F9E">
      <w:pPr>
        <w:rPr>
          <w:lang w:val="en-US"/>
        </w:rPr>
      </w:pPr>
    </w:p>
    <w:p w14:paraId="11754261" w14:textId="77777777" w:rsidR="00EC4F9E" w:rsidRPr="00EC4F9E" w:rsidRDefault="00EC4F9E" w:rsidP="00EC4F9E">
      <w:pPr>
        <w:rPr>
          <w:lang w:val="en-US"/>
        </w:rPr>
      </w:pPr>
      <w:r w:rsidRPr="00EC4F9E">
        <w:rPr>
          <w:lang w:val="en-US"/>
        </w:rPr>
        <w:t>Sincerely,</w:t>
      </w:r>
    </w:p>
    <w:p w14:paraId="5A803EF4" w14:textId="77777777" w:rsidR="00EC4F9E" w:rsidRPr="00EC4F9E" w:rsidRDefault="00EC4F9E" w:rsidP="00EC4F9E">
      <w:pPr>
        <w:rPr>
          <w:lang w:val="en-US"/>
        </w:rPr>
      </w:pPr>
    </w:p>
    <w:p w14:paraId="04FC0DEE" w14:textId="77777777" w:rsidR="00EC4F9E" w:rsidRPr="00EC4F9E" w:rsidRDefault="00EC4F9E" w:rsidP="00EC4F9E">
      <w:pPr>
        <w:rPr>
          <w:lang w:val="en-US"/>
        </w:rPr>
      </w:pPr>
      <w:r w:rsidRPr="00EC4F9E">
        <w:rPr>
          <w:lang w:val="en-US"/>
        </w:rPr>
        <w:t>Dr. James Gold</w:t>
      </w:r>
    </w:p>
    <w:p w14:paraId="54AF1D88" w14:textId="77777777" w:rsidR="00EC4F9E" w:rsidRPr="00EC4F9E" w:rsidRDefault="00EC4F9E" w:rsidP="00EC4F9E">
      <w:pPr>
        <w:rPr>
          <w:lang w:val="en-US"/>
        </w:rPr>
      </w:pPr>
      <w:r w:rsidRPr="00EC4F9E">
        <w:rPr>
          <w:lang w:val="en-US"/>
        </w:rPr>
        <w:t>Editor-in-Chief, Schizophrenia Bulletin</w:t>
      </w:r>
    </w:p>
    <w:p w14:paraId="5D0CBB7A" w14:textId="77777777" w:rsidR="00EC4F9E" w:rsidRPr="00EC4F9E" w:rsidRDefault="00EC4F9E" w:rsidP="00EC4F9E">
      <w:pPr>
        <w:rPr>
          <w:lang w:val="en-US"/>
        </w:rPr>
      </w:pPr>
      <w:r w:rsidRPr="00EC4F9E">
        <w:rPr>
          <w:lang w:val="en-US"/>
        </w:rPr>
        <w:lastRenderedPageBreak/>
        <w:t>jgold@som.umaryland.edu</w:t>
      </w:r>
    </w:p>
    <w:p w14:paraId="4C8125B0" w14:textId="77777777" w:rsidR="00EC4F9E" w:rsidRPr="00EC4F9E" w:rsidRDefault="00EC4F9E" w:rsidP="00EC4F9E">
      <w:pPr>
        <w:rPr>
          <w:lang w:val="en-US"/>
        </w:rPr>
      </w:pPr>
    </w:p>
    <w:p w14:paraId="118FC022" w14:textId="77777777" w:rsidR="00EC4F9E" w:rsidRPr="00EC4F9E" w:rsidRDefault="00EC4F9E" w:rsidP="00EC4F9E">
      <w:pPr>
        <w:rPr>
          <w:lang w:val="en-US"/>
        </w:rPr>
      </w:pPr>
      <w:r w:rsidRPr="00EC4F9E">
        <w:rPr>
          <w:lang w:val="en-US"/>
        </w:rPr>
        <w:t>Editor’s Comments to Author:</w:t>
      </w:r>
    </w:p>
    <w:p w14:paraId="52CAA11B" w14:textId="77777777" w:rsidR="00EC4F9E" w:rsidRPr="00EC4F9E" w:rsidRDefault="00EC4F9E" w:rsidP="00EC4F9E">
      <w:pPr>
        <w:rPr>
          <w:lang w:val="en-US"/>
        </w:rPr>
      </w:pPr>
    </w:p>
    <w:p w14:paraId="429370F6" w14:textId="77777777" w:rsidR="00EC4F9E" w:rsidRPr="00EC4F9E" w:rsidRDefault="00EC4F9E" w:rsidP="00EC4F9E">
      <w:pPr>
        <w:rPr>
          <w:lang w:val="en-US"/>
        </w:rPr>
      </w:pPr>
      <w:r w:rsidRPr="00EC4F9E">
        <w:rPr>
          <w:lang w:val="en-US"/>
        </w:rPr>
        <w:t>Review Editor</w:t>
      </w:r>
    </w:p>
    <w:p w14:paraId="2D615347" w14:textId="77777777" w:rsidR="00EC4F9E" w:rsidRPr="00EC4F9E" w:rsidRDefault="00EC4F9E" w:rsidP="00EC4F9E">
      <w:pPr>
        <w:rPr>
          <w:lang w:val="en-US"/>
        </w:rPr>
      </w:pPr>
      <w:r w:rsidRPr="00EC4F9E">
        <w:rPr>
          <w:lang w:val="en-US"/>
        </w:rPr>
        <w:t>Comments to the Author:</w:t>
      </w:r>
    </w:p>
    <w:p w14:paraId="09C49054" w14:textId="77777777" w:rsidR="00EC4F9E" w:rsidRPr="00EC4F9E" w:rsidRDefault="00EC4F9E" w:rsidP="00EC4F9E">
      <w:pPr>
        <w:rPr>
          <w:lang w:val="en-US"/>
        </w:rPr>
      </w:pPr>
      <w:r w:rsidRPr="00EC4F9E">
        <w:rPr>
          <w:lang w:val="en-US"/>
        </w:rPr>
        <w:t xml:space="preserve">Your ms was reviewed by 5 reviewers and the opinions were mixed.  Three of the reviews were generally positive and two were decidedly critical.  My own view is that the paper generated sufficient concerns (even from the positive reviews) that we will not be able to accept your paper.  All the reviewers liked your focus on social aspects of prediction error and the combined application of computational models and fMRI activation.  The reviews were clear and detailed and will help you when you submit to publication elsewhere.  I encourage you to consider Schizophrenia Bulletin Open.  </w:t>
      </w:r>
    </w:p>
    <w:p w14:paraId="54E1AF92" w14:textId="77777777" w:rsidR="00EC4F9E" w:rsidRPr="00EC4F9E" w:rsidRDefault="00EC4F9E" w:rsidP="00EC4F9E">
      <w:pPr>
        <w:rPr>
          <w:lang w:val="en-US"/>
        </w:rPr>
      </w:pPr>
    </w:p>
    <w:p w14:paraId="711951B2" w14:textId="77777777" w:rsidR="00EC4F9E" w:rsidRPr="00EC4F9E" w:rsidRDefault="00EC4F9E" w:rsidP="00EC4F9E">
      <w:pPr>
        <w:rPr>
          <w:lang w:val="en-US"/>
        </w:rPr>
      </w:pPr>
      <w:r w:rsidRPr="00EC4F9E">
        <w:rPr>
          <w:lang w:val="en-US"/>
        </w:rPr>
        <w:t>When you revise your ms, you should attend to some of the common concerns.  For example, 1) the group X sex interaction comes out of the blue with no rationale, and it is severely underpowered; 2) the motion correction procedures need to be described; 3) the lack of direct contrasts between patients and controls for fMRI limits your interpretation of any group difference; 4) it seems that correlations between fMRI and behavior should be examined; and 5) the demographics of the samples were unclear or confusing.</w:t>
      </w:r>
    </w:p>
    <w:p w14:paraId="73601BD0" w14:textId="77777777" w:rsidR="00EC4F9E" w:rsidRPr="00EC4F9E" w:rsidRDefault="00EC4F9E" w:rsidP="00EC4F9E">
      <w:pPr>
        <w:rPr>
          <w:lang w:val="en-US"/>
        </w:rPr>
      </w:pPr>
    </w:p>
    <w:p w14:paraId="4917E808" w14:textId="77777777" w:rsidR="00EC4F9E" w:rsidRPr="00EC4F9E" w:rsidRDefault="00EC4F9E" w:rsidP="00EC4F9E">
      <w:pPr>
        <w:rPr>
          <w:lang w:val="en-US"/>
        </w:rPr>
      </w:pPr>
      <w:r w:rsidRPr="00EC4F9E">
        <w:rPr>
          <w:lang w:val="en-US"/>
        </w:rPr>
        <w:t>Although not mentioned by the reviewers I had a concern about how well your procedures aligned with your aims.  You state you aims as: “Based on literature, we hypothesized reduced TPJ activation in schizophrenia patients, associated with abnormal PE processing. To test this, we compared TPJ activation between patients and controls during a trust game and quasi-reinforcement model inducing positive and negative PEs, extracted from behavioral data and correlated with fMRI BOLD signals.”  However, it does not appear that you addressed your stated aims.</w:t>
      </w:r>
    </w:p>
    <w:p w14:paraId="352D6348" w14:textId="77777777" w:rsidR="00EC4F9E" w:rsidRPr="00EC4F9E" w:rsidRDefault="00EC4F9E" w:rsidP="00EC4F9E">
      <w:pPr>
        <w:rPr>
          <w:lang w:val="en-US"/>
        </w:rPr>
      </w:pPr>
    </w:p>
    <w:p w14:paraId="29469BF9" w14:textId="77777777" w:rsidR="00EC4F9E" w:rsidRPr="00EC4F9E" w:rsidRDefault="00EC4F9E" w:rsidP="00EC4F9E">
      <w:pPr>
        <w:rPr>
          <w:lang w:val="en-US"/>
        </w:rPr>
      </w:pPr>
      <w:r w:rsidRPr="00EC4F9E">
        <w:rPr>
          <w:lang w:val="en-US"/>
        </w:rPr>
        <w:t>Reviewer(s)' Comments to Author:</w:t>
      </w:r>
    </w:p>
    <w:p w14:paraId="14DA58A1" w14:textId="77777777" w:rsidR="00EC4F9E" w:rsidRPr="00EC4F9E" w:rsidRDefault="00EC4F9E" w:rsidP="00EC4F9E">
      <w:pPr>
        <w:rPr>
          <w:lang w:val="en-US"/>
        </w:rPr>
      </w:pPr>
    </w:p>
    <w:p w14:paraId="1786E2AC" w14:textId="77777777" w:rsidR="00EC4F9E" w:rsidRPr="00EC4F9E" w:rsidRDefault="00EC4F9E" w:rsidP="00EC4F9E">
      <w:pPr>
        <w:rPr>
          <w:lang w:val="en-US"/>
        </w:rPr>
      </w:pPr>
      <w:r w:rsidRPr="00EC4F9E">
        <w:rPr>
          <w:lang w:val="en-US"/>
        </w:rPr>
        <w:lastRenderedPageBreak/>
        <w:t>Referee: 1</w:t>
      </w:r>
    </w:p>
    <w:p w14:paraId="2CB28D38" w14:textId="77777777" w:rsidR="00EC4F9E" w:rsidRPr="00EC4F9E" w:rsidRDefault="00EC4F9E" w:rsidP="00EC4F9E">
      <w:pPr>
        <w:rPr>
          <w:lang w:val="en-US"/>
        </w:rPr>
      </w:pPr>
    </w:p>
    <w:p w14:paraId="58E061AD" w14:textId="77777777" w:rsidR="00EC4F9E" w:rsidRPr="00EC4F9E" w:rsidRDefault="00EC4F9E" w:rsidP="00EC4F9E">
      <w:pPr>
        <w:rPr>
          <w:lang w:val="en-US"/>
        </w:rPr>
      </w:pPr>
      <w:r w:rsidRPr="00EC4F9E">
        <w:rPr>
          <w:lang w:val="en-US"/>
        </w:rPr>
        <w:t>Comments to the Author</w:t>
      </w:r>
    </w:p>
    <w:p w14:paraId="33101CDD" w14:textId="77777777" w:rsidR="00EC4F9E" w:rsidRPr="00EC4F9E" w:rsidRDefault="00EC4F9E" w:rsidP="00EC4F9E">
      <w:pPr>
        <w:rPr>
          <w:lang w:val="en-US"/>
        </w:rPr>
      </w:pPr>
      <w:r w:rsidRPr="00EC4F9E">
        <w:rPr>
          <w:lang w:val="en-US"/>
        </w:rPr>
        <w:t>This is a well-written, ambitious paper addressing an important question in schizophrenia research: how patients process social prediction errors (PE) during a trust game. The integration of computational modeling with fMRI is a clear strength, and the emphasis on temporoparietal junction and cerebellar circuits is timely given predictive coding accounts of schizophrenia. The paper has the potential to make a meaningful contribution to Schizophrenia Bulletin.</w:t>
      </w:r>
    </w:p>
    <w:p w14:paraId="0C301D29" w14:textId="77777777" w:rsidR="00EC4F9E" w:rsidRPr="00EC4F9E" w:rsidRDefault="00EC4F9E" w:rsidP="00EC4F9E">
      <w:pPr>
        <w:rPr>
          <w:lang w:val="en-US"/>
        </w:rPr>
      </w:pPr>
      <w:r w:rsidRPr="00EC4F9E">
        <w:rPr>
          <w:lang w:val="en-US"/>
        </w:rPr>
        <w:t>That said, some areas need clarification and refinement before publication, particularly regarding methodological transparency, interpretation of results, and contextualization with prior literature</w:t>
      </w:r>
    </w:p>
    <w:p w14:paraId="2CDB5D53" w14:textId="77777777" w:rsidR="00EC4F9E" w:rsidRPr="00EC4F9E" w:rsidRDefault="00EC4F9E" w:rsidP="00EC4F9E">
      <w:pPr>
        <w:rPr>
          <w:lang w:val="en-US"/>
        </w:rPr>
      </w:pPr>
    </w:p>
    <w:p w14:paraId="7698122A" w14:textId="77777777" w:rsidR="00EC4F9E" w:rsidRPr="00EC4F9E" w:rsidRDefault="00EC4F9E" w:rsidP="00EC4F9E">
      <w:pPr>
        <w:rPr>
          <w:lang w:val="en-US"/>
        </w:rPr>
      </w:pPr>
    </w:p>
    <w:p w14:paraId="42FDCD5E" w14:textId="77777777" w:rsidR="00EC4F9E" w:rsidRPr="00EC4F9E" w:rsidRDefault="00EC4F9E" w:rsidP="00EC4F9E">
      <w:pPr>
        <w:rPr>
          <w:lang w:val="en-US"/>
        </w:rPr>
      </w:pPr>
      <w:r w:rsidRPr="00EC4F9E">
        <w:rPr>
          <w:lang w:val="en-US"/>
        </w:rPr>
        <w:t>General:</w:t>
      </w:r>
    </w:p>
    <w:p w14:paraId="1DBC6F95" w14:textId="77777777" w:rsidR="00EC4F9E" w:rsidRPr="00EC4F9E" w:rsidRDefault="00EC4F9E" w:rsidP="00EC4F9E">
      <w:pPr>
        <w:rPr>
          <w:lang w:val="en-US"/>
        </w:rPr>
      </w:pPr>
      <w:r w:rsidRPr="00EC4F9E">
        <w:rPr>
          <w:lang w:val="en-US"/>
        </w:rPr>
        <w:t>1- The manuscript repeatedly spells out abbreviations (e.g., DoI, TPJ, PE) after they have already been defined. This creates redundancy and disrupts the flow of the text. Please ensure that each abbreviation is introduced once at first mention (with its full form), and thereafter use only the abbreviation consistently throughout the manuscript, in line with journal style guidelines.</w:t>
      </w:r>
    </w:p>
    <w:p w14:paraId="61117833" w14:textId="77777777" w:rsidR="00EC4F9E" w:rsidRPr="00EC4F9E" w:rsidRDefault="00EC4F9E" w:rsidP="00EC4F9E">
      <w:pPr>
        <w:rPr>
          <w:lang w:val="en-US"/>
        </w:rPr>
      </w:pPr>
      <w:r w:rsidRPr="00EC4F9E">
        <w:rPr>
          <w:lang w:val="en-US"/>
        </w:rPr>
        <w:t>2- While some of the references in the manuscript text include years (e.g., et al. 2024), some don’t. To increase readability, consistency of the reference mentions in the text is important.</w:t>
      </w:r>
    </w:p>
    <w:p w14:paraId="763D2AE5" w14:textId="77777777" w:rsidR="00EC4F9E" w:rsidRPr="00EC4F9E" w:rsidRDefault="00EC4F9E" w:rsidP="00EC4F9E">
      <w:pPr>
        <w:rPr>
          <w:lang w:val="en-US"/>
        </w:rPr>
      </w:pPr>
    </w:p>
    <w:p w14:paraId="23A38263" w14:textId="77777777" w:rsidR="00EC4F9E" w:rsidRPr="00EC4F9E" w:rsidRDefault="00EC4F9E" w:rsidP="00EC4F9E">
      <w:pPr>
        <w:rPr>
          <w:lang w:val="en-US"/>
        </w:rPr>
      </w:pPr>
      <w:r w:rsidRPr="00EC4F9E">
        <w:rPr>
          <w:lang w:val="en-US"/>
        </w:rPr>
        <w:t>Introduction:</w:t>
      </w:r>
    </w:p>
    <w:p w14:paraId="52CDD8B8" w14:textId="77777777" w:rsidR="00EC4F9E" w:rsidRPr="00EC4F9E" w:rsidRDefault="00EC4F9E" w:rsidP="00EC4F9E">
      <w:pPr>
        <w:rPr>
          <w:lang w:val="en-US"/>
        </w:rPr>
      </w:pPr>
      <w:r w:rsidRPr="00EC4F9E">
        <w:rPr>
          <w:lang w:val="en-US"/>
        </w:rPr>
        <w:t>1- The introduction is overly long and somewhat repetitive. For instance, TPJ’s role in social cognition and predictive coding is mentioned multiple times in similar wording. Consider condensing to keep focus.</w:t>
      </w:r>
    </w:p>
    <w:p w14:paraId="3DFFF2FF" w14:textId="77777777" w:rsidR="00EC4F9E" w:rsidRPr="00EC4F9E" w:rsidRDefault="00EC4F9E" w:rsidP="00EC4F9E">
      <w:pPr>
        <w:rPr>
          <w:lang w:val="en-US"/>
        </w:rPr>
      </w:pPr>
      <w:r w:rsidRPr="00EC4F9E">
        <w:rPr>
          <w:lang w:val="en-US"/>
        </w:rPr>
        <w:t>2- Please set the clinical importance more broadly, highlight the knowledge gap, and lead directly to the study question.</w:t>
      </w:r>
    </w:p>
    <w:p w14:paraId="1F19E68C" w14:textId="77777777" w:rsidR="00EC4F9E" w:rsidRPr="00EC4F9E" w:rsidRDefault="00EC4F9E" w:rsidP="00EC4F9E">
      <w:pPr>
        <w:rPr>
          <w:lang w:val="en-US"/>
        </w:rPr>
      </w:pPr>
      <w:r w:rsidRPr="00EC4F9E">
        <w:rPr>
          <w:lang w:val="en-US"/>
        </w:rPr>
        <w:t>Methods: (for the methods section 2.6, subsections were numbered incorrectly; it should be corrected)</w:t>
      </w:r>
    </w:p>
    <w:p w14:paraId="3FAE4E65" w14:textId="77777777" w:rsidR="00EC4F9E" w:rsidRPr="00EC4F9E" w:rsidRDefault="00EC4F9E" w:rsidP="00EC4F9E">
      <w:pPr>
        <w:rPr>
          <w:lang w:val="en-US"/>
        </w:rPr>
      </w:pPr>
      <w:r w:rsidRPr="00EC4F9E">
        <w:rPr>
          <w:lang w:val="en-US"/>
        </w:rPr>
        <w:lastRenderedPageBreak/>
        <w:t>1- The text mentions mean ± SD but does not report values. Furthermore, specify the age band for inclusion criteria. Please clarify both range and criteria. The description of exclusion criteria is incomplete and should be expanded to cover relevant neurological, medical, and MRI-related factors. Additionally, the criteria for healthy controls are insufficient; please provide a comprehensive account of the exclusion parameters and clarify whether the controls were matched to patients on key demographics, such as age, sex, and education.</w:t>
      </w:r>
    </w:p>
    <w:p w14:paraId="1D0241C0" w14:textId="77777777" w:rsidR="00EC4F9E" w:rsidRPr="00EC4F9E" w:rsidRDefault="00EC4F9E" w:rsidP="00EC4F9E">
      <w:pPr>
        <w:rPr>
          <w:lang w:val="en-US"/>
        </w:rPr>
      </w:pPr>
      <w:r w:rsidRPr="00EC4F9E">
        <w:rPr>
          <w:lang w:val="en-US"/>
        </w:rPr>
        <w:t>2- Please specify the raters who applied the scales and their training. The Positive and Negative Syndrome Symptom Scale (PANSS) is not a validated scale for functionality; that phrase should be removed.</w:t>
      </w:r>
    </w:p>
    <w:p w14:paraId="7AA11A0B" w14:textId="77777777" w:rsidR="00EC4F9E" w:rsidRPr="00EC4F9E" w:rsidRDefault="00EC4F9E" w:rsidP="00EC4F9E">
      <w:pPr>
        <w:rPr>
          <w:lang w:val="en-US"/>
        </w:rPr>
      </w:pPr>
      <w:r w:rsidRPr="00EC4F9E">
        <w:rPr>
          <w:lang w:val="en-US"/>
        </w:rPr>
        <w:t>3- You mention “40 Turkish Lira (TL).” Since real money was used, please indicate whether this was hypothetical or actual monetary compensation. If actual, specify whether conversion to USD/Euro equivalents was provided for international readers.</w:t>
      </w:r>
    </w:p>
    <w:p w14:paraId="11711A26" w14:textId="77777777" w:rsidR="00EC4F9E" w:rsidRPr="00EC4F9E" w:rsidRDefault="00EC4F9E" w:rsidP="00EC4F9E">
      <w:pPr>
        <w:rPr>
          <w:lang w:val="en-US"/>
        </w:rPr>
      </w:pPr>
      <w:r w:rsidRPr="00EC4F9E">
        <w:rPr>
          <w:lang w:val="en-US"/>
        </w:rPr>
        <w:t>4- The rule of terminating the task if five responses were missed is clear. It would be helpful to report whether any participants were excluded on this basis. It is stated that “individuals with missing or incomplete data were excluded,” but the number of excluded subjects is not reported. Please indicate how many subjects were removed and whether exclusion differed between groups.</w:t>
      </w:r>
    </w:p>
    <w:p w14:paraId="3B04EAEA" w14:textId="77777777" w:rsidR="00EC4F9E" w:rsidRPr="00EC4F9E" w:rsidRDefault="00EC4F9E" w:rsidP="00EC4F9E">
      <w:pPr>
        <w:rPr>
          <w:lang w:val="en-US"/>
        </w:rPr>
      </w:pPr>
      <w:r w:rsidRPr="00EC4F9E">
        <w:rPr>
          <w:lang w:val="en-US"/>
        </w:rPr>
        <w:t>5- “Clinically stable” is vague. Specify operational criteria (e.g., no hospitalization in the past 6 months, no PANSS score increase, remission status). Although relatively high remission rates are mentioned in the discussion section, the defining criteria of remission should be mentioned in the methods, and the rates of remission in patients should be mentioned in the results.</w:t>
      </w:r>
    </w:p>
    <w:p w14:paraId="46B4D4F2" w14:textId="77777777" w:rsidR="00EC4F9E" w:rsidRPr="00EC4F9E" w:rsidRDefault="00EC4F9E" w:rsidP="00EC4F9E">
      <w:pPr>
        <w:rPr>
          <w:lang w:val="en-US"/>
        </w:rPr>
      </w:pPr>
      <w:r w:rsidRPr="00EC4F9E">
        <w:rPr>
          <w:lang w:val="en-US"/>
        </w:rPr>
        <w:t>6- Clarify how the adaptive learning rate (α) was estimated. Was it fitted individually per subject, or fixed across participants? The fixed update step (ε = 0.025) seems arbitrary. Please justify this choice or explain whether it was determined empirically (e.g., via cross-validation, prior studies). Adaptive learning rate was updated only based on trustee reciprocity. Did you test whether learning also depends on the magnitude of gains/losses, not just binary share/keep?</w:t>
      </w:r>
    </w:p>
    <w:p w14:paraId="225A1BC3" w14:textId="77777777" w:rsidR="00EC4F9E" w:rsidRPr="00EC4F9E" w:rsidRDefault="00EC4F9E" w:rsidP="00EC4F9E">
      <w:pPr>
        <w:rPr>
          <w:lang w:val="en-US"/>
        </w:rPr>
      </w:pPr>
      <w:r w:rsidRPr="00EC4F9E">
        <w:rPr>
          <w:lang w:val="en-US"/>
        </w:rPr>
        <w:t>7- Please clarify whether motion correction quality was assessed (e.g., exclusion thresholds for excessive head motion, mean/maximum displacement, framewise displacement). How many participants were excluded due to motion artifacts? Motion parameters were not included as regressors. Please justify this choice, given the high relevance of head motion in schizophrenia fMRI studies. How were missing or invalid trials handled (e.g., missed button presses)? Were these modeled as separate regressors?</w:t>
      </w:r>
    </w:p>
    <w:p w14:paraId="75E7C521" w14:textId="77777777" w:rsidR="00EC4F9E" w:rsidRPr="00EC4F9E" w:rsidRDefault="00EC4F9E" w:rsidP="00EC4F9E">
      <w:pPr>
        <w:rPr>
          <w:lang w:val="en-US"/>
        </w:rPr>
      </w:pPr>
      <w:r w:rsidRPr="00EC4F9E">
        <w:rPr>
          <w:lang w:val="en-US"/>
        </w:rPr>
        <w:t xml:space="preserve">8- Multiple models and outcomes are tested, but no mention of correction for multiple comparisons across behavioral and computational models is provided. Please clarify whether </w:t>
      </w:r>
      <w:r w:rsidRPr="00EC4F9E">
        <w:rPr>
          <w:lang w:val="en-US"/>
        </w:rPr>
        <w:lastRenderedPageBreak/>
        <w:t>any correction (e.g., Bonferroni, FDR) was applied. For the Sociodemographic Characteristics, it is mentioned that Bonferroni correction and Welch t tests were applied, but it does not mention statistical analysis in the methods section.</w:t>
      </w:r>
    </w:p>
    <w:p w14:paraId="57827328" w14:textId="77777777" w:rsidR="00EC4F9E" w:rsidRPr="00EC4F9E" w:rsidRDefault="00EC4F9E" w:rsidP="00EC4F9E">
      <w:pPr>
        <w:rPr>
          <w:lang w:val="en-US"/>
        </w:rPr>
      </w:pPr>
    </w:p>
    <w:p w14:paraId="42889C39" w14:textId="77777777" w:rsidR="00EC4F9E" w:rsidRPr="00EC4F9E" w:rsidRDefault="00EC4F9E" w:rsidP="00EC4F9E">
      <w:pPr>
        <w:rPr>
          <w:lang w:val="en-US"/>
        </w:rPr>
      </w:pPr>
      <w:r w:rsidRPr="00EC4F9E">
        <w:rPr>
          <w:lang w:val="en-US"/>
        </w:rPr>
        <w:t>Results:</w:t>
      </w:r>
    </w:p>
    <w:p w14:paraId="0DDE169E" w14:textId="77777777" w:rsidR="00EC4F9E" w:rsidRPr="00EC4F9E" w:rsidRDefault="00EC4F9E" w:rsidP="00EC4F9E">
      <w:pPr>
        <w:rPr>
          <w:lang w:val="en-US"/>
        </w:rPr>
      </w:pPr>
      <w:r w:rsidRPr="00EC4F9E">
        <w:rPr>
          <w:lang w:val="en-US"/>
        </w:rPr>
        <w:t>1- The sex-by-group interaction is highlighted, but results should be presented more systematically: main effects first, followed by interactions, and post-hoc contrasts where relevant. The effect of duration of illness is reported as significant but very small (0.3% per unit). Please clarify the unit (years?) and discuss whether this effect is clinically meaningful in discussion.</w:t>
      </w:r>
    </w:p>
    <w:p w14:paraId="1C16720F" w14:textId="77777777" w:rsidR="00EC4F9E" w:rsidRPr="00EC4F9E" w:rsidRDefault="00EC4F9E" w:rsidP="00EC4F9E">
      <w:pPr>
        <w:rPr>
          <w:lang w:val="en-US"/>
        </w:rPr>
      </w:pPr>
      <w:r w:rsidRPr="00EC4F9E">
        <w:rPr>
          <w:lang w:val="en-US"/>
        </w:rPr>
        <w:t>2- There is inconsistency in reporting thresholds: some results are FWE-corrected, others are uncorrected (p &lt; .001). Please clearly separate which findings survive correction. The claim that TPJ activation is “absent” in schizophrenia may be overstated, given that uncorrected findings are reported. A more cautious wording is recommended, particularly for the discussion.</w:t>
      </w:r>
    </w:p>
    <w:p w14:paraId="242267F1" w14:textId="77777777" w:rsidR="00EC4F9E" w:rsidRPr="00EC4F9E" w:rsidRDefault="00EC4F9E" w:rsidP="00EC4F9E">
      <w:pPr>
        <w:rPr>
          <w:lang w:val="en-US"/>
        </w:rPr>
      </w:pPr>
    </w:p>
    <w:p w14:paraId="56FA4EC2" w14:textId="77777777" w:rsidR="00EC4F9E" w:rsidRPr="00EC4F9E" w:rsidRDefault="00EC4F9E" w:rsidP="00EC4F9E">
      <w:pPr>
        <w:rPr>
          <w:lang w:val="en-US"/>
        </w:rPr>
      </w:pPr>
      <w:r w:rsidRPr="00EC4F9E">
        <w:rPr>
          <w:lang w:val="en-US"/>
        </w:rPr>
        <w:t>Discussion:</w:t>
      </w:r>
    </w:p>
    <w:p w14:paraId="5BAC49E2" w14:textId="77777777" w:rsidR="00EC4F9E" w:rsidRPr="00EC4F9E" w:rsidRDefault="00EC4F9E" w:rsidP="00EC4F9E">
      <w:pPr>
        <w:rPr>
          <w:lang w:val="en-US"/>
        </w:rPr>
      </w:pPr>
      <w:r w:rsidRPr="00EC4F9E">
        <w:rPr>
          <w:lang w:val="en-US"/>
        </w:rPr>
        <w:t>1- At several points, the text states that TPJ activation is “absent” in schizophrenia. Given that uncorrected clusters are reported for some contrasts, this should be toned down (e.g., “attenuated” or “not observed at corrected thresholds”)</w:t>
      </w:r>
    </w:p>
    <w:p w14:paraId="7B9B4208" w14:textId="77777777" w:rsidR="00EC4F9E" w:rsidRPr="00EC4F9E" w:rsidRDefault="00EC4F9E" w:rsidP="00EC4F9E">
      <w:pPr>
        <w:rPr>
          <w:lang w:val="en-US"/>
        </w:rPr>
      </w:pPr>
      <w:r w:rsidRPr="00EC4F9E">
        <w:rPr>
          <w:lang w:val="en-US"/>
        </w:rPr>
        <w:t>2- The Discussion sometimes treats behavioral and fMRI findings separately. For instance, behavioral investment patterns were similar between groups, but PE-related activation diverged strongly. This discrepancy should be explicitly discussed—why would patients behave similarly but recruit different neural systems?</w:t>
      </w:r>
    </w:p>
    <w:p w14:paraId="0E41326F" w14:textId="77777777" w:rsidR="00EC4F9E" w:rsidRPr="00EC4F9E" w:rsidRDefault="00EC4F9E" w:rsidP="00EC4F9E">
      <w:pPr>
        <w:rPr>
          <w:lang w:val="en-US"/>
        </w:rPr>
      </w:pPr>
      <w:r w:rsidRPr="00EC4F9E">
        <w:rPr>
          <w:lang w:val="en-US"/>
        </w:rPr>
        <w:t>3- The interpretation of male-specific PE increases is plausible (early-onset, severe illness burden), but speculative. Please acknowledge limitations of post-hoc subgroup analyses, possible power issues, and the need for replication. This part should integrate the neuroimaging findings with the behavioral results (e.g., sex-specific effects on learning/PE) to provide a more coherent interpretation.</w:t>
      </w:r>
    </w:p>
    <w:p w14:paraId="763873CF" w14:textId="77777777" w:rsidR="00EC4F9E" w:rsidRPr="00EC4F9E" w:rsidRDefault="00EC4F9E" w:rsidP="00EC4F9E">
      <w:pPr>
        <w:rPr>
          <w:lang w:val="en-US"/>
        </w:rPr>
      </w:pPr>
      <w:r w:rsidRPr="00EC4F9E">
        <w:rPr>
          <w:lang w:val="en-US"/>
        </w:rPr>
        <w:t>4- Increased cerebellar activation in patients is interpreted as compensatory. However, it may also reflect task difficulty or non-specific visual/attentional processes. Alternative interpretations should be acknowledged. This phrase would benefit from a literature-based compensatory increase in those neuro-circuits.</w:t>
      </w:r>
    </w:p>
    <w:p w14:paraId="6EBFC1D6" w14:textId="77777777" w:rsidR="00EC4F9E" w:rsidRPr="00EC4F9E" w:rsidRDefault="00EC4F9E" w:rsidP="00EC4F9E">
      <w:pPr>
        <w:rPr>
          <w:lang w:val="en-US"/>
        </w:rPr>
      </w:pPr>
      <w:r w:rsidRPr="00EC4F9E">
        <w:rPr>
          <w:lang w:val="en-US"/>
        </w:rPr>
        <w:lastRenderedPageBreak/>
        <w:t>5- The section linking PE to mismatch negativity (MMN) is interesting but underdeveloped. More detail could be added on how ERP vs fMRI PE measures converge or diverge, and whether MMN findings generalize to social contexts.</w:t>
      </w:r>
    </w:p>
    <w:p w14:paraId="4D7C0F79" w14:textId="77777777" w:rsidR="00EC4F9E" w:rsidRPr="00EC4F9E" w:rsidRDefault="00EC4F9E" w:rsidP="00EC4F9E">
      <w:pPr>
        <w:rPr>
          <w:lang w:val="en-US"/>
        </w:rPr>
      </w:pPr>
      <w:r w:rsidRPr="00EC4F9E">
        <w:rPr>
          <w:lang w:val="en-US"/>
        </w:rPr>
        <w:t>6- Antipsychotic dose (CPZ equivalents) is reported in Results, but medication effects on PE and BOLD activation are not discussed. Given dopamine’s centrality to prediction error, this omission is critical. Please add at least a cautionary note. There are possible drug effects for PE, such as anticholinergics and benzodiazepines, which are common drugs in this patient group and effects cognitive functions. Please mention these limitations.  There are no structured limitations end of the discussion. Please clearly state possible limitations (e.g., modest sample size, confounding medications, subgroups)</w:t>
      </w:r>
    </w:p>
    <w:p w14:paraId="2B6A81FB" w14:textId="77777777" w:rsidR="00EC4F9E" w:rsidRPr="00EC4F9E" w:rsidRDefault="00EC4F9E" w:rsidP="00EC4F9E">
      <w:pPr>
        <w:rPr>
          <w:lang w:val="en-US"/>
        </w:rPr>
      </w:pPr>
      <w:r w:rsidRPr="00EC4F9E">
        <w:rPr>
          <w:lang w:val="en-US"/>
        </w:rPr>
        <w:t>7-  Some subsections repeat ideas (e.g., predictive coding is described in both 4.2 and 4.3). Consider merging or streamlining to improve readability.</w:t>
      </w:r>
    </w:p>
    <w:p w14:paraId="300938AD" w14:textId="77777777" w:rsidR="00EC4F9E" w:rsidRPr="00EC4F9E" w:rsidRDefault="00EC4F9E" w:rsidP="00EC4F9E">
      <w:pPr>
        <w:rPr>
          <w:lang w:val="en-US"/>
        </w:rPr>
      </w:pPr>
      <w:r w:rsidRPr="00EC4F9E">
        <w:rPr>
          <w:lang w:val="en-US"/>
        </w:rPr>
        <w:t>8- The manuscript would benefit from more structured further implications and a suggestion paragraph end of the discussion with more information about further studies about TMS applications, sample size selections, and heterogeneous samples. For instance, suggesting replication in larger and more heterogeneous samples, incorporation of formal model fit indices, or testing the effects of neuromodulation on TPJ/cerebellar circuits would enhance the translational relevance of the study.</w:t>
      </w:r>
    </w:p>
    <w:p w14:paraId="6CD00B0E" w14:textId="77777777" w:rsidR="00EC4F9E" w:rsidRPr="00EC4F9E" w:rsidRDefault="00EC4F9E" w:rsidP="00EC4F9E">
      <w:pPr>
        <w:rPr>
          <w:lang w:val="en-US"/>
        </w:rPr>
      </w:pPr>
      <w:r w:rsidRPr="00EC4F9E">
        <w:rPr>
          <w:lang w:val="en-US"/>
        </w:rPr>
        <w:t>9 - some discussion o fhow hte finidngs relate to the recently established Spatiotemporal PSychopathology would be great: how do dynamics modulate predictive coding? some small discussionw ith references owuld be great...</w:t>
      </w:r>
    </w:p>
    <w:p w14:paraId="0444F97F" w14:textId="77777777" w:rsidR="00EC4F9E" w:rsidRPr="00EC4F9E" w:rsidRDefault="00EC4F9E" w:rsidP="00EC4F9E">
      <w:pPr>
        <w:rPr>
          <w:lang w:val="en-US"/>
        </w:rPr>
      </w:pPr>
    </w:p>
    <w:p w14:paraId="652435B5" w14:textId="77777777" w:rsidR="00EC4F9E" w:rsidRPr="00EC4F9E" w:rsidRDefault="00EC4F9E" w:rsidP="00EC4F9E">
      <w:pPr>
        <w:rPr>
          <w:lang w:val="en-US"/>
        </w:rPr>
      </w:pPr>
      <w:r w:rsidRPr="00EC4F9E">
        <w:rPr>
          <w:lang w:val="en-US"/>
        </w:rPr>
        <w:t>Referee: 2</w:t>
      </w:r>
    </w:p>
    <w:p w14:paraId="392D3FEA" w14:textId="77777777" w:rsidR="00EC4F9E" w:rsidRPr="00EC4F9E" w:rsidRDefault="00EC4F9E" w:rsidP="00EC4F9E">
      <w:pPr>
        <w:rPr>
          <w:lang w:val="en-US"/>
        </w:rPr>
      </w:pPr>
    </w:p>
    <w:p w14:paraId="17F9C1B6" w14:textId="77777777" w:rsidR="00EC4F9E" w:rsidRPr="00EC4F9E" w:rsidRDefault="00EC4F9E" w:rsidP="00EC4F9E">
      <w:pPr>
        <w:rPr>
          <w:lang w:val="en-US"/>
        </w:rPr>
      </w:pPr>
      <w:r w:rsidRPr="00EC4F9E">
        <w:rPr>
          <w:lang w:val="en-US"/>
        </w:rPr>
        <w:t>Comments to the Author</w:t>
      </w:r>
    </w:p>
    <w:p w14:paraId="63892474" w14:textId="77777777" w:rsidR="00EC4F9E" w:rsidRPr="00EC4F9E" w:rsidRDefault="00EC4F9E" w:rsidP="00EC4F9E">
      <w:pPr>
        <w:rPr>
          <w:lang w:val="en-US"/>
        </w:rPr>
      </w:pPr>
      <w:r w:rsidRPr="00EC4F9E">
        <w:rPr>
          <w:lang w:val="en-US"/>
        </w:rPr>
        <w:t xml:space="preserve">The current manuscript examines behavioral and neural correlates of social prediction error processing in people with schizophrenia and healthy controls. The authors use a trust game during fMRI. They show largely similar model-free measures of task behavior; however, they demonstrate some differences in model-based measures of task behavior (i.e., larger PEs and smaller learning rates in SZ vs. HC). Regarding neuroimaging, they find significant activation of TPJ in HC but not SZ patients. Overall, I found the general topic of the paper to be interesting, and relevant to Schizophrenia Bulletin. However, there are several limitations including </w:t>
      </w:r>
      <w:r w:rsidRPr="00EC4F9E">
        <w:rPr>
          <w:highlight w:val="yellow"/>
          <w:lang w:val="en-US"/>
        </w:rPr>
        <w:t>1) small sample size particularly when separating groups by sex (n = 16),</w:t>
      </w:r>
      <w:r w:rsidRPr="00EC4F9E">
        <w:rPr>
          <w:lang w:val="en-US"/>
        </w:rPr>
        <w:t xml:space="preserve"> 2) lack of validation of </w:t>
      </w:r>
      <w:r w:rsidRPr="00EC4F9E">
        <w:rPr>
          <w:lang w:val="en-US"/>
        </w:rPr>
        <w:lastRenderedPageBreak/>
        <w:t>computational modeling results, 3) lack of associations between behavior and neural correlates, 4) some statistical considerations. I hope that the authors find these comments useful.</w:t>
      </w:r>
    </w:p>
    <w:p w14:paraId="1F485EF8" w14:textId="77777777" w:rsidR="00EC4F9E" w:rsidRPr="00EC4F9E" w:rsidRDefault="00EC4F9E" w:rsidP="00EC4F9E">
      <w:pPr>
        <w:rPr>
          <w:lang w:val="en-US"/>
        </w:rPr>
      </w:pPr>
    </w:p>
    <w:p w14:paraId="367007FE" w14:textId="77777777" w:rsidR="00EC4F9E" w:rsidRPr="00EC4F9E" w:rsidRDefault="00EC4F9E" w:rsidP="00EC4F9E">
      <w:commentRangeStart w:id="0"/>
      <w:r w:rsidRPr="00EC4F9E">
        <w:rPr>
          <w:lang w:val="en-US"/>
        </w:rPr>
        <w:t>1) In interpreting the results the authors often take the presence of an effect in one group and the absence of an effect in the other group as evidence of a group difference. This is a relatively weak form of evidence for differences between groups. Differences between groups should only be stated when involving a direct comparison between the groups.</w:t>
      </w:r>
      <w:commentRangeEnd w:id="0"/>
      <w:r w:rsidRPr="00EC4F9E">
        <w:rPr>
          <w:rStyle w:val="CommentReference"/>
          <w:sz w:val="24"/>
          <w:szCs w:val="24"/>
        </w:rPr>
        <w:commentReference w:id="0"/>
      </w:r>
    </w:p>
    <w:p w14:paraId="02EF6216" w14:textId="77777777" w:rsidR="00EC4F9E" w:rsidRPr="00EC4F9E" w:rsidRDefault="00EC4F9E" w:rsidP="00EC4F9E">
      <w:pPr>
        <w:rPr>
          <w:lang w:val="en-US"/>
        </w:rPr>
      </w:pPr>
    </w:p>
    <w:p w14:paraId="34928C0F" w14:textId="07059F0C" w:rsidR="00EC4F9E" w:rsidRPr="00EC4F9E" w:rsidRDefault="00EC4F9E" w:rsidP="00EC4F9E">
      <w:pPr>
        <w:rPr>
          <w:lang w:val="en-US"/>
        </w:rPr>
      </w:pPr>
      <w:commentRangeStart w:id="1"/>
      <w:r w:rsidRPr="00EC4F9E">
        <w:rPr>
          <w:lang w:val="en-US"/>
        </w:rPr>
        <w:t xml:space="preserve">2) The computational modeling analyses could benefit from a number of validation steps that are currently absent (see Wilson &amp; Collins, 2019, eLife). The authors need to provide 1) parameter recovery, </w:t>
      </w:r>
      <w:r>
        <w:rPr>
          <w:lang w:val="en-US"/>
        </w:rPr>
        <w:t>2</w:t>
      </w:r>
      <w:r w:rsidRPr="00EC4F9E">
        <w:rPr>
          <w:lang w:val="en-US"/>
        </w:rPr>
        <w:t>) simulation of choice behavior from fitted model values and correlations with actual choice behavior, 3) fit indices between SZ vs. HC, 4) model comparison between the fixed and adaptive learning rate model to demonstrate that the adaptive learning rate provides a better fit of the model to task data.</w:t>
      </w:r>
      <w:commentRangeEnd w:id="1"/>
      <w:r w:rsidRPr="00EC4F9E">
        <w:rPr>
          <w:rStyle w:val="CommentReference"/>
          <w:sz w:val="24"/>
          <w:szCs w:val="24"/>
          <w:lang w:val="en-US"/>
        </w:rPr>
        <w:commentReference w:id="1"/>
      </w:r>
    </w:p>
    <w:p w14:paraId="7513D96A" w14:textId="77777777" w:rsidR="00EC4F9E" w:rsidRPr="00EC4F9E" w:rsidRDefault="00EC4F9E" w:rsidP="00EC4F9E">
      <w:pPr>
        <w:rPr>
          <w:lang w:val="en-US"/>
        </w:rPr>
      </w:pPr>
    </w:p>
    <w:p w14:paraId="1588B0AB" w14:textId="77777777" w:rsidR="00EC4F9E" w:rsidRPr="00EC4F9E" w:rsidRDefault="00EC4F9E" w:rsidP="00EC4F9E">
      <w:pPr>
        <w:rPr>
          <w:lang w:val="en-US"/>
        </w:rPr>
      </w:pPr>
      <w:r w:rsidRPr="00EC4F9E">
        <w:rPr>
          <w:lang w:val="en-US"/>
        </w:rPr>
        <w:t xml:space="preserve">3) </w:t>
      </w:r>
      <w:commentRangeStart w:id="2"/>
      <w:r w:rsidRPr="00EC4F9E">
        <w:rPr>
          <w:lang w:val="en-US"/>
        </w:rPr>
        <w:t>There isn’t any discussion of correlations between neural correlates, computational modeling parameters, and task behavior. This is important because it is currently unclear what the group differences in neural correlates and computational parameters mean if the task behavior is similar between groups. Are the brain findings related to decision-making on the task?</w:t>
      </w:r>
      <w:commentRangeEnd w:id="2"/>
      <w:r w:rsidRPr="00EC4F9E">
        <w:rPr>
          <w:rStyle w:val="CommentReference"/>
          <w:sz w:val="24"/>
          <w:szCs w:val="24"/>
          <w:lang w:val="en-US"/>
        </w:rPr>
        <w:commentReference w:id="2"/>
      </w:r>
    </w:p>
    <w:p w14:paraId="37EE5F05" w14:textId="77777777" w:rsidR="00EC4F9E" w:rsidRPr="00EC4F9E" w:rsidRDefault="00EC4F9E" w:rsidP="00EC4F9E">
      <w:pPr>
        <w:rPr>
          <w:lang w:val="en-US"/>
        </w:rPr>
      </w:pPr>
    </w:p>
    <w:p w14:paraId="4EC026EC" w14:textId="77777777" w:rsidR="00EC4F9E" w:rsidRPr="00EC4F9E" w:rsidRDefault="00EC4F9E" w:rsidP="00EC4F9E">
      <w:pPr>
        <w:rPr>
          <w:lang w:val="en-US"/>
        </w:rPr>
      </w:pPr>
      <w:r w:rsidRPr="00EC4F9E">
        <w:rPr>
          <w:lang w:val="en-US"/>
        </w:rPr>
        <w:t>4) It would be helpful to have a figure for the task behavior.</w:t>
      </w:r>
    </w:p>
    <w:p w14:paraId="3CA1F8FC" w14:textId="77777777" w:rsidR="00EC4F9E" w:rsidRPr="00EC4F9E" w:rsidRDefault="00EC4F9E" w:rsidP="00EC4F9E">
      <w:pPr>
        <w:rPr>
          <w:lang w:val="en-US"/>
        </w:rPr>
      </w:pPr>
    </w:p>
    <w:p w14:paraId="2CD9BFCD" w14:textId="77777777" w:rsidR="00EC4F9E" w:rsidRPr="00EC4F9E" w:rsidRDefault="00EC4F9E" w:rsidP="00EC4F9E">
      <w:pPr>
        <w:rPr>
          <w:lang w:val="en-US"/>
        </w:rPr>
      </w:pPr>
      <w:r w:rsidRPr="00EC4F9E">
        <w:rPr>
          <w:lang w:val="en-US"/>
        </w:rPr>
        <w:t>5)</w:t>
      </w:r>
      <w:commentRangeStart w:id="3"/>
      <w:r w:rsidRPr="00EC4F9E">
        <w:rPr>
          <w:lang w:val="en-US"/>
        </w:rPr>
        <w:t xml:space="preserve"> Were there a priori hypotheses about sex differences? I was a little confused as to why sex was included as a predictor, especially since the inclusion of sex results in quite small groups (&lt;20 participants). There isn’t mention of sex differences in the introduction.</w:t>
      </w:r>
      <w:commentRangeEnd w:id="3"/>
      <w:r w:rsidRPr="00EC4F9E">
        <w:rPr>
          <w:rStyle w:val="CommentReference"/>
          <w:sz w:val="24"/>
          <w:szCs w:val="24"/>
          <w:lang w:val="en-US"/>
        </w:rPr>
        <w:commentReference w:id="3"/>
      </w:r>
    </w:p>
    <w:p w14:paraId="389FF6A9" w14:textId="77777777" w:rsidR="00EC4F9E" w:rsidRPr="00EC4F9E" w:rsidRDefault="00EC4F9E" w:rsidP="00EC4F9E">
      <w:pPr>
        <w:rPr>
          <w:lang w:val="en-US"/>
        </w:rPr>
      </w:pPr>
    </w:p>
    <w:p w14:paraId="6BC68D67" w14:textId="77777777" w:rsidR="00EC4F9E" w:rsidRPr="00EC4F9E" w:rsidRDefault="00EC4F9E" w:rsidP="00EC4F9E">
      <w:pPr>
        <w:rPr>
          <w:lang w:val="en-US"/>
        </w:rPr>
      </w:pPr>
      <w:r w:rsidRPr="00EC4F9E">
        <w:rPr>
          <w:lang w:val="en-US"/>
        </w:rPr>
        <w:t>6) I got a little confused throughout the results section about what effects were significant for 1) task, 2) group 3) group x sex interaction. I think the results section could broadly benefit from clearer organization and sectioning.</w:t>
      </w:r>
    </w:p>
    <w:p w14:paraId="3B2BAAB8" w14:textId="77777777" w:rsidR="00EC4F9E" w:rsidRPr="00EC4F9E" w:rsidRDefault="00EC4F9E" w:rsidP="00EC4F9E">
      <w:pPr>
        <w:rPr>
          <w:lang w:val="en-US"/>
        </w:rPr>
      </w:pPr>
    </w:p>
    <w:p w14:paraId="154129E4" w14:textId="77777777" w:rsidR="00EC4F9E" w:rsidRPr="00EC4F9E" w:rsidRDefault="00EC4F9E" w:rsidP="00EC4F9E">
      <w:pPr>
        <w:rPr>
          <w:lang w:val="en-US"/>
        </w:rPr>
      </w:pPr>
    </w:p>
    <w:p w14:paraId="7FF0C985" w14:textId="77777777" w:rsidR="00EC4F9E" w:rsidRPr="00EC4F9E" w:rsidRDefault="00EC4F9E" w:rsidP="00EC4F9E">
      <w:pPr>
        <w:rPr>
          <w:lang w:val="en-US"/>
        </w:rPr>
      </w:pPr>
      <w:r w:rsidRPr="00EC4F9E">
        <w:rPr>
          <w:lang w:val="en-US"/>
        </w:rPr>
        <w:lastRenderedPageBreak/>
        <w:t>Referee: 3</w:t>
      </w:r>
    </w:p>
    <w:p w14:paraId="536FEE46" w14:textId="77777777" w:rsidR="00EC4F9E" w:rsidRPr="00EC4F9E" w:rsidRDefault="00EC4F9E" w:rsidP="00EC4F9E">
      <w:pPr>
        <w:rPr>
          <w:lang w:val="en-US"/>
        </w:rPr>
      </w:pPr>
    </w:p>
    <w:p w14:paraId="0814D01F" w14:textId="77777777" w:rsidR="00EC4F9E" w:rsidRPr="00EC4F9E" w:rsidRDefault="00EC4F9E" w:rsidP="00EC4F9E">
      <w:pPr>
        <w:rPr>
          <w:lang w:val="en-US"/>
        </w:rPr>
      </w:pPr>
      <w:r w:rsidRPr="00EC4F9E">
        <w:rPr>
          <w:lang w:val="en-US"/>
        </w:rPr>
        <w:t>Comments to the Author</w:t>
      </w:r>
    </w:p>
    <w:p w14:paraId="2180DCD3" w14:textId="77777777" w:rsidR="00EC4F9E" w:rsidRPr="00EC4F9E" w:rsidRDefault="00EC4F9E" w:rsidP="00EC4F9E">
      <w:pPr>
        <w:rPr>
          <w:lang w:val="en-US"/>
        </w:rPr>
      </w:pPr>
      <w:r w:rsidRPr="00EC4F9E">
        <w:rPr>
          <w:lang w:val="en-US"/>
        </w:rPr>
        <w:t>In this work, the neural correlated of PE-processing disruptions in individuals with schizophrenia was examined using Trust game. They recruited 29 schizophrenia patients and 49 HC underwent MRI scanning. They found that HC showed altered activations in occipital areas and TPJ, whereas individuals with schizophrenia displayed PE-related activity in visual cortices and the cerebellum. In general, I am positive to this manuscript because the field needs a Computational Psychiatry paper like this. I have few major concerns before the manuscript be accepted.</w:t>
      </w:r>
    </w:p>
    <w:p w14:paraId="67A460E5" w14:textId="77777777" w:rsidR="00EC4F9E" w:rsidRPr="00EC4F9E" w:rsidRDefault="00EC4F9E" w:rsidP="00EC4F9E">
      <w:pPr>
        <w:rPr>
          <w:lang w:val="en-US"/>
        </w:rPr>
      </w:pPr>
      <w:r w:rsidRPr="00EC4F9E">
        <w:rPr>
          <w:lang w:val="en-US"/>
        </w:rPr>
        <w:t>Major concerns:</w:t>
      </w:r>
    </w:p>
    <w:p w14:paraId="28260DA8" w14:textId="77777777" w:rsidR="00EC4F9E" w:rsidRPr="00EC4F9E" w:rsidRDefault="00EC4F9E" w:rsidP="00EC4F9E">
      <w:pPr>
        <w:rPr>
          <w:lang w:val="en-US"/>
        </w:rPr>
      </w:pPr>
      <w:commentRangeStart w:id="4"/>
      <w:r w:rsidRPr="00EC4F9E">
        <w:rPr>
          <w:lang w:val="en-US"/>
        </w:rPr>
        <w:t>1.For the behavioral results, authors reported the investment difference between SZ and HC participants during Phase 2, how about the PE processing and associated regional neural response during Phase 2?</w:t>
      </w:r>
      <w:commentRangeEnd w:id="4"/>
      <w:r w:rsidRPr="00EC4F9E">
        <w:rPr>
          <w:rStyle w:val="CommentReference"/>
          <w:sz w:val="24"/>
          <w:szCs w:val="24"/>
          <w:lang w:val="en-US"/>
        </w:rPr>
        <w:commentReference w:id="4"/>
      </w:r>
    </w:p>
    <w:p w14:paraId="56E69F0D" w14:textId="77777777" w:rsidR="00EC4F9E" w:rsidRPr="00EC4F9E" w:rsidRDefault="00EC4F9E" w:rsidP="00EC4F9E">
      <w:pPr>
        <w:rPr>
          <w:lang w:val="en-US"/>
        </w:rPr>
      </w:pPr>
      <w:commentRangeStart w:id="5"/>
      <w:r w:rsidRPr="00EC4F9E">
        <w:rPr>
          <w:lang w:val="en-US"/>
        </w:rPr>
        <w:t>2.Regarding the behavioral results, the task phase seem has a significant impact on the findings. Did the authors distinguish among the three phases when calculating the PE-related brain activation?</w:t>
      </w:r>
      <w:commentRangeEnd w:id="5"/>
      <w:r w:rsidRPr="00EC4F9E">
        <w:rPr>
          <w:rStyle w:val="CommentReference"/>
          <w:sz w:val="24"/>
          <w:szCs w:val="24"/>
          <w:lang w:val="en-US"/>
        </w:rPr>
        <w:commentReference w:id="5"/>
      </w:r>
    </w:p>
    <w:p w14:paraId="68709853" w14:textId="77777777" w:rsidR="00EC4F9E" w:rsidRPr="00EC4F9E" w:rsidRDefault="00EC4F9E" w:rsidP="00EC4F9E">
      <w:pPr>
        <w:rPr>
          <w:lang w:val="en-US"/>
        </w:rPr>
      </w:pPr>
      <w:r w:rsidRPr="00EC4F9E">
        <w:rPr>
          <w:lang w:val="en-US"/>
        </w:rPr>
        <w:t>3.</w:t>
      </w:r>
      <w:commentRangeStart w:id="6"/>
      <w:r w:rsidRPr="00EC4F9E">
        <w:rPr>
          <w:lang w:val="en-US"/>
        </w:rPr>
        <w:t>The previous studies have identified dopaminergic abnormalities in the mesocortico-limbic reward circuit when schizophrenia learning through experiential trial and error. In contrast, this study failed to engage in dopaminergic reward regions but instead involved in visual cortices and the cerebellum. It is still lacked an in-depth explanation of PE-related brain activity mechanisms in the discussion section.</w:t>
      </w:r>
      <w:commentRangeEnd w:id="6"/>
      <w:r w:rsidR="007C74D4" w:rsidRPr="00EC4F9E">
        <w:rPr>
          <w:rStyle w:val="CommentReference"/>
          <w:sz w:val="24"/>
          <w:szCs w:val="24"/>
          <w:lang w:val="en-US"/>
        </w:rPr>
        <w:commentReference w:id="6"/>
      </w:r>
    </w:p>
    <w:p w14:paraId="4290A9DA" w14:textId="77777777" w:rsidR="00EC4F9E" w:rsidRPr="00EC4F9E" w:rsidRDefault="00EC4F9E" w:rsidP="00EC4F9E">
      <w:pPr>
        <w:rPr>
          <w:lang w:val="en-US"/>
        </w:rPr>
      </w:pPr>
      <w:commentRangeStart w:id="7"/>
      <w:r w:rsidRPr="00EC4F9E">
        <w:rPr>
          <w:lang w:val="en-US"/>
        </w:rPr>
        <w:t>4.In this study, Rescorla-Wagner model are used to estimate participants’ trial-by-trial reward predictions and learning dynamics during trust task. reinforcement-learning models. As we know, there are various models to choose from in reinforcement learning. Why did the researchers select the Rescorla-Wagner model?</w:t>
      </w:r>
      <w:commentRangeEnd w:id="7"/>
      <w:r w:rsidR="007C74D4" w:rsidRPr="00EC4F9E">
        <w:rPr>
          <w:rStyle w:val="CommentReference"/>
          <w:sz w:val="24"/>
          <w:szCs w:val="24"/>
          <w:lang w:val="en-US"/>
        </w:rPr>
        <w:commentReference w:id="7"/>
      </w:r>
    </w:p>
    <w:p w14:paraId="42D0FA25" w14:textId="77777777" w:rsidR="00EC4F9E" w:rsidRPr="00EC4F9E" w:rsidRDefault="00EC4F9E" w:rsidP="00EC4F9E">
      <w:pPr>
        <w:rPr>
          <w:lang w:val="en-US"/>
        </w:rPr>
      </w:pPr>
      <w:r w:rsidRPr="00EC4F9E">
        <w:rPr>
          <w:lang w:val="en-US"/>
        </w:rPr>
        <w:t>5.The number of patients in this study is significantly lower than that of healthy controls. Could this have an impact on the results?</w:t>
      </w:r>
    </w:p>
    <w:p w14:paraId="66193122" w14:textId="77777777" w:rsidR="00EC4F9E" w:rsidRDefault="00EC4F9E" w:rsidP="00EC4F9E">
      <w:pPr>
        <w:rPr>
          <w:lang w:val="en-US"/>
        </w:rPr>
      </w:pPr>
    </w:p>
    <w:p w14:paraId="01397533" w14:textId="77777777" w:rsidR="007C74D4" w:rsidRDefault="007C74D4" w:rsidP="00EC4F9E">
      <w:pPr>
        <w:rPr>
          <w:lang w:val="en-US"/>
        </w:rPr>
      </w:pPr>
    </w:p>
    <w:p w14:paraId="239A060E" w14:textId="77777777" w:rsidR="007C74D4" w:rsidRPr="00EC4F9E" w:rsidRDefault="007C74D4" w:rsidP="00EC4F9E">
      <w:pPr>
        <w:rPr>
          <w:lang w:val="en-US"/>
        </w:rPr>
      </w:pPr>
    </w:p>
    <w:p w14:paraId="6F7EE16E" w14:textId="77777777" w:rsidR="00EC4F9E" w:rsidRPr="00EC4F9E" w:rsidRDefault="00EC4F9E" w:rsidP="00EC4F9E">
      <w:pPr>
        <w:rPr>
          <w:lang w:val="en-US"/>
        </w:rPr>
      </w:pPr>
    </w:p>
    <w:p w14:paraId="719B315E" w14:textId="77777777" w:rsidR="00EC4F9E" w:rsidRPr="00EC4F9E" w:rsidRDefault="00EC4F9E" w:rsidP="00EC4F9E">
      <w:pPr>
        <w:rPr>
          <w:lang w:val="en-US"/>
        </w:rPr>
      </w:pPr>
      <w:r w:rsidRPr="00EC4F9E">
        <w:rPr>
          <w:lang w:val="en-US"/>
        </w:rPr>
        <w:lastRenderedPageBreak/>
        <w:t>Referee: 4</w:t>
      </w:r>
    </w:p>
    <w:p w14:paraId="69C1DF74" w14:textId="77777777" w:rsidR="00EC4F9E" w:rsidRPr="00EC4F9E" w:rsidRDefault="00EC4F9E" w:rsidP="00EC4F9E">
      <w:pPr>
        <w:rPr>
          <w:lang w:val="en-US"/>
        </w:rPr>
      </w:pPr>
    </w:p>
    <w:p w14:paraId="4DA64C2B" w14:textId="77777777" w:rsidR="00EC4F9E" w:rsidRPr="00EC4F9E" w:rsidRDefault="00EC4F9E" w:rsidP="00EC4F9E">
      <w:pPr>
        <w:rPr>
          <w:lang w:val="en-US"/>
        </w:rPr>
      </w:pPr>
      <w:r w:rsidRPr="00EC4F9E">
        <w:rPr>
          <w:lang w:val="en-US"/>
        </w:rPr>
        <w:t>Comments to the Author</w:t>
      </w:r>
    </w:p>
    <w:p w14:paraId="7FC4DE17" w14:textId="77777777" w:rsidR="00EC4F9E" w:rsidRPr="00EC4F9E" w:rsidRDefault="00EC4F9E" w:rsidP="00EC4F9E">
      <w:pPr>
        <w:rPr>
          <w:lang w:val="en-US"/>
        </w:rPr>
      </w:pPr>
      <w:r w:rsidRPr="00EC4F9E">
        <w:rPr>
          <w:lang w:val="en-US"/>
        </w:rPr>
        <w:t>The authors have conducted a well thought out, analyzed and written study of brain activity during social prediction error in schizophrenia. My only questions are related to the mean daily chlorpromazine equivalent dose and the PANSS scores in the patient group</w:t>
      </w:r>
      <w:commentRangeStart w:id="8"/>
      <w:r w:rsidRPr="00EC4F9E">
        <w:rPr>
          <w:lang w:val="en-US"/>
        </w:rPr>
        <w:t xml:space="preserve">. Perhaps I missed it but was there any relationship between mean daily chlorpromazine equivalent dose and either performance on the prediction error task or activation during the prediction error task in the patient group? </w:t>
      </w:r>
      <w:commentRangeEnd w:id="8"/>
      <w:r w:rsidR="007C74D4" w:rsidRPr="00EC4F9E">
        <w:rPr>
          <w:rStyle w:val="CommentReference"/>
          <w:sz w:val="24"/>
          <w:szCs w:val="24"/>
          <w:lang w:val="en-US"/>
        </w:rPr>
        <w:commentReference w:id="8"/>
      </w:r>
      <w:commentRangeStart w:id="9"/>
      <w:r w:rsidRPr="00EC4F9E">
        <w:rPr>
          <w:lang w:val="en-US"/>
        </w:rPr>
        <w:t>Similarly, was there any relationship between any of the PANSS scores and either performance on the prediction error task or activation during the prediction error task in the patient group? These relationships should be assessed and reported at the very least and if there were strong relationships then these factors should be included in the analyses.</w:t>
      </w:r>
      <w:commentRangeEnd w:id="9"/>
      <w:r w:rsidR="007C74D4" w:rsidRPr="00EC4F9E">
        <w:rPr>
          <w:rStyle w:val="CommentReference"/>
          <w:sz w:val="24"/>
          <w:szCs w:val="24"/>
          <w:lang w:val="en-US"/>
        </w:rPr>
        <w:commentReference w:id="9"/>
      </w:r>
    </w:p>
    <w:p w14:paraId="3E891BB5" w14:textId="77777777" w:rsidR="00EC4F9E" w:rsidRPr="00EC4F9E" w:rsidRDefault="00EC4F9E" w:rsidP="00EC4F9E">
      <w:pPr>
        <w:rPr>
          <w:lang w:val="en-US"/>
        </w:rPr>
      </w:pPr>
    </w:p>
    <w:p w14:paraId="2CF8B244" w14:textId="77777777" w:rsidR="00EC4F9E" w:rsidRPr="00EC4F9E" w:rsidRDefault="00EC4F9E" w:rsidP="00EC4F9E">
      <w:pPr>
        <w:rPr>
          <w:lang w:val="en-US"/>
        </w:rPr>
      </w:pPr>
      <w:r w:rsidRPr="00EC4F9E">
        <w:rPr>
          <w:lang w:val="en-US"/>
        </w:rPr>
        <w:t>Referee: 5</w:t>
      </w:r>
    </w:p>
    <w:p w14:paraId="14B300CE" w14:textId="77777777" w:rsidR="00EC4F9E" w:rsidRPr="00EC4F9E" w:rsidRDefault="00EC4F9E" w:rsidP="00EC4F9E">
      <w:pPr>
        <w:rPr>
          <w:lang w:val="en-US"/>
        </w:rPr>
      </w:pPr>
      <w:r w:rsidRPr="00EC4F9E">
        <w:rPr>
          <w:lang w:val="en-US"/>
        </w:rPr>
        <w:t>Comments to the Author</w:t>
      </w:r>
    </w:p>
    <w:p w14:paraId="32328A25" w14:textId="77777777" w:rsidR="00EC4F9E" w:rsidRPr="00EC4F9E" w:rsidRDefault="00EC4F9E" w:rsidP="00EC4F9E">
      <w:pPr>
        <w:rPr>
          <w:lang w:val="en-US"/>
        </w:rPr>
      </w:pPr>
      <w:r w:rsidRPr="00EC4F9E">
        <w:rPr>
          <w:lang w:val="en-US"/>
        </w:rPr>
        <w:t>My primary concern with this paper is that it reports a rather conventional fMRI study on an exhaustively researched topic with a small sample and very thin findings. Overall, I am just not convinced that there is anything new here. With a few exceptions (see below), the methods appear mostly sound, so this manuscript may be better suited for a more specialized journal after some revisions.</w:t>
      </w:r>
    </w:p>
    <w:p w14:paraId="57EA86D4" w14:textId="77777777" w:rsidR="00EC4F9E" w:rsidRPr="00EC4F9E" w:rsidRDefault="00EC4F9E" w:rsidP="00EC4F9E">
      <w:pPr>
        <w:rPr>
          <w:lang w:val="en-US"/>
        </w:rPr>
      </w:pPr>
    </w:p>
    <w:p w14:paraId="5B43679A" w14:textId="77777777" w:rsidR="00EC4F9E" w:rsidRPr="00EC4F9E" w:rsidRDefault="00EC4F9E" w:rsidP="00EC4F9E">
      <w:pPr>
        <w:rPr>
          <w:lang w:val="en-US"/>
        </w:rPr>
      </w:pPr>
      <w:commentRangeStart w:id="10"/>
      <w:r w:rsidRPr="00EC4F9E">
        <w:rPr>
          <w:lang w:val="en-US"/>
        </w:rPr>
        <w:t>Other concerns:</w:t>
      </w:r>
    </w:p>
    <w:p w14:paraId="43EA7110" w14:textId="77777777" w:rsidR="00EC4F9E" w:rsidRPr="00EC4F9E" w:rsidRDefault="00EC4F9E" w:rsidP="00EC4F9E">
      <w:pPr>
        <w:rPr>
          <w:lang w:val="en-US"/>
        </w:rPr>
      </w:pPr>
      <w:r w:rsidRPr="00EC4F9E">
        <w:rPr>
          <w:lang w:val="en-US"/>
        </w:rPr>
        <w:t>1) As described, the procedure for motion correction of the fMRI data appears inadequate. If the authors took additional steps to correct for potential motion confounds, these should be reported. If not, it calls into question the potential influence of subject motion on the MRI findings.</w:t>
      </w:r>
      <w:commentRangeEnd w:id="10"/>
      <w:r w:rsidR="007C74D4" w:rsidRPr="00EC4F9E">
        <w:rPr>
          <w:rStyle w:val="CommentReference"/>
          <w:sz w:val="24"/>
          <w:szCs w:val="24"/>
          <w:lang w:val="en-US"/>
        </w:rPr>
        <w:commentReference w:id="10"/>
      </w:r>
    </w:p>
    <w:p w14:paraId="14003ECB" w14:textId="77777777" w:rsidR="00EC4F9E" w:rsidRPr="00EC4F9E" w:rsidRDefault="00EC4F9E" w:rsidP="00EC4F9E">
      <w:pPr>
        <w:rPr>
          <w:lang w:val="en-US"/>
        </w:rPr>
      </w:pPr>
      <w:r w:rsidRPr="00EC4F9E">
        <w:rPr>
          <w:lang w:val="en-US"/>
        </w:rPr>
        <w:t>2) The exact “task regressors” included in the first-level design matrix are not explicitly stated (although I presume they were based on the behavioral modeling). These need to be specifically enumerated because they are crucial to the interpretation of the fMRI results.</w:t>
      </w:r>
    </w:p>
    <w:p w14:paraId="6875AC43" w14:textId="77777777" w:rsidR="00EC4F9E" w:rsidRPr="00EC4F9E" w:rsidRDefault="00EC4F9E" w:rsidP="00EC4F9E">
      <w:pPr>
        <w:rPr>
          <w:lang w:val="en-US"/>
        </w:rPr>
      </w:pPr>
      <w:commentRangeStart w:id="11"/>
      <w:r w:rsidRPr="00EC4F9E">
        <w:rPr>
          <w:lang w:val="en-US"/>
        </w:rPr>
        <w:t>3) I am not sure that the behavioral modeling approach (e.g., Rescorla-Wagner) is particularly current, although it might be acceptable for the purposes of this study.</w:t>
      </w:r>
      <w:commentRangeEnd w:id="11"/>
      <w:r w:rsidR="007C74D4" w:rsidRPr="00EC4F9E">
        <w:rPr>
          <w:rStyle w:val="CommentReference"/>
          <w:sz w:val="24"/>
          <w:szCs w:val="24"/>
          <w:lang w:val="en-US"/>
        </w:rPr>
        <w:commentReference w:id="11"/>
      </w:r>
    </w:p>
    <w:p w14:paraId="055E813A" w14:textId="77777777" w:rsidR="00EC4F9E" w:rsidRPr="00EC4F9E" w:rsidRDefault="00EC4F9E" w:rsidP="00EC4F9E">
      <w:pPr>
        <w:rPr>
          <w:lang w:val="en-US"/>
        </w:rPr>
      </w:pPr>
      <w:r w:rsidRPr="00EC4F9E">
        <w:rPr>
          <w:lang w:val="en-US"/>
        </w:rPr>
        <w:lastRenderedPageBreak/>
        <w:t xml:space="preserve">4) </w:t>
      </w:r>
      <w:commentRangeStart w:id="12"/>
      <w:r w:rsidRPr="00EC4F9E">
        <w:rPr>
          <w:lang w:val="en-US"/>
        </w:rPr>
        <w:t>The brain regions in which effects were found in the between-group analyses (occipital-fusiform &amp; cerebellar) do not make very much sense in the context of this reinforcement learning task. The lack of group differences in TPJ and other regions that might be hypothesized to play a role in the cognitive processes involved in this task suggests to me that the schizophrenia group was actually rather normal in comparison to the control group. This contradicts the authors’ narrative, which plays up within-group effects that were present in one group and not the other (but did not actually differ in a direct group comparison).</w:t>
      </w:r>
      <w:commentRangeEnd w:id="12"/>
      <w:r w:rsidR="005A2CFA" w:rsidRPr="00EC4F9E">
        <w:rPr>
          <w:rStyle w:val="CommentReference"/>
          <w:sz w:val="24"/>
          <w:szCs w:val="24"/>
          <w:lang w:val="en-US"/>
        </w:rPr>
        <w:commentReference w:id="12"/>
      </w:r>
    </w:p>
    <w:p w14:paraId="15903D5A" w14:textId="77777777" w:rsidR="00EC4F9E" w:rsidRPr="00EC4F9E" w:rsidRDefault="00EC4F9E" w:rsidP="00EC4F9E">
      <w:pPr>
        <w:rPr>
          <w:lang w:val="en-US"/>
        </w:rPr>
      </w:pPr>
      <w:r w:rsidRPr="00EC4F9E">
        <w:rPr>
          <w:lang w:val="en-US"/>
        </w:rPr>
        <w:t xml:space="preserve">5) </w:t>
      </w:r>
      <w:commentRangeStart w:id="13"/>
      <w:r w:rsidRPr="00EC4F9E">
        <w:rPr>
          <w:lang w:val="en-US"/>
        </w:rPr>
        <w:t>I am not clear on why the sex-by-group interaction analyses were performed.</w:t>
      </w:r>
      <w:commentRangeEnd w:id="13"/>
      <w:r w:rsidR="005A2CFA" w:rsidRPr="00EC4F9E">
        <w:rPr>
          <w:rStyle w:val="CommentReference"/>
          <w:sz w:val="24"/>
          <w:szCs w:val="24"/>
          <w:lang w:val="en-US"/>
        </w:rPr>
        <w:commentReference w:id="13"/>
      </w:r>
    </w:p>
    <w:p w14:paraId="3675F8E7" w14:textId="56AE8140" w:rsidR="00A74C0F" w:rsidRDefault="00EC4F9E" w:rsidP="00EC4F9E">
      <w:pPr>
        <w:rPr>
          <w:lang w:val="en-US"/>
        </w:rPr>
      </w:pPr>
      <w:r w:rsidRPr="00EC4F9E">
        <w:rPr>
          <w:lang w:val="en-US"/>
        </w:rPr>
        <w:t xml:space="preserve">6) </w:t>
      </w:r>
      <w:commentRangeStart w:id="14"/>
      <w:r w:rsidRPr="00EC4F9E">
        <w:rPr>
          <w:lang w:val="en-US"/>
        </w:rPr>
        <w:t>I do not fully understand what the supplemental figures are meant to convey, but the banding effects in the model predictions (right panels) look odd to me, and might be an indication of something strange going on in the modeling process.</w:t>
      </w:r>
      <w:commentRangeEnd w:id="14"/>
      <w:r w:rsidR="005A2CFA">
        <w:rPr>
          <w:rStyle w:val="CommentReference"/>
          <w:sz w:val="24"/>
          <w:szCs w:val="24"/>
          <w:lang w:val="en-US"/>
        </w:rPr>
        <w:commentReference w:id="14"/>
      </w:r>
    </w:p>
    <w:p w14:paraId="6D821464" w14:textId="77777777" w:rsidR="00FB4677" w:rsidRDefault="00FB4677" w:rsidP="00EC4F9E">
      <w:pPr>
        <w:rPr>
          <w:lang w:val="en-US"/>
        </w:rPr>
      </w:pPr>
    </w:p>
    <w:p w14:paraId="560765AB" w14:textId="77777777" w:rsidR="00FB4677" w:rsidRPr="00FB4677" w:rsidRDefault="00FB4677" w:rsidP="00FB4677">
      <w:r>
        <w:rPr>
          <w:lang w:val="en-US"/>
        </w:rPr>
        <w:t xml:space="preserve"># GROUPED # </w:t>
      </w:r>
      <w:r>
        <w:rPr>
          <w:lang w:val="en-US"/>
        </w:rPr>
        <w:br/>
      </w:r>
      <w:r w:rsidRPr="00FB4677">
        <w:t xml:space="preserve">That’s an excellent and very practical step, Khan. Structuring reviewer feedback into clear categories is exactly what you should do before revising or appealing. Below is a </w:t>
      </w:r>
      <w:r w:rsidRPr="00FB4677">
        <w:rPr>
          <w:b/>
          <w:bCs/>
        </w:rPr>
        <w:t>systematic grouping</w:t>
      </w:r>
      <w:r w:rsidRPr="00FB4677">
        <w:t xml:space="preserve"> of all the comments into your three categories — </w:t>
      </w:r>
      <w:r w:rsidRPr="00FB4677">
        <w:rPr>
          <w:b/>
          <w:bCs/>
        </w:rPr>
        <w:t>1. Modelling</w:t>
      </w:r>
      <w:r w:rsidRPr="00FB4677">
        <w:t xml:space="preserve">, </w:t>
      </w:r>
      <w:r w:rsidRPr="00FB4677">
        <w:rPr>
          <w:b/>
          <w:bCs/>
        </w:rPr>
        <w:t>2. fMRI Data Analysis</w:t>
      </w:r>
      <w:r w:rsidRPr="00FB4677">
        <w:t xml:space="preserve">, and </w:t>
      </w:r>
      <w:r w:rsidRPr="00FB4677">
        <w:rPr>
          <w:b/>
          <w:bCs/>
        </w:rPr>
        <w:t>3. Statistics</w:t>
      </w:r>
      <w:r w:rsidRPr="00FB4677">
        <w:t xml:space="preserve"> — with attribution to each </w:t>
      </w:r>
      <w:r w:rsidRPr="00FB4677">
        <w:rPr>
          <w:b/>
          <w:bCs/>
        </w:rPr>
        <w:t>reviewer</w:t>
      </w:r>
      <w:r w:rsidRPr="00FB4677">
        <w:t xml:space="preserve"> and the </w:t>
      </w:r>
      <w:r w:rsidRPr="00FB4677">
        <w:rPr>
          <w:b/>
          <w:bCs/>
        </w:rPr>
        <w:t>review editor</w:t>
      </w:r>
      <w:r w:rsidRPr="00FB4677">
        <w:t>.</w:t>
      </w:r>
    </w:p>
    <w:p w14:paraId="74D437EB" w14:textId="77777777" w:rsidR="00FB4677" w:rsidRPr="00FB4677" w:rsidRDefault="00000000" w:rsidP="00FB4677">
      <w:r>
        <w:pict w14:anchorId="3470E5B5">
          <v:rect id="_x0000_i1025" style="width:0;height:1.5pt" o:hralign="center" o:hrstd="t" o:hr="t" fillcolor="#a0a0a0" stroked="f"/>
        </w:pict>
      </w:r>
    </w:p>
    <w:p w14:paraId="0C723AAB" w14:textId="77777777" w:rsidR="00FB4677" w:rsidRPr="00FB4677" w:rsidRDefault="00FB4677" w:rsidP="00FB4677">
      <w:pPr>
        <w:rPr>
          <w:b/>
          <w:bCs/>
        </w:rPr>
      </w:pPr>
      <w:r w:rsidRPr="00FB4677">
        <w:rPr>
          <w:rFonts w:ascii="Segoe UI Emoji" w:hAnsi="Segoe UI Emoji" w:cs="Segoe UI Emoji"/>
          <w:b/>
          <w:bCs/>
        </w:rPr>
        <w:t>🧩</w:t>
      </w:r>
      <w:r w:rsidRPr="00FB4677">
        <w:rPr>
          <w:b/>
          <w:bCs/>
        </w:rPr>
        <w:t xml:space="preserve"> 1. Modelling</w:t>
      </w:r>
    </w:p>
    <w:p w14:paraId="1541752F" w14:textId="77777777" w:rsidR="00FB4677" w:rsidRPr="00FB4677" w:rsidRDefault="00FB4677" w:rsidP="00FB4677">
      <w:pPr>
        <w:rPr>
          <w:b/>
          <w:bCs/>
        </w:rPr>
      </w:pPr>
      <w:r w:rsidRPr="00FB4677">
        <w:rPr>
          <w:b/>
          <w:bCs/>
        </w:rPr>
        <w:t>Referee 1</w:t>
      </w:r>
    </w:p>
    <w:p w14:paraId="0B39555C" w14:textId="77777777" w:rsidR="00FB4677" w:rsidRPr="00FB4677" w:rsidRDefault="00FB4677" w:rsidP="00FB4677">
      <w:pPr>
        <w:numPr>
          <w:ilvl w:val="0"/>
          <w:numId w:val="1"/>
        </w:numPr>
      </w:pPr>
      <w:r w:rsidRPr="00FB4677">
        <w:t>(Methods 6) Clarify how the adaptive learning rate (α) was estimated. Was it fitted individually per subject or fixed? Justify the fixed update step (ε = 0.025).</w:t>
      </w:r>
    </w:p>
    <w:p w14:paraId="318C5043" w14:textId="77777777" w:rsidR="00FB4677" w:rsidRPr="00FB4677" w:rsidRDefault="00FB4677" w:rsidP="00FB4677">
      <w:pPr>
        <w:numPr>
          <w:ilvl w:val="0"/>
          <w:numId w:val="1"/>
        </w:numPr>
      </w:pPr>
      <w:r w:rsidRPr="00FB4677">
        <w:t>Did you test whether learning depends on magnitude of gains/losses, not just binary share/keep?</w:t>
      </w:r>
    </w:p>
    <w:p w14:paraId="6EEFE9C3" w14:textId="77777777" w:rsidR="00FB4677" w:rsidRPr="00FB4677" w:rsidRDefault="00FB4677" w:rsidP="00FB4677">
      <w:pPr>
        <w:numPr>
          <w:ilvl w:val="0"/>
          <w:numId w:val="1"/>
        </w:numPr>
      </w:pPr>
      <w:r w:rsidRPr="00FB4677">
        <w:t>(Discussion 2–3) Integrate behavioral and fMRI findings: similar behavior but divergent PE-related activation.</w:t>
      </w:r>
    </w:p>
    <w:p w14:paraId="04E7CC5D" w14:textId="77777777" w:rsidR="00FB4677" w:rsidRPr="00FB4677" w:rsidRDefault="00FB4677" w:rsidP="00FB4677">
      <w:pPr>
        <w:numPr>
          <w:ilvl w:val="0"/>
          <w:numId w:val="1"/>
        </w:numPr>
      </w:pPr>
      <w:r w:rsidRPr="00FB4677">
        <w:t>(Discussion 3) Interpret male-specific PE increases carefully; acknowledge limitations of post-hoc subgroup analyses and power issues.</w:t>
      </w:r>
    </w:p>
    <w:p w14:paraId="4B97BC43" w14:textId="77777777" w:rsidR="00FB4677" w:rsidRPr="00FB4677" w:rsidRDefault="00FB4677" w:rsidP="00FB4677">
      <w:pPr>
        <w:numPr>
          <w:ilvl w:val="0"/>
          <w:numId w:val="1"/>
        </w:numPr>
      </w:pPr>
      <w:r w:rsidRPr="00FB4677">
        <w:t>(Discussion 9) Add discussion on “Spatiotemporal Psychopathology” and predictive coding dynamics.</w:t>
      </w:r>
    </w:p>
    <w:p w14:paraId="171E4430" w14:textId="77777777" w:rsidR="00FB4677" w:rsidRPr="00FB4677" w:rsidRDefault="00FB4677" w:rsidP="00FB4677">
      <w:pPr>
        <w:rPr>
          <w:b/>
          <w:bCs/>
        </w:rPr>
      </w:pPr>
      <w:r w:rsidRPr="00FB4677">
        <w:rPr>
          <w:b/>
          <w:bCs/>
        </w:rPr>
        <w:t>Referee 2</w:t>
      </w:r>
    </w:p>
    <w:p w14:paraId="7F2AA3D9" w14:textId="77777777" w:rsidR="00FB4677" w:rsidRPr="00FB4677" w:rsidRDefault="00FB4677" w:rsidP="00FB4677">
      <w:pPr>
        <w:numPr>
          <w:ilvl w:val="0"/>
          <w:numId w:val="2"/>
        </w:numPr>
      </w:pPr>
      <w:r w:rsidRPr="00FB4677">
        <w:lastRenderedPageBreak/>
        <w:t>(2) Computational modeling validation steps are missing:</w:t>
      </w:r>
    </w:p>
    <w:p w14:paraId="21DCC7CD" w14:textId="77777777" w:rsidR="00FB4677" w:rsidRPr="00FB4677" w:rsidRDefault="00FB4677" w:rsidP="00FB4677">
      <w:pPr>
        <w:numPr>
          <w:ilvl w:val="1"/>
          <w:numId w:val="2"/>
        </w:numPr>
      </w:pPr>
      <w:r w:rsidRPr="00FB4677">
        <w:t>Parameter recovery.</w:t>
      </w:r>
    </w:p>
    <w:p w14:paraId="2DE9C2A3" w14:textId="77777777" w:rsidR="00FB4677" w:rsidRPr="00FB4677" w:rsidRDefault="00FB4677" w:rsidP="00FB4677">
      <w:pPr>
        <w:numPr>
          <w:ilvl w:val="1"/>
          <w:numId w:val="2"/>
        </w:numPr>
      </w:pPr>
      <w:r w:rsidRPr="00FB4677">
        <w:t>Simulated vs. actual choice correlations.</w:t>
      </w:r>
    </w:p>
    <w:p w14:paraId="7BDCC5C5" w14:textId="77777777" w:rsidR="00FB4677" w:rsidRPr="00FB4677" w:rsidRDefault="00FB4677" w:rsidP="00FB4677">
      <w:pPr>
        <w:numPr>
          <w:ilvl w:val="1"/>
          <w:numId w:val="2"/>
        </w:numPr>
      </w:pPr>
      <w:r w:rsidRPr="00FB4677">
        <w:t>Fit indices between SZ and HC.</w:t>
      </w:r>
    </w:p>
    <w:p w14:paraId="5F9C1F9C" w14:textId="77777777" w:rsidR="00FB4677" w:rsidRPr="00FB4677" w:rsidRDefault="00FB4677" w:rsidP="00FB4677">
      <w:pPr>
        <w:numPr>
          <w:ilvl w:val="1"/>
          <w:numId w:val="2"/>
        </w:numPr>
      </w:pPr>
      <w:r w:rsidRPr="00FB4677">
        <w:t>Model comparison between fixed vs. adaptive learning rate models.</w:t>
      </w:r>
    </w:p>
    <w:p w14:paraId="0375860F" w14:textId="77777777" w:rsidR="00FB4677" w:rsidRPr="00FB4677" w:rsidRDefault="00FB4677" w:rsidP="00FB4677">
      <w:pPr>
        <w:numPr>
          <w:ilvl w:val="0"/>
          <w:numId w:val="2"/>
        </w:numPr>
      </w:pPr>
      <w:r w:rsidRPr="00FB4677">
        <w:t>(3) No discussion of correlations between modeling parameters, neural correlates, and task behavior.</w:t>
      </w:r>
    </w:p>
    <w:p w14:paraId="4EA48D85" w14:textId="77777777" w:rsidR="00FB4677" w:rsidRPr="00FB4677" w:rsidRDefault="00FB4677" w:rsidP="00FB4677">
      <w:pPr>
        <w:numPr>
          <w:ilvl w:val="0"/>
          <w:numId w:val="2"/>
        </w:numPr>
      </w:pPr>
      <w:r w:rsidRPr="00FB4677">
        <w:t>(4) Suggest adding a figure showing task behavior.</w:t>
      </w:r>
    </w:p>
    <w:p w14:paraId="19D5F744" w14:textId="77777777" w:rsidR="00FB4677" w:rsidRPr="00FB4677" w:rsidRDefault="00FB4677" w:rsidP="00FB4677">
      <w:pPr>
        <w:numPr>
          <w:ilvl w:val="0"/>
          <w:numId w:val="2"/>
        </w:numPr>
      </w:pPr>
      <w:r w:rsidRPr="00FB4677">
        <w:t>(6) Clarify significant effects (task, group, interaction) to help interpret modeling results.</w:t>
      </w:r>
    </w:p>
    <w:p w14:paraId="407BBE46" w14:textId="77777777" w:rsidR="00FB4677" w:rsidRPr="00FB4677" w:rsidRDefault="00FB4677" w:rsidP="00FB4677">
      <w:pPr>
        <w:rPr>
          <w:b/>
          <w:bCs/>
        </w:rPr>
      </w:pPr>
      <w:r w:rsidRPr="00FB4677">
        <w:rPr>
          <w:b/>
          <w:bCs/>
        </w:rPr>
        <w:t>Referee 3</w:t>
      </w:r>
    </w:p>
    <w:p w14:paraId="663F63B6" w14:textId="77777777" w:rsidR="00FB4677" w:rsidRPr="00FB4677" w:rsidRDefault="00FB4677" w:rsidP="00FB4677">
      <w:pPr>
        <w:numPr>
          <w:ilvl w:val="0"/>
          <w:numId w:val="3"/>
        </w:numPr>
      </w:pPr>
      <w:r w:rsidRPr="00FB4677">
        <w:t>(1) What about PE processing and regional neural response during Phase 2?</w:t>
      </w:r>
    </w:p>
    <w:p w14:paraId="28E1269E" w14:textId="77777777" w:rsidR="00FB4677" w:rsidRPr="00FB4677" w:rsidRDefault="00FB4677" w:rsidP="00FB4677">
      <w:pPr>
        <w:numPr>
          <w:ilvl w:val="0"/>
          <w:numId w:val="3"/>
        </w:numPr>
      </w:pPr>
      <w:r w:rsidRPr="00FB4677">
        <w:t>(2) Did you separate phases when calculating PE-related activation?</w:t>
      </w:r>
    </w:p>
    <w:p w14:paraId="60934BA5" w14:textId="77777777" w:rsidR="00FB4677" w:rsidRPr="00FB4677" w:rsidRDefault="00FB4677" w:rsidP="00FB4677">
      <w:pPr>
        <w:numPr>
          <w:ilvl w:val="0"/>
          <w:numId w:val="3"/>
        </w:numPr>
      </w:pPr>
      <w:r w:rsidRPr="00FB4677">
        <w:t xml:space="preserve">(4) Why was the </w:t>
      </w:r>
      <w:r w:rsidRPr="00FB4677">
        <w:rPr>
          <w:b/>
          <w:bCs/>
        </w:rPr>
        <w:t>Rescorla–Wagner</w:t>
      </w:r>
      <w:r w:rsidRPr="00FB4677">
        <w:t xml:space="preserve"> model chosen? Justify model selection given alternative RL models.</w:t>
      </w:r>
    </w:p>
    <w:p w14:paraId="0DC9E764" w14:textId="77777777" w:rsidR="00FB4677" w:rsidRPr="00FB4677" w:rsidRDefault="00FB4677" w:rsidP="00FB4677">
      <w:pPr>
        <w:rPr>
          <w:b/>
          <w:bCs/>
        </w:rPr>
      </w:pPr>
      <w:r w:rsidRPr="00FB4677">
        <w:rPr>
          <w:b/>
          <w:bCs/>
        </w:rPr>
        <w:t>Referee 5</w:t>
      </w:r>
    </w:p>
    <w:p w14:paraId="15BE90C4" w14:textId="77777777" w:rsidR="00FB4677" w:rsidRPr="00FB4677" w:rsidRDefault="00FB4677" w:rsidP="00FB4677">
      <w:pPr>
        <w:numPr>
          <w:ilvl w:val="0"/>
          <w:numId w:val="4"/>
        </w:numPr>
      </w:pPr>
      <w:r w:rsidRPr="00FB4677">
        <w:t>(3) Behavioral modeling approach (Rescorla–Wagner) is “not particularly current.” Consider alternatives or justification.</w:t>
      </w:r>
    </w:p>
    <w:p w14:paraId="4AC473D6" w14:textId="77777777" w:rsidR="00FB4677" w:rsidRPr="00FB4677" w:rsidRDefault="00FB4677" w:rsidP="00FB4677">
      <w:pPr>
        <w:numPr>
          <w:ilvl w:val="0"/>
          <w:numId w:val="4"/>
        </w:numPr>
      </w:pPr>
      <w:r w:rsidRPr="00FB4677">
        <w:t>(6) The “banding effects” in model predictions (supplemental figures) look odd—could indicate modeling issues.</w:t>
      </w:r>
    </w:p>
    <w:p w14:paraId="6D9CC144" w14:textId="77777777" w:rsidR="00FB4677" w:rsidRPr="00FB4677" w:rsidRDefault="00000000" w:rsidP="00FB4677">
      <w:r>
        <w:pict w14:anchorId="6A292F3C">
          <v:rect id="_x0000_i1026" style="width:0;height:1.5pt" o:hralign="center" o:hrstd="t" o:hr="t" fillcolor="#a0a0a0" stroked="f"/>
        </w:pict>
      </w:r>
    </w:p>
    <w:p w14:paraId="31AF3674" w14:textId="77777777" w:rsidR="00FB4677" w:rsidRPr="00FB4677" w:rsidRDefault="00FB4677" w:rsidP="00FB4677">
      <w:pPr>
        <w:rPr>
          <w:b/>
          <w:bCs/>
        </w:rPr>
      </w:pPr>
      <w:r w:rsidRPr="00FB4677">
        <w:rPr>
          <w:rFonts w:ascii="Segoe UI Emoji" w:hAnsi="Segoe UI Emoji" w:cs="Segoe UI Emoji"/>
          <w:b/>
          <w:bCs/>
        </w:rPr>
        <w:t>🧠</w:t>
      </w:r>
      <w:r w:rsidRPr="00FB4677">
        <w:rPr>
          <w:b/>
          <w:bCs/>
        </w:rPr>
        <w:t xml:space="preserve"> 2. fMRI Data Analysis</w:t>
      </w:r>
    </w:p>
    <w:p w14:paraId="29C8D795" w14:textId="77777777" w:rsidR="00FB4677" w:rsidRPr="00FB4677" w:rsidRDefault="00FB4677" w:rsidP="00FB4677">
      <w:pPr>
        <w:rPr>
          <w:b/>
          <w:bCs/>
        </w:rPr>
      </w:pPr>
      <w:r w:rsidRPr="00FB4677">
        <w:rPr>
          <w:b/>
          <w:bCs/>
        </w:rPr>
        <w:t>Review Editor</w:t>
      </w:r>
    </w:p>
    <w:p w14:paraId="190347FF" w14:textId="77777777" w:rsidR="00FB4677" w:rsidRPr="00FB4677" w:rsidRDefault="00FB4677" w:rsidP="00FB4677">
      <w:pPr>
        <w:numPr>
          <w:ilvl w:val="0"/>
          <w:numId w:val="5"/>
        </w:numPr>
      </w:pPr>
      <w:r w:rsidRPr="00FB4677">
        <w:t>Motion correction procedures need to be described.</w:t>
      </w:r>
    </w:p>
    <w:p w14:paraId="2DEDC573" w14:textId="77777777" w:rsidR="00FB4677" w:rsidRPr="00FB4677" w:rsidRDefault="00FB4677" w:rsidP="00FB4677">
      <w:pPr>
        <w:numPr>
          <w:ilvl w:val="0"/>
          <w:numId w:val="5"/>
        </w:numPr>
      </w:pPr>
      <w:r w:rsidRPr="00FB4677">
        <w:t>Lack of direct contrasts between patients and controls limits interpretation.</w:t>
      </w:r>
    </w:p>
    <w:p w14:paraId="15BC8F04" w14:textId="77777777" w:rsidR="00FB4677" w:rsidRPr="00FB4677" w:rsidRDefault="00FB4677" w:rsidP="00FB4677">
      <w:pPr>
        <w:numPr>
          <w:ilvl w:val="0"/>
          <w:numId w:val="5"/>
        </w:numPr>
      </w:pPr>
      <w:r w:rsidRPr="00FB4677">
        <w:t>Correlations between fMRI and behavior should be examined.</w:t>
      </w:r>
    </w:p>
    <w:p w14:paraId="7DC755CE" w14:textId="77777777" w:rsidR="00FB4677" w:rsidRPr="00FB4677" w:rsidRDefault="00FB4677" w:rsidP="00FB4677">
      <w:pPr>
        <w:rPr>
          <w:b/>
          <w:bCs/>
        </w:rPr>
      </w:pPr>
      <w:r w:rsidRPr="00FB4677">
        <w:rPr>
          <w:b/>
          <w:bCs/>
        </w:rPr>
        <w:t>Referee 1</w:t>
      </w:r>
    </w:p>
    <w:p w14:paraId="6333B95E" w14:textId="77777777" w:rsidR="00FB4677" w:rsidRPr="00FB4677" w:rsidRDefault="00FB4677" w:rsidP="00FB4677">
      <w:pPr>
        <w:numPr>
          <w:ilvl w:val="0"/>
          <w:numId w:val="6"/>
        </w:numPr>
      </w:pPr>
      <w:r w:rsidRPr="00FB4677">
        <w:lastRenderedPageBreak/>
        <w:t>(Methods 7) Was motion correction quality assessed? Report exclusion thresholds and participant exclusions due to motion.</w:t>
      </w:r>
    </w:p>
    <w:p w14:paraId="525B3CF7" w14:textId="77777777" w:rsidR="00FB4677" w:rsidRPr="00FB4677" w:rsidRDefault="00FB4677" w:rsidP="00FB4677">
      <w:pPr>
        <w:numPr>
          <w:ilvl w:val="0"/>
          <w:numId w:val="6"/>
        </w:numPr>
      </w:pPr>
      <w:r w:rsidRPr="00FB4677">
        <w:t>Motion parameters not included as regressors—justify.</w:t>
      </w:r>
    </w:p>
    <w:p w14:paraId="113EA633" w14:textId="77777777" w:rsidR="00FB4677" w:rsidRPr="00FB4677" w:rsidRDefault="00FB4677" w:rsidP="00FB4677">
      <w:pPr>
        <w:numPr>
          <w:ilvl w:val="0"/>
          <w:numId w:val="6"/>
        </w:numPr>
      </w:pPr>
      <w:r w:rsidRPr="00FB4677">
        <w:t>Clarify how missing or invalid trials were handled.</w:t>
      </w:r>
    </w:p>
    <w:p w14:paraId="2B7ABD88" w14:textId="77777777" w:rsidR="00FB4677" w:rsidRPr="00FB4677" w:rsidRDefault="00FB4677" w:rsidP="00FB4677">
      <w:pPr>
        <w:numPr>
          <w:ilvl w:val="0"/>
          <w:numId w:val="6"/>
        </w:numPr>
      </w:pPr>
      <w:r w:rsidRPr="00FB4677">
        <w:t>(Results 1–2) Clarify significance thresholds (FWE vs. uncorrected p &lt; .001).</w:t>
      </w:r>
    </w:p>
    <w:p w14:paraId="1EC5DD6E" w14:textId="77777777" w:rsidR="00FB4677" w:rsidRPr="00FB4677" w:rsidRDefault="00FB4677" w:rsidP="00FB4677">
      <w:pPr>
        <w:numPr>
          <w:ilvl w:val="0"/>
          <w:numId w:val="6"/>
        </w:numPr>
      </w:pPr>
      <w:r w:rsidRPr="00FB4677">
        <w:t>Tone down claims that TPJ activation is “absent” in schizophrenia.</w:t>
      </w:r>
    </w:p>
    <w:p w14:paraId="27CC8254" w14:textId="77777777" w:rsidR="00FB4677" w:rsidRPr="00FB4677" w:rsidRDefault="00FB4677" w:rsidP="00FB4677">
      <w:pPr>
        <w:numPr>
          <w:ilvl w:val="0"/>
          <w:numId w:val="6"/>
        </w:numPr>
      </w:pPr>
      <w:r w:rsidRPr="00FB4677">
        <w:t>(Discussion 4–5) Consider alternative interpretations of cerebellar activation; expand ERP–fMRI PE connections.</w:t>
      </w:r>
    </w:p>
    <w:p w14:paraId="6BB0A149" w14:textId="77777777" w:rsidR="00FB4677" w:rsidRPr="00FB4677" w:rsidRDefault="00FB4677" w:rsidP="00FB4677">
      <w:pPr>
        <w:numPr>
          <w:ilvl w:val="0"/>
          <w:numId w:val="6"/>
        </w:numPr>
      </w:pPr>
      <w:r w:rsidRPr="00FB4677">
        <w:t>(Discussion 6) Discuss medication effects (dopamine, anticholinergics, benzodiazepines) on PE and BOLD activation.</w:t>
      </w:r>
    </w:p>
    <w:p w14:paraId="72286660" w14:textId="77777777" w:rsidR="00FB4677" w:rsidRPr="00FB4677" w:rsidRDefault="00FB4677" w:rsidP="00FB4677">
      <w:pPr>
        <w:numPr>
          <w:ilvl w:val="0"/>
          <w:numId w:val="6"/>
        </w:numPr>
      </w:pPr>
      <w:r w:rsidRPr="00FB4677">
        <w:t>(Discussion 7–8) Streamline predictive coding sections and add structured implications and limitations.</w:t>
      </w:r>
    </w:p>
    <w:p w14:paraId="12EC70A1" w14:textId="77777777" w:rsidR="00FB4677" w:rsidRPr="00FB4677" w:rsidRDefault="00FB4677" w:rsidP="00FB4677">
      <w:pPr>
        <w:rPr>
          <w:b/>
          <w:bCs/>
        </w:rPr>
      </w:pPr>
      <w:r w:rsidRPr="00FB4677">
        <w:rPr>
          <w:b/>
          <w:bCs/>
        </w:rPr>
        <w:t>Referee 2</w:t>
      </w:r>
    </w:p>
    <w:p w14:paraId="13A99ECB" w14:textId="77777777" w:rsidR="00FB4677" w:rsidRPr="00FB4677" w:rsidRDefault="00FB4677" w:rsidP="00FB4677">
      <w:pPr>
        <w:numPr>
          <w:ilvl w:val="0"/>
          <w:numId w:val="7"/>
        </w:numPr>
      </w:pPr>
      <w:r w:rsidRPr="00FB4677">
        <w:t>(3) Missing correlations between neural correlates, modeling, and behavior.</w:t>
      </w:r>
    </w:p>
    <w:p w14:paraId="6D3D7E1A" w14:textId="77777777" w:rsidR="00FB4677" w:rsidRPr="00FB4677" w:rsidRDefault="00FB4677" w:rsidP="00FB4677">
      <w:pPr>
        <w:numPr>
          <w:ilvl w:val="0"/>
          <w:numId w:val="7"/>
        </w:numPr>
      </w:pPr>
      <w:r w:rsidRPr="00FB4677">
        <w:t>(6) Clarify organization of fMRI results (main effects, group, interaction).</w:t>
      </w:r>
    </w:p>
    <w:p w14:paraId="6B1B99AA" w14:textId="77777777" w:rsidR="00FB4677" w:rsidRPr="00FB4677" w:rsidRDefault="00FB4677" w:rsidP="00FB4677">
      <w:pPr>
        <w:rPr>
          <w:b/>
          <w:bCs/>
        </w:rPr>
      </w:pPr>
      <w:r w:rsidRPr="00FB4677">
        <w:rPr>
          <w:b/>
          <w:bCs/>
        </w:rPr>
        <w:t>Referee 3</w:t>
      </w:r>
    </w:p>
    <w:p w14:paraId="1CE2F018" w14:textId="77777777" w:rsidR="00FB4677" w:rsidRPr="00FB4677" w:rsidRDefault="00FB4677" w:rsidP="00FB4677">
      <w:pPr>
        <w:numPr>
          <w:ilvl w:val="0"/>
          <w:numId w:val="8"/>
        </w:numPr>
      </w:pPr>
      <w:r w:rsidRPr="00FB4677">
        <w:t>(1–2) Clarify PE-related brain activation across phases.</w:t>
      </w:r>
    </w:p>
    <w:p w14:paraId="49217A65" w14:textId="77777777" w:rsidR="00FB4677" w:rsidRPr="00FB4677" w:rsidRDefault="00FB4677" w:rsidP="00FB4677">
      <w:pPr>
        <w:numPr>
          <w:ilvl w:val="0"/>
          <w:numId w:val="8"/>
        </w:numPr>
      </w:pPr>
      <w:r w:rsidRPr="00FB4677">
        <w:t>(3) Discuss why dopaminergic reward regions were not activated; interpret visual/cerebellar activations.</w:t>
      </w:r>
    </w:p>
    <w:p w14:paraId="24615EF1" w14:textId="77777777" w:rsidR="00FB4677" w:rsidRPr="00FB4677" w:rsidRDefault="00FB4677" w:rsidP="00FB4677">
      <w:pPr>
        <w:rPr>
          <w:b/>
          <w:bCs/>
        </w:rPr>
      </w:pPr>
      <w:r w:rsidRPr="00FB4677">
        <w:rPr>
          <w:b/>
          <w:bCs/>
        </w:rPr>
        <w:t>Referee 4</w:t>
      </w:r>
    </w:p>
    <w:p w14:paraId="46840CC1" w14:textId="77777777" w:rsidR="00FB4677" w:rsidRPr="00FB4677" w:rsidRDefault="00FB4677" w:rsidP="00FB4677">
      <w:pPr>
        <w:numPr>
          <w:ilvl w:val="0"/>
          <w:numId w:val="9"/>
        </w:numPr>
      </w:pPr>
      <w:r w:rsidRPr="00FB4677">
        <w:t xml:space="preserve">Examine correlations between </w:t>
      </w:r>
      <w:r w:rsidRPr="00FB4677">
        <w:rPr>
          <w:b/>
          <w:bCs/>
        </w:rPr>
        <w:t>chlorpromazine equivalent dose</w:t>
      </w:r>
      <w:r w:rsidRPr="00FB4677">
        <w:t xml:space="preserve"> or </w:t>
      </w:r>
      <w:r w:rsidRPr="00FB4677">
        <w:rPr>
          <w:b/>
          <w:bCs/>
        </w:rPr>
        <w:t>PANSS scores</w:t>
      </w:r>
      <w:r w:rsidRPr="00FB4677">
        <w:t xml:space="preserve"> and (a) task performance or (b) activation. Include in analyses if strong.</w:t>
      </w:r>
    </w:p>
    <w:p w14:paraId="52EA33B6" w14:textId="77777777" w:rsidR="00FB4677" w:rsidRPr="00FB4677" w:rsidRDefault="00FB4677" w:rsidP="00FB4677">
      <w:pPr>
        <w:rPr>
          <w:b/>
          <w:bCs/>
        </w:rPr>
      </w:pPr>
      <w:r w:rsidRPr="00FB4677">
        <w:rPr>
          <w:b/>
          <w:bCs/>
        </w:rPr>
        <w:t>Referee 5</w:t>
      </w:r>
    </w:p>
    <w:p w14:paraId="7DCEA0A9" w14:textId="77777777" w:rsidR="00FB4677" w:rsidRPr="00FB4677" w:rsidRDefault="00FB4677" w:rsidP="00FB4677">
      <w:pPr>
        <w:numPr>
          <w:ilvl w:val="0"/>
          <w:numId w:val="10"/>
        </w:numPr>
      </w:pPr>
      <w:r w:rsidRPr="00FB4677">
        <w:t>(1) Motion correction inadequate—detail additional steps.</w:t>
      </w:r>
    </w:p>
    <w:p w14:paraId="7AF66189" w14:textId="77777777" w:rsidR="00FB4677" w:rsidRPr="00FB4677" w:rsidRDefault="00FB4677" w:rsidP="00FB4677">
      <w:pPr>
        <w:numPr>
          <w:ilvl w:val="0"/>
          <w:numId w:val="10"/>
        </w:numPr>
      </w:pPr>
      <w:r w:rsidRPr="00FB4677">
        <w:t xml:space="preserve">(2) Specify </w:t>
      </w:r>
      <w:r w:rsidRPr="00FB4677">
        <w:rPr>
          <w:b/>
          <w:bCs/>
        </w:rPr>
        <w:t>task regressors</w:t>
      </w:r>
      <w:r w:rsidRPr="00FB4677">
        <w:t xml:space="preserve"> in first-level design matrix.</w:t>
      </w:r>
    </w:p>
    <w:p w14:paraId="5908C592" w14:textId="77777777" w:rsidR="00FB4677" w:rsidRPr="00FB4677" w:rsidRDefault="00FB4677" w:rsidP="00FB4677">
      <w:pPr>
        <w:numPr>
          <w:ilvl w:val="0"/>
          <w:numId w:val="10"/>
        </w:numPr>
      </w:pPr>
      <w:r w:rsidRPr="00FB4677">
        <w:t>(4) Group differences in occipital/cerebellar regions don’t fit the task’s cognitive context; interpretation seems inconsistent.</w:t>
      </w:r>
    </w:p>
    <w:p w14:paraId="4090552B" w14:textId="77777777" w:rsidR="00FB4677" w:rsidRPr="00FB4677" w:rsidRDefault="00FB4677" w:rsidP="00FB4677">
      <w:pPr>
        <w:numPr>
          <w:ilvl w:val="0"/>
          <w:numId w:val="10"/>
        </w:numPr>
      </w:pPr>
      <w:r w:rsidRPr="00FB4677">
        <w:t xml:space="preserve">(5) Clarify rationale for </w:t>
      </w:r>
      <w:r w:rsidRPr="00FB4677">
        <w:rPr>
          <w:b/>
          <w:bCs/>
        </w:rPr>
        <w:t>sex × group interaction</w:t>
      </w:r>
      <w:r w:rsidRPr="00FB4677">
        <w:t xml:space="preserve"> analysis.</w:t>
      </w:r>
    </w:p>
    <w:p w14:paraId="7C20385F" w14:textId="77777777" w:rsidR="00FB4677" w:rsidRPr="00FB4677" w:rsidRDefault="00000000" w:rsidP="00FB4677">
      <w:r>
        <w:lastRenderedPageBreak/>
        <w:pict w14:anchorId="490612DF">
          <v:rect id="_x0000_i1027" style="width:0;height:1.5pt" o:hralign="center" o:hrstd="t" o:hr="t" fillcolor="#a0a0a0" stroked="f"/>
        </w:pict>
      </w:r>
    </w:p>
    <w:p w14:paraId="7B1F87F9" w14:textId="77777777" w:rsidR="00FB4677" w:rsidRPr="00FB4677" w:rsidRDefault="00FB4677" w:rsidP="00FB4677">
      <w:pPr>
        <w:rPr>
          <w:b/>
          <w:bCs/>
        </w:rPr>
      </w:pPr>
      <w:r w:rsidRPr="00FB4677">
        <w:rPr>
          <w:rFonts w:ascii="Segoe UI Emoji" w:hAnsi="Segoe UI Emoji" w:cs="Segoe UI Emoji"/>
          <w:b/>
          <w:bCs/>
        </w:rPr>
        <w:t>📊</w:t>
      </w:r>
      <w:r w:rsidRPr="00FB4677">
        <w:rPr>
          <w:b/>
          <w:bCs/>
        </w:rPr>
        <w:t xml:space="preserve"> 3. Statistics</w:t>
      </w:r>
    </w:p>
    <w:p w14:paraId="03B05837" w14:textId="77777777" w:rsidR="00FB4677" w:rsidRPr="00FB4677" w:rsidRDefault="00FB4677" w:rsidP="00FB4677">
      <w:pPr>
        <w:rPr>
          <w:b/>
          <w:bCs/>
        </w:rPr>
      </w:pPr>
      <w:r w:rsidRPr="00FB4677">
        <w:rPr>
          <w:b/>
          <w:bCs/>
        </w:rPr>
        <w:t>Review Editor</w:t>
      </w:r>
    </w:p>
    <w:p w14:paraId="1F34FA18" w14:textId="77777777" w:rsidR="00FB4677" w:rsidRPr="00FB4677" w:rsidRDefault="00FB4677" w:rsidP="00FB4677">
      <w:pPr>
        <w:numPr>
          <w:ilvl w:val="0"/>
          <w:numId w:val="11"/>
        </w:numPr>
      </w:pPr>
      <w:r w:rsidRPr="00FB4677">
        <w:t>Group × sex interaction lacks rationale and is underpowered.</w:t>
      </w:r>
    </w:p>
    <w:p w14:paraId="4E6B2277" w14:textId="77777777" w:rsidR="00FB4677" w:rsidRPr="00FB4677" w:rsidRDefault="00FB4677" w:rsidP="00FB4677">
      <w:pPr>
        <w:numPr>
          <w:ilvl w:val="0"/>
          <w:numId w:val="11"/>
        </w:numPr>
      </w:pPr>
      <w:r w:rsidRPr="00FB4677">
        <w:t>Sample demographics unclear/confusing.</w:t>
      </w:r>
    </w:p>
    <w:p w14:paraId="7F160E76" w14:textId="77777777" w:rsidR="00FB4677" w:rsidRPr="00FB4677" w:rsidRDefault="00FB4677" w:rsidP="00FB4677">
      <w:pPr>
        <w:rPr>
          <w:b/>
          <w:bCs/>
        </w:rPr>
      </w:pPr>
      <w:r w:rsidRPr="00FB4677">
        <w:rPr>
          <w:b/>
          <w:bCs/>
        </w:rPr>
        <w:t>Referee 1</w:t>
      </w:r>
    </w:p>
    <w:p w14:paraId="0C35BFE7" w14:textId="77777777" w:rsidR="00FB4677" w:rsidRPr="00FB4677" w:rsidRDefault="00FB4677" w:rsidP="00FB4677">
      <w:pPr>
        <w:numPr>
          <w:ilvl w:val="0"/>
          <w:numId w:val="12"/>
        </w:numPr>
      </w:pPr>
      <w:r w:rsidRPr="00FB4677">
        <w:t>(Methods 1) Report mean ± SD values, age range, and inclusion criteria.</w:t>
      </w:r>
    </w:p>
    <w:p w14:paraId="050FBE4A" w14:textId="77777777" w:rsidR="00FB4677" w:rsidRPr="00FB4677" w:rsidRDefault="00FB4677" w:rsidP="00FB4677">
      <w:pPr>
        <w:numPr>
          <w:ilvl w:val="0"/>
          <w:numId w:val="12"/>
        </w:numPr>
      </w:pPr>
      <w:r w:rsidRPr="00FB4677">
        <w:t>(Methods 4) Report number of excluded participants and group differences in exclusions.</w:t>
      </w:r>
    </w:p>
    <w:p w14:paraId="4803C74B" w14:textId="77777777" w:rsidR="00FB4677" w:rsidRPr="00FB4677" w:rsidRDefault="00FB4677" w:rsidP="00FB4677">
      <w:pPr>
        <w:numPr>
          <w:ilvl w:val="0"/>
          <w:numId w:val="12"/>
        </w:numPr>
      </w:pPr>
      <w:r w:rsidRPr="00FB4677">
        <w:t>(Methods 8) Clarify correction for multiple comparisons (Bonferroni, FDR) for behavioral and model results.</w:t>
      </w:r>
    </w:p>
    <w:p w14:paraId="54015ABE" w14:textId="77777777" w:rsidR="00FB4677" w:rsidRPr="00FB4677" w:rsidRDefault="00FB4677" w:rsidP="00FB4677">
      <w:pPr>
        <w:numPr>
          <w:ilvl w:val="0"/>
          <w:numId w:val="12"/>
        </w:numPr>
      </w:pPr>
      <w:r w:rsidRPr="00FB4677">
        <w:t>(Results 1–2) Present main effects before interactions; clarify units for illness duration.</w:t>
      </w:r>
    </w:p>
    <w:p w14:paraId="53030456" w14:textId="77777777" w:rsidR="00FB4677" w:rsidRPr="00FB4677" w:rsidRDefault="00FB4677" w:rsidP="00FB4677">
      <w:pPr>
        <w:numPr>
          <w:ilvl w:val="0"/>
          <w:numId w:val="12"/>
        </w:numPr>
      </w:pPr>
      <w:r w:rsidRPr="00FB4677">
        <w:t>(Discussion 3 &amp; 6) Acknowledge low power and small effects; add structured limitations.</w:t>
      </w:r>
    </w:p>
    <w:p w14:paraId="35CA44DD" w14:textId="77777777" w:rsidR="00FB4677" w:rsidRPr="00FB4677" w:rsidRDefault="00FB4677" w:rsidP="00FB4677">
      <w:pPr>
        <w:rPr>
          <w:b/>
          <w:bCs/>
        </w:rPr>
      </w:pPr>
      <w:r w:rsidRPr="00FB4677">
        <w:rPr>
          <w:b/>
          <w:bCs/>
        </w:rPr>
        <w:t>Referee 2</w:t>
      </w:r>
    </w:p>
    <w:p w14:paraId="2BC0A229" w14:textId="77777777" w:rsidR="00FB4677" w:rsidRPr="00FB4677" w:rsidRDefault="00FB4677" w:rsidP="00FB4677">
      <w:pPr>
        <w:numPr>
          <w:ilvl w:val="0"/>
          <w:numId w:val="13"/>
        </w:numPr>
      </w:pPr>
      <w:r w:rsidRPr="00FB4677">
        <w:t>(1) Don’t interpret an effect’s presence in one group and absence in another as a group difference—use direct statistical contrasts.</w:t>
      </w:r>
    </w:p>
    <w:p w14:paraId="1819CA80" w14:textId="77777777" w:rsidR="00FB4677" w:rsidRPr="00FB4677" w:rsidRDefault="00FB4677" w:rsidP="00FB4677">
      <w:pPr>
        <w:numPr>
          <w:ilvl w:val="0"/>
          <w:numId w:val="13"/>
        </w:numPr>
      </w:pPr>
      <w:r w:rsidRPr="00FB4677">
        <w:t xml:space="preserve">(5) Clarify rationale for including </w:t>
      </w:r>
      <w:r w:rsidRPr="00FB4677">
        <w:rPr>
          <w:b/>
          <w:bCs/>
        </w:rPr>
        <w:t>sex</w:t>
      </w:r>
      <w:r w:rsidRPr="00FB4677">
        <w:t xml:space="preserve"> as predictor; small subsamples (&lt;20 per cell).</w:t>
      </w:r>
    </w:p>
    <w:p w14:paraId="307A4E8B" w14:textId="77777777" w:rsidR="00FB4677" w:rsidRPr="00FB4677" w:rsidRDefault="00FB4677" w:rsidP="00FB4677">
      <w:pPr>
        <w:rPr>
          <w:b/>
          <w:bCs/>
        </w:rPr>
      </w:pPr>
      <w:r w:rsidRPr="00FB4677">
        <w:rPr>
          <w:b/>
          <w:bCs/>
        </w:rPr>
        <w:t>Referee 3</w:t>
      </w:r>
    </w:p>
    <w:p w14:paraId="5F23ED41" w14:textId="77777777" w:rsidR="00FB4677" w:rsidRPr="00FB4677" w:rsidRDefault="00FB4677" w:rsidP="00FB4677">
      <w:pPr>
        <w:numPr>
          <w:ilvl w:val="0"/>
          <w:numId w:val="14"/>
        </w:numPr>
      </w:pPr>
      <w:r w:rsidRPr="00FB4677">
        <w:t>(5) Unequal sample sizes (SZ &lt; HC) — discuss impact on results.</w:t>
      </w:r>
    </w:p>
    <w:p w14:paraId="0051D0C0" w14:textId="77777777" w:rsidR="00FB4677" w:rsidRPr="00FB4677" w:rsidRDefault="00FB4677" w:rsidP="00FB4677">
      <w:pPr>
        <w:rPr>
          <w:b/>
          <w:bCs/>
        </w:rPr>
      </w:pPr>
      <w:r w:rsidRPr="00FB4677">
        <w:rPr>
          <w:b/>
          <w:bCs/>
        </w:rPr>
        <w:t>Referee 4</w:t>
      </w:r>
    </w:p>
    <w:p w14:paraId="5DC20C12" w14:textId="77777777" w:rsidR="00FB4677" w:rsidRPr="00FB4677" w:rsidRDefault="00FB4677" w:rsidP="00FB4677">
      <w:pPr>
        <w:numPr>
          <w:ilvl w:val="0"/>
          <w:numId w:val="15"/>
        </w:numPr>
      </w:pPr>
      <w:r w:rsidRPr="00FB4677">
        <w:t>Add correlations between clinical scores and performance/activation as covariates (statistical adjustment).</w:t>
      </w:r>
    </w:p>
    <w:p w14:paraId="785602D3" w14:textId="77777777" w:rsidR="00FB4677" w:rsidRPr="00FB4677" w:rsidRDefault="00FB4677" w:rsidP="00FB4677">
      <w:pPr>
        <w:rPr>
          <w:b/>
          <w:bCs/>
        </w:rPr>
      </w:pPr>
      <w:r w:rsidRPr="00FB4677">
        <w:rPr>
          <w:b/>
          <w:bCs/>
        </w:rPr>
        <w:t>Referee 5</w:t>
      </w:r>
    </w:p>
    <w:p w14:paraId="16B763A6" w14:textId="77777777" w:rsidR="00FB4677" w:rsidRPr="00FB4677" w:rsidRDefault="00FB4677" w:rsidP="00FB4677">
      <w:pPr>
        <w:numPr>
          <w:ilvl w:val="0"/>
          <w:numId w:val="16"/>
        </w:numPr>
      </w:pPr>
      <w:r w:rsidRPr="00FB4677">
        <w:t>(4) Lack of direct statistical group contrasts misused as evidence of difference—rephrase accordingly.</w:t>
      </w:r>
    </w:p>
    <w:p w14:paraId="147688AF" w14:textId="77777777" w:rsidR="00FB4677" w:rsidRPr="00FB4677" w:rsidRDefault="00000000" w:rsidP="00FB4677">
      <w:r>
        <w:pict w14:anchorId="090EDB71">
          <v:rect id="_x0000_i1028" style="width:0;height:1.5pt" o:hralign="center" o:hrstd="t" o:hr="t" fillcolor="#a0a0a0" stroked="f"/>
        </w:pict>
      </w:r>
    </w:p>
    <w:p w14:paraId="22666FF4" w14:textId="77777777" w:rsidR="00FB4677" w:rsidRPr="00FB4677" w:rsidRDefault="00FB4677" w:rsidP="00FB4677">
      <w:pPr>
        <w:rPr>
          <w:b/>
          <w:bCs/>
        </w:rPr>
      </w:pPr>
      <w:r w:rsidRPr="00FB4677">
        <w:rPr>
          <w:rFonts w:ascii="Segoe UI Emoji" w:hAnsi="Segoe UI Emoji" w:cs="Segoe UI Emoji"/>
          <w:b/>
          <w:bCs/>
        </w:rPr>
        <w:t>✅</w:t>
      </w:r>
      <w:r w:rsidRPr="00FB4677">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1606"/>
        <w:gridCol w:w="6041"/>
      </w:tblGrid>
      <w:tr w:rsidR="00FB4677" w:rsidRPr="00FB4677" w14:paraId="0DC5FEC9" w14:textId="77777777">
        <w:trPr>
          <w:tblHeader/>
          <w:tblCellSpacing w:w="15" w:type="dxa"/>
        </w:trPr>
        <w:tc>
          <w:tcPr>
            <w:tcW w:w="0" w:type="auto"/>
            <w:vAlign w:val="center"/>
            <w:hideMark/>
          </w:tcPr>
          <w:p w14:paraId="4EE196F7" w14:textId="77777777" w:rsidR="00FB4677" w:rsidRPr="00FB4677" w:rsidRDefault="00FB4677" w:rsidP="00FB4677">
            <w:pPr>
              <w:rPr>
                <w:b/>
                <w:bCs/>
              </w:rPr>
            </w:pPr>
            <w:r w:rsidRPr="00FB4677">
              <w:rPr>
                <w:b/>
                <w:bCs/>
              </w:rPr>
              <w:lastRenderedPageBreak/>
              <w:t>Category</w:t>
            </w:r>
          </w:p>
        </w:tc>
        <w:tc>
          <w:tcPr>
            <w:tcW w:w="0" w:type="auto"/>
            <w:vAlign w:val="center"/>
            <w:hideMark/>
          </w:tcPr>
          <w:p w14:paraId="3F696BD4" w14:textId="77777777" w:rsidR="00FB4677" w:rsidRPr="00FB4677" w:rsidRDefault="00FB4677" w:rsidP="00FB4677">
            <w:pPr>
              <w:rPr>
                <w:b/>
                <w:bCs/>
              </w:rPr>
            </w:pPr>
            <w:r w:rsidRPr="00FB4677">
              <w:rPr>
                <w:b/>
                <w:bCs/>
              </w:rPr>
              <w:t>Reviewers Involved</w:t>
            </w:r>
          </w:p>
        </w:tc>
        <w:tc>
          <w:tcPr>
            <w:tcW w:w="0" w:type="auto"/>
            <w:vAlign w:val="center"/>
            <w:hideMark/>
          </w:tcPr>
          <w:p w14:paraId="4A5A85A6" w14:textId="77777777" w:rsidR="00FB4677" w:rsidRPr="00FB4677" w:rsidRDefault="00FB4677" w:rsidP="00FB4677">
            <w:pPr>
              <w:rPr>
                <w:b/>
                <w:bCs/>
              </w:rPr>
            </w:pPr>
            <w:r w:rsidRPr="00FB4677">
              <w:rPr>
                <w:b/>
                <w:bCs/>
              </w:rPr>
              <w:t>Key Themes</w:t>
            </w:r>
          </w:p>
        </w:tc>
      </w:tr>
      <w:tr w:rsidR="00FB4677" w:rsidRPr="00FB4677" w14:paraId="36F47B05" w14:textId="77777777">
        <w:trPr>
          <w:tblCellSpacing w:w="15" w:type="dxa"/>
        </w:trPr>
        <w:tc>
          <w:tcPr>
            <w:tcW w:w="0" w:type="auto"/>
            <w:vAlign w:val="center"/>
            <w:hideMark/>
          </w:tcPr>
          <w:p w14:paraId="7FCC1173" w14:textId="77777777" w:rsidR="00FB4677" w:rsidRPr="00FB4677" w:rsidRDefault="00FB4677" w:rsidP="00FB4677">
            <w:r w:rsidRPr="00FB4677">
              <w:rPr>
                <w:b/>
                <w:bCs/>
              </w:rPr>
              <w:t>1. Modelling</w:t>
            </w:r>
          </w:p>
        </w:tc>
        <w:tc>
          <w:tcPr>
            <w:tcW w:w="0" w:type="auto"/>
            <w:vAlign w:val="center"/>
            <w:hideMark/>
          </w:tcPr>
          <w:p w14:paraId="52C65DF7" w14:textId="77777777" w:rsidR="00FB4677" w:rsidRPr="00FB4677" w:rsidRDefault="00FB4677" w:rsidP="00FB4677">
            <w:r w:rsidRPr="00FB4677">
              <w:t>1, 2, 3, 5</w:t>
            </w:r>
          </w:p>
        </w:tc>
        <w:tc>
          <w:tcPr>
            <w:tcW w:w="0" w:type="auto"/>
            <w:vAlign w:val="center"/>
            <w:hideMark/>
          </w:tcPr>
          <w:p w14:paraId="1F0FA9DE" w14:textId="77777777" w:rsidR="00FB4677" w:rsidRPr="00FB4677" w:rsidRDefault="00FB4677" w:rsidP="00FB4677">
            <w:r w:rsidRPr="00FB4677">
              <w:t>Validation, choice of RL model, parameter recovery, integration of behavior and neural data</w:t>
            </w:r>
          </w:p>
        </w:tc>
      </w:tr>
      <w:tr w:rsidR="00FB4677" w:rsidRPr="00FB4677" w14:paraId="57FBE20D" w14:textId="77777777">
        <w:trPr>
          <w:tblCellSpacing w:w="15" w:type="dxa"/>
        </w:trPr>
        <w:tc>
          <w:tcPr>
            <w:tcW w:w="0" w:type="auto"/>
            <w:vAlign w:val="center"/>
            <w:hideMark/>
          </w:tcPr>
          <w:p w14:paraId="5C2052B2" w14:textId="77777777" w:rsidR="00FB4677" w:rsidRPr="00FB4677" w:rsidRDefault="00FB4677" w:rsidP="00FB4677">
            <w:r w:rsidRPr="00FB4677">
              <w:rPr>
                <w:b/>
                <w:bCs/>
              </w:rPr>
              <w:t>2. fMRI Data Analysis</w:t>
            </w:r>
          </w:p>
        </w:tc>
        <w:tc>
          <w:tcPr>
            <w:tcW w:w="0" w:type="auto"/>
            <w:vAlign w:val="center"/>
            <w:hideMark/>
          </w:tcPr>
          <w:p w14:paraId="5F11555F" w14:textId="77777777" w:rsidR="00FB4677" w:rsidRPr="00FB4677" w:rsidRDefault="00FB4677" w:rsidP="00FB4677">
            <w:r w:rsidRPr="00FB4677">
              <w:t>Editor, 1, 2, 3, 4, 5</w:t>
            </w:r>
          </w:p>
        </w:tc>
        <w:tc>
          <w:tcPr>
            <w:tcW w:w="0" w:type="auto"/>
            <w:vAlign w:val="center"/>
            <w:hideMark/>
          </w:tcPr>
          <w:p w14:paraId="37050E21" w14:textId="77777777" w:rsidR="00FB4677" w:rsidRPr="00FB4677" w:rsidRDefault="00FB4677" w:rsidP="00FB4677">
            <w:r w:rsidRPr="00FB4677">
              <w:t>Motion correction, regressors, contrasts, medication effects, PE interpretation</w:t>
            </w:r>
          </w:p>
        </w:tc>
      </w:tr>
      <w:tr w:rsidR="00FB4677" w:rsidRPr="00FB4677" w14:paraId="65367EE2" w14:textId="77777777">
        <w:trPr>
          <w:tblCellSpacing w:w="15" w:type="dxa"/>
        </w:trPr>
        <w:tc>
          <w:tcPr>
            <w:tcW w:w="0" w:type="auto"/>
            <w:vAlign w:val="center"/>
            <w:hideMark/>
          </w:tcPr>
          <w:p w14:paraId="751BF34C" w14:textId="77777777" w:rsidR="00FB4677" w:rsidRPr="00FB4677" w:rsidRDefault="00FB4677" w:rsidP="00FB4677">
            <w:r w:rsidRPr="00FB4677">
              <w:rPr>
                <w:b/>
                <w:bCs/>
              </w:rPr>
              <w:t>3. Statistics</w:t>
            </w:r>
          </w:p>
        </w:tc>
        <w:tc>
          <w:tcPr>
            <w:tcW w:w="0" w:type="auto"/>
            <w:vAlign w:val="center"/>
            <w:hideMark/>
          </w:tcPr>
          <w:p w14:paraId="4C519E00" w14:textId="77777777" w:rsidR="00FB4677" w:rsidRPr="00FB4677" w:rsidRDefault="00FB4677" w:rsidP="00FB4677">
            <w:r w:rsidRPr="00FB4677">
              <w:t>Editor, 1, 2, 3, 4, 5</w:t>
            </w:r>
          </w:p>
        </w:tc>
        <w:tc>
          <w:tcPr>
            <w:tcW w:w="0" w:type="auto"/>
            <w:vAlign w:val="center"/>
            <w:hideMark/>
          </w:tcPr>
          <w:p w14:paraId="72273559" w14:textId="77777777" w:rsidR="00FB4677" w:rsidRPr="00FB4677" w:rsidRDefault="00FB4677" w:rsidP="00FB4677">
            <w:r w:rsidRPr="00FB4677">
              <w:t>Sample size/power, multiple comparisons, group × sex effects, direct contrasts, covariate analysis</w:t>
            </w:r>
          </w:p>
        </w:tc>
      </w:tr>
    </w:tbl>
    <w:p w14:paraId="76AE7F23" w14:textId="77777777" w:rsidR="00FB4677" w:rsidRPr="00FB4677" w:rsidRDefault="00000000" w:rsidP="00FB4677">
      <w:r>
        <w:pict w14:anchorId="1A053D25">
          <v:rect id="_x0000_i1029" style="width:0;height:1.5pt" o:hralign="center" o:hrstd="t" o:hr="t" fillcolor="#a0a0a0" stroked="f"/>
        </w:pict>
      </w:r>
    </w:p>
    <w:p w14:paraId="1F505628" w14:textId="77777777" w:rsidR="00FB4677" w:rsidRPr="00FB4677" w:rsidRDefault="00FB4677" w:rsidP="00FB4677">
      <w:r w:rsidRPr="00FB4677">
        <w:t xml:space="preserve">Would you like me to turn this grouping into a </w:t>
      </w:r>
      <w:r w:rsidRPr="00FB4677">
        <w:rPr>
          <w:b/>
          <w:bCs/>
        </w:rPr>
        <w:t>structured response plan table</w:t>
      </w:r>
      <w:r w:rsidRPr="00FB4677">
        <w:t xml:space="preserve"> (e.g., “Comment → Planned Action → Section to Revise”) suitable for a resubmission or appeal letter?</w:t>
      </w:r>
    </w:p>
    <w:p w14:paraId="0A0CC501" w14:textId="6805FA7F" w:rsidR="00FB4677" w:rsidRPr="00EC4F9E" w:rsidRDefault="00FB4677" w:rsidP="00EC4F9E">
      <w:pPr>
        <w:rPr>
          <w:lang w:val="en-US"/>
        </w:rPr>
      </w:pPr>
    </w:p>
    <w:sectPr w:rsidR="00FB4677" w:rsidRPr="00EC4F9E" w:rsidSect="00B32E06">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an Keskin" w:date="2025-10-13T20:59:00Z" w:initials="KK">
    <w:p w14:paraId="00B077AE" w14:textId="77777777" w:rsidR="00EC4F9E" w:rsidRDefault="00EC4F9E" w:rsidP="00EC4F9E">
      <w:pPr>
        <w:pStyle w:val="CommentText"/>
      </w:pPr>
      <w:r>
        <w:rPr>
          <w:rStyle w:val="CommentReference"/>
        </w:rPr>
        <w:annotationRef/>
      </w:r>
      <w:r>
        <w:t xml:space="preserve">Gruplar arası fark çıkmadı aktivasyonda o yüzden böyle </w:t>
      </w:r>
    </w:p>
  </w:comment>
  <w:comment w:id="1" w:author="Kaan Keskin" w:date="2025-10-13T21:01:00Z" w:initials="KK">
    <w:p w14:paraId="7DB34D79" w14:textId="77777777" w:rsidR="00EC4F9E" w:rsidRDefault="00EC4F9E" w:rsidP="00EC4F9E">
      <w:pPr>
        <w:pStyle w:val="CommentText"/>
      </w:pPr>
      <w:r>
        <w:rPr>
          <w:rStyle w:val="CommentReference"/>
        </w:rPr>
        <w:annotationRef/>
      </w:r>
      <w:r>
        <w:t>Mantıklı</w:t>
      </w:r>
    </w:p>
  </w:comment>
  <w:comment w:id="2" w:author="Kaan Keskin" w:date="2025-10-13T21:03:00Z" w:initials="KK">
    <w:p w14:paraId="64B6D67B" w14:textId="77777777" w:rsidR="00EC4F9E" w:rsidRDefault="00EC4F9E" w:rsidP="00EC4F9E">
      <w:pPr>
        <w:pStyle w:val="CommentText"/>
      </w:pPr>
      <w:r>
        <w:rPr>
          <w:rStyle w:val="CommentReference"/>
        </w:rPr>
        <w:annotationRef/>
      </w:r>
      <w:r>
        <w:t>Mantıklı</w:t>
      </w:r>
    </w:p>
  </w:comment>
  <w:comment w:id="3" w:author="Kaan Keskin" w:date="2025-10-13T21:03:00Z" w:initials="KK">
    <w:p w14:paraId="7A49EB28" w14:textId="77777777" w:rsidR="00EC4F9E" w:rsidRDefault="00EC4F9E" w:rsidP="00EC4F9E">
      <w:pPr>
        <w:pStyle w:val="CommentText"/>
      </w:pPr>
      <w:r>
        <w:rPr>
          <w:rStyle w:val="CommentReference"/>
        </w:rPr>
        <w:annotationRef/>
      </w:r>
      <w:r>
        <w:t>Ne desem bilemedim</w:t>
      </w:r>
    </w:p>
  </w:comment>
  <w:comment w:id="4" w:author="Kaan Keskin" w:date="2025-10-13T21:04:00Z" w:initials="KK">
    <w:p w14:paraId="6ABF0677" w14:textId="77777777" w:rsidR="00EC4F9E" w:rsidRDefault="00EC4F9E" w:rsidP="00EC4F9E">
      <w:pPr>
        <w:pStyle w:val="CommentText"/>
      </w:pPr>
      <w:r>
        <w:rPr>
          <w:rStyle w:val="CommentReference"/>
        </w:rPr>
        <w:annotationRef/>
      </w:r>
      <w:r>
        <w:t>Açıklayabiliriz</w:t>
      </w:r>
    </w:p>
  </w:comment>
  <w:comment w:id="5" w:author="Kaan Keskin" w:date="2025-10-13T21:05:00Z" w:initials="KK">
    <w:p w14:paraId="03A90AB7" w14:textId="77777777" w:rsidR="00EC4F9E" w:rsidRDefault="00EC4F9E" w:rsidP="00EC4F9E">
      <w:pPr>
        <w:pStyle w:val="CommentText"/>
      </w:pPr>
      <w:r>
        <w:rPr>
          <w:rStyle w:val="CommentReference"/>
        </w:rPr>
        <w:annotationRef/>
      </w:r>
      <w:r>
        <w:t>Hayır yapmadık</w:t>
      </w:r>
    </w:p>
  </w:comment>
  <w:comment w:id="6" w:author="Kaan Keskin" w:date="2025-10-13T21:07:00Z" w:initials="KK">
    <w:p w14:paraId="35DCBAE1" w14:textId="77777777" w:rsidR="007C74D4" w:rsidRDefault="007C74D4" w:rsidP="007C74D4">
      <w:pPr>
        <w:pStyle w:val="CommentText"/>
      </w:pPr>
      <w:r>
        <w:rPr>
          <w:rStyle w:val="CommentReference"/>
        </w:rPr>
        <w:annotationRef/>
      </w:r>
      <w:r>
        <w:t xml:space="preserve">Çok iyi yorum </w:t>
      </w:r>
    </w:p>
  </w:comment>
  <w:comment w:id="7" w:author="Kaan Keskin" w:date="2025-10-13T21:08:00Z" w:initials="KK">
    <w:p w14:paraId="5AD46AF4" w14:textId="77777777" w:rsidR="007C74D4" w:rsidRDefault="007C74D4" w:rsidP="007C74D4">
      <w:pPr>
        <w:pStyle w:val="CommentText"/>
      </w:pPr>
      <w:r>
        <w:rPr>
          <w:rStyle w:val="CommentReference"/>
        </w:rPr>
        <w:annotationRef/>
      </w:r>
      <w:r>
        <w:t>Ne bileyim ben</w:t>
      </w:r>
    </w:p>
  </w:comment>
  <w:comment w:id="8" w:author="Kaan Keskin" w:date="2025-10-13T21:11:00Z" w:initials="KK">
    <w:p w14:paraId="66E70D41" w14:textId="77777777" w:rsidR="007C74D4" w:rsidRDefault="007C74D4" w:rsidP="007C74D4">
      <w:pPr>
        <w:pStyle w:val="CommentText"/>
      </w:pPr>
      <w:r>
        <w:rPr>
          <w:rStyle w:val="CommentReference"/>
        </w:rPr>
        <w:annotationRef/>
      </w:r>
      <w:r>
        <w:t>İlaç sormuş</w:t>
      </w:r>
    </w:p>
  </w:comment>
  <w:comment w:id="9" w:author="Kaan Keskin" w:date="2025-10-13T21:11:00Z" w:initials="KK">
    <w:p w14:paraId="37F9EA14" w14:textId="77777777" w:rsidR="007C74D4" w:rsidRDefault="007C74D4" w:rsidP="007C74D4">
      <w:pPr>
        <w:pStyle w:val="CommentText"/>
      </w:pPr>
      <w:r>
        <w:rPr>
          <w:rStyle w:val="CommentReference"/>
        </w:rPr>
        <w:annotationRef/>
      </w:r>
      <w:r>
        <w:t>Kolay yapalım</w:t>
      </w:r>
    </w:p>
  </w:comment>
  <w:comment w:id="10" w:author="Kaan Keskin" w:date="2025-10-13T21:13:00Z" w:initials="KK">
    <w:p w14:paraId="6C1C7606" w14:textId="77777777" w:rsidR="007C74D4" w:rsidRDefault="007C74D4" w:rsidP="007C74D4">
      <w:pPr>
        <w:pStyle w:val="CommentText"/>
      </w:pPr>
      <w:r>
        <w:rPr>
          <w:rStyle w:val="CommentReference"/>
        </w:rPr>
        <w:annotationRef/>
      </w:r>
      <w:r>
        <w:t xml:space="preserve">YAZARIZ AMK </w:t>
      </w:r>
    </w:p>
  </w:comment>
  <w:comment w:id="11" w:author="Kaan Keskin" w:date="2025-10-13T21:14:00Z" w:initials="KK">
    <w:p w14:paraId="24CEF18C" w14:textId="77777777" w:rsidR="007C74D4" w:rsidRDefault="007C74D4" w:rsidP="007C74D4">
      <w:pPr>
        <w:pStyle w:val="CommentText"/>
      </w:pPr>
      <w:r>
        <w:rPr>
          <w:rStyle w:val="CommentReference"/>
        </w:rPr>
        <w:annotationRef/>
      </w:r>
      <w:r>
        <w:t>??</w:t>
      </w:r>
    </w:p>
  </w:comment>
  <w:comment w:id="12" w:author="Kaan Keskin" w:date="2025-10-13T21:19:00Z" w:initials="KK">
    <w:p w14:paraId="3B0AE2CD" w14:textId="77777777" w:rsidR="005A2CFA" w:rsidRDefault="005A2CFA" w:rsidP="005A2CFA">
      <w:pPr>
        <w:pStyle w:val="CommentText"/>
      </w:pPr>
      <w:r>
        <w:rPr>
          <w:rStyle w:val="CommentReference"/>
        </w:rPr>
        <w:annotationRef/>
      </w:r>
      <w:r>
        <w:t>??</w:t>
      </w:r>
    </w:p>
  </w:comment>
  <w:comment w:id="13" w:author="Kaan Keskin" w:date="2025-10-13T21:19:00Z" w:initials="KK">
    <w:p w14:paraId="4B8D2D84" w14:textId="77777777" w:rsidR="005A2CFA" w:rsidRDefault="005A2CFA" w:rsidP="005A2CFA">
      <w:pPr>
        <w:pStyle w:val="CommentText"/>
      </w:pPr>
      <w:r>
        <w:rPr>
          <w:rStyle w:val="CommentReference"/>
        </w:rPr>
        <w:annotationRef/>
      </w:r>
      <w:r>
        <w:t>Sex’i çıkarmalı mıyız ?</w:t>
      </w:r>
    </w:p>
  </w:comment>
  <w:comment w:id="14" w:author="Kaan Keskin" w:date="2025-10-13T21:20:00Z" w:initials="KK">
    <w:p w14:paraId="32AAC655" w14:textId="77777777" w:rsidR="005A2CFA" w:rsidRDefault="005A2CFA" w:rsidP="005A2CFA">
      <w:pPr>
        <w:pStyle w:val="CommentText"/>
      </w:pPr>
      <w:r>
        <w:rPr>
          <w:rStyle w:val="CommentReference"/>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B077AE" w15:done="0"/>
  <w15:commentEx w15:paraId="7DB34D79" w15:done="0"/>
  <w15:commentEx w15:paraId="64B6D67B" w15:done="0"/>
  <w15:commentEx w15:paraId="7A49EB28" w15:done="0"/>
  <w15:commentEx w15:paraId="6ABF0677" w15:done="0"/>
  <w15:commentEx w15:paraId="03A90AB7" w15:done="0"/>
  <w15:commentEx w15:paraId="35DCBAE1" w15:done="0"/>
  <w15:commentEx w15:paraId="5AD46AF4" w15:done="0"/>
  <w15:commentEx w15:paraId="66E70D41" w15:done="0"/>
  <w15:commentEx w15:paraId="37F9EA14" w15:done="0"/>
  <w15:commentEx w15:paraId="6C1C7606" w15:done="0"/>
  <w15:commentEx w15:paraId="24CEF18C" w15:done="0"/>
  <w15:commentEx w15:paraId="3B0AE2CD" w15:done="0"/>
  <w15:commentEx w15:paraId="4B8D2D84" w15:done="0"/>
  <w15:commentEx w15:paraId="32AAC6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E6D78E" w16cex:dateUtc="2025-10-13T17:59:00Z"/>
  <w16cex:commentExtensible w16cex:durableId="4CCDBBD5" w16cex:dateUtc="2025-10-13T18:01:00Z"/>
  <w16cex:commentExtensible w16cex:durableId="5708652B" w16cex:dateUtc="2025-10-13T18:03:00Z"/>
  <w16cex:commentExtensible w16cex:durableId="4960F611" w16cex:dateUtc="2025-10-13T18:03:00Z"/>
  <w16cex:commentExtensible w16cex:durableId="7FF03F69" w16cex:dateUtc="2025-10-13T18:04:00Z"/>
  <w16cex:commentExtensible w16cex:durableId="6566B03D" w16cex:dateUtc="2025-10-13T18:05:00Z"/>
  <w16cex:commentExtensible w16cex:durableId="5F770F29" w16cex:dateUtc="2025-10-13T18:07:00Z"/>
  <w16cex:commentExtensible w16cex:durableId="49402E29" w16cex:dateUtc="2025-10-13T18:08:00Z"/>
  <w16cex:commentExtensible w16cex:durableId="74379C46" w16cex:dateUtc="2025-10-13T18:11:00Z"/>
  <w16cex:commentExtensible w16cex:durableId="10E567FB" w16cex:dateUtc="2025-10-13T18:11:00Z"/>
  <w16cex:commentExtensible w16cex:durableId="0DAC7E70" w16cex:dateUtc="2025-10-13T18:13:00Z"/>
  <w16cex:commentExtensible w16cex:durableId="65175482" w16cex:dateUtc="2025-10-13T18:14:00Z"/>
  <w16cex:commentExtensible w16cex:durableId="2285D740" w16cex:dateUtc="2025-10-13T18:19:00Z"/>
  <w16cex:commentExtensible w16cex:durableId="36F0A1C2" w16cex:dateUtc="2025-10-13T18:19:00Z"/>
  <w16cex:commentExtensible w16cex:durableId="28D58016" w16cex:dateUtc="2025-10-13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B077AE" w16cid:durableId="43E6D78E"/>
  <w16cid:commentId w16cid:paraId="7DB34D79" w16cid:durableId="4CCDBBD5"/>
  <w16cid:commentId w16cid:paraId="64B6D67B" w16cid:durableId="5708652B"/>
  <w16cid:commentId w16cid:paraId="7A49EB28" w16cid:durableId="4960F611"/>
  <w16cid:commentId w16cid:paraId="6ABF0677" w16cid:durableId="7FF03F69"/>
  <w16cid:commentId w16cid:paraId="03A90AB7" w16cid:durableId="6566B03D"/>
  <w16cid:commentId w16cid:paraId="35DCBAE1" w16cid:durableId="5F770F29"/>
  <w16cid:commentId w16cid:paraId="5AD46AF4" w16cid:durableId="49402E29"/>
  <w16cid:commentId w16cid:paraId="66E70D41" w16cid:durableId="74379C46"/>
  <w16cid:commentId w16cid:paraId="37F9EA14" w16cid:durableId="10E567FB"/>
  <w16cid:commentId w16cid:paraId="6C1C7606" w16cid:durableId="0DAC7E70"/>
  <w16cid:commentId w16cid:paraId="24CEF18C" w16cid:durableId="65175482"/>
  <w16cid:commentId w16cid:paraId="3B0AE2CD" w16cid:durableId="2285D740"/>
  <w16cid:commentId w16cid:paraId="4B8D2D84" w16cid:durableId="36F0A1C2"/>
  <w16cid:commentId w16cid:paraId="32AAC655" w16cid:durableId="28D5801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34AA3"/>
    <w:multiLevelType w:val="multilevel"/>
    <w:tmpl w:val="40E6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64A2D"/>
    <w:multiLevelType w:val="multilevel"/>
    <w:tmpl w:val="E726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A6114"/>
    <w:multiLevelType w:val="multilevel"/>
    <w:tmpl w:val="11D2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43CD1"/>
    <w:multiLevelType w:val="multilevel"/>
    <w:tmpl w:val="B23A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96E50"/>
    <w:multiLevelType w:val="multilevel"/>
    <w:tmpl w:val="7BFE2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E0B39"/>
    <w:multiLevelType w:val="multilevel"/>
    <w:tmpl w:val="7B36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24F52"/>
    <w:multiLevelType w:val="multilevel"/>
    <w:tmpl w:val="9264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E3195"/>
    <w:multiLevelType w:val="multilevel"/>
    <w:tmpl w:val="CB4C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0030D"/>
    <w:multiLevelType w:val="multilevel"/>
    <w:tmpl w:val="4CC4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766299"/>
    <w:multiLevelType w:val="multilevel"/>
    <w:tmpl w:val="9474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71F26"/>
    <w:multiLevelType w:val="multilevel"/>
    <w:tmpl w:val="55F0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E63BB"/>
    <w:multiLevelType w:val="multilevel"/>
    <w:tmpl w:val="952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633091"/>
    <w:multiLevelType w:val="multilevel"/>
    <w:tmpl w:val="BBCC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567DC0"/>
    <w:multiLevelType w:val="multilevel"/>
    <w:tmpl w:val="E7D6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461CE2"/>
    <w:multiLevelType w:val="multilevel"/>
    <w:tmpl w:val="A714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F10D18"/>
    <w:multiLevelType w:val="multilevel"/>
    <w:tmpl w:val="29F0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663533">
    <w:abstractNumId w:val="1"/>
  </w:num>
  <w:num w:numId="2" w16cid:durableId="1683895912">
    <w:abstractNumId w:val="4"/>
  </w:num>
  <w:num w:numId="3" w16cid:durableId="704331730">
    <w:abstractNumId w:val="15"/>
  </w:num>
  <w:num w:numId="4" w16cid:durableId="1171220117">
    <w:abstractNumId w:val="5"/>
  </w:num>
  <w:num w:numId="5" w16cid:durableId="536545087">
    <w:abstractNumId w:val="6"/>
  </w:num>
  <w:num w:numId="6" w16cid:durableId="1045061719">
    <w:abstractNumId w:val="2"/>
  </w:num>
  <w:num w:numId="7" w16cid:durableId="200556618">
    <w:abstractNumId w:val="10"/>
  </w:num>
  <w:num w:numId="8" w16cid:durableId="2128772492">
    <w:abstractNumId w:val="0"/>
  </w:num>
  <w:num w:numId="9" w16cid:durableId="1717584230">
    <w:abstractNumId w:val="9"/>
  </w:num>
  <w:num w:numId="10" w16cid:durableId="318384549">
    <w:abstractNumId w:val="3"/>
  </w:num>
  <w:num w:numId="11" w16cid:durableId="1936937190">
    <w:abstractNumId w:val="13"/>
  </w:num>
  <w:num w:numId="12" w16cid:durableId="733629333">
    <w:abstractNumId w:val="11"/>
  </w:num>
  <w:num w:numId="13" w16cid:durableId="1318919273">
    <w:abstractNumId w:val="12"/>
  </w:num>
  <w:num w:numId="14" w16cid:durableId="765077068">
    <w:abstractNumId w:val="8"/>
  </w:num>
  <w:num w:numId="15" w16cid:durableId="2004822009">
    <w:abstractNumId w:val="14"/>
  </w:num>
  <w:num w:numId="16" w16cid:durableId="158421882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an Keskin">
    <w15:presenceInfo w15:providerId="Windows Live" w15:userId="c9860f92a834ca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F9E"/>
    <w:rsid w:val="000B0BB1"/>
    <w:rsid w:val="000D2339"/>
    <w:rsid w:val="000F2878"/>
    <w:rsid w:val="00266262"/>
    <w:rsid w:val="003678CB"/>
    <w:rsid w:val="004F7BF1"/>
    <w:rsid w:val="005A2CFA"/>
    <w:rsid w:val="00696802"/>
    <w:rsid w:val="007C74D4"/>
    <w:rsid w:val="009A5CEC"/>
    <w:rsid w:val="00A74C0F"/>
    <w:rsid w:val="00A92591"/>
    <w:rsid w:val="00B32E06"/>
    <w:rsid w:val="00CF13DA"/>
    <w:rsid w:val="00E65BCA"/>
    <w:rsid w:val="00EC4F9E"/>
    <w:rsid w:val="00F867C2"/>
    <w:rsid w:val="00FB46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EC214"/>
  <w15:chartTrackingRefBased/>
  <w15:docId w15:val="{08FDDBE3-DAF7-445A-80B5-7EFAF7D7E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F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4F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4F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4F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4F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4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F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4F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4F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4F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4F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4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F9E"/>
    <w:rPr>
      <w:rFonts w:eastAsiaTheme="majorEastAsia" w:cstheme="majorBidi"/>
      <w:color w:val="272727" w:themeColor="text1" w:themeTint="D8"/>
    </w:rPr>
  </w:style>
  <w:style w:type="paragraph" w:styleId="Title">
    <w:name w:val="Title"/>
    <w:basedOn w:val="Normal"/>
    <w:next w:val="Normal"/>
    <w:link w:val="TitleChar"/>
    <w:uiPriority w:val="10"/>
    <w:qFormat/>
    <w:rsid w:val="00EC4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F9E"/>
    <w:pPr>
      <w:spacing w:before="160"/>
      <w:jc w:val="center"/>
    </w:pPr>
    <w:rPr>
      <w:i/>
      <w:iCs/>
      <w:color w:val="404040" w:themeColor="text1" w:themeTint="BF"/>
    </w:rPr>
  </w:style>
  <w:style w:type="character" w:customStyle="1" w:styleId="QuoteChar">
    <w:name w:val="Quote Char"/>
    <w:basedOn w:val="DefaultParagraphFont"/>
    <w:link w:val="Quote"/>
    <w:uiPriority w:val="29"/>
    <w:rsid w:val="00EC4F9E"/>
    <w:rPr>
      <w:i/>
      <w:iCs/>
      <w:color w:val="404040" w:themeColor="text1" w:themeTint="BF"/>
    </w:rPr>
  </w:style>
  <w:style w:type="paragraph" w:styleId="ListParagraph">
    <w:name w:val="List Paragraph"/>
    <w:basedOn w:val="Normal"/>
    <w:uiPriority w:val="34"/>
    <w:qFormat/>
    <w:rsid w:val="00EC4F9E"/>
    <w:pPr>
      <w:ind w:left="720"/>
      <w:contextualSpacing/>
    </w:pPr>
  </w:style>
  <w:style w:type="character" w:styleId="IntenseEmphasis">
    <w:name w:val="Intense Emphasis"/>
    <w:basedOn w:val="DefaultParagraphFont"/>
    <w:uiPriority w:val="21"/>
    <w:qFormat/>
    <w:rsid w:val="00EC4F9E"/>
    <w:rPr>
      <w:i/>
      <w:iCs/>
      <w:color w:val="2F5496" w:themeColor="accent1" w:themeShade="BF"/>
    </w:rPr>
  </w:style>
  <w:style w:type="paragraph" w:styleId="IntenseQuote">
    <w:name w:val="Intense Quote"/>
    <w:basedOn w:val="Normal"/>
    <w:next w:val="Normal"/>
    <w:link w:val="IntenseQuoteChar"/>
    <w:uiPriority w:val="30"/>
    <w:qFormat/>
    <w:rsid w:val="00EC4F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4F9E"/>
    <w:rPr>
      <w:i/>
      <w:iCs/>
      <w:color w:val="2F5496" w:themeColor="accent1" w:themeShade="BF"/>
    </w:rPr>
  </w:style>
  <w:style w:type="character" w:styleId="IntenseReference">
    <w:name w:val="Intense Reference"/>
    <w:basedOn w:val="DefaultParagraphFont"/>
    <w:uiPriority w:val="32"/>
    <w:qFormat/>
    <w:rsid w:val="00EC4F9E"/>
    <w:rPr>
      <w:b/>
      <w:bCs/>
      <w:smallCaps/>
      <w:color w:val="2F5496" w:themeColor="accent1" w:themeShade="BF"/>
      <w:spacing w:val="5"/>
    </w:rPr>
  </w:style>
  <w:style w:type="character" w:styleId="CommentReference">
    <w:name w:val="annotation reference"/>
    <w:basedOn w:val="DefaultParagraphFont"/>
    <w:uiPriority w:val="99"/>
    <w:semiHidden/>
    <w:unhideWhenUsed/>
    <w:rsid w:val="00EC4F9E"/>
    <w:rPr>
      <w:sz w:val="16"/>
      <w:szCs w:val="16"/>
    </w:rPr>
  </w:style>
  <w:style w:type="paragraph" w:styleId="CommentText">
    <w:name w:val="annotation text"/>
    <w:basedOn w:val="Normal"/>
    <w:link w:val="CommentTextChar"/>
    <w:uiPriority w:val="99"/>
    <w:unhideWhenUsed/>
    <w:rsid w:val="00EC4F9E"/>
    <w:pPr>
      <w:spacing w:line="240" w:lineRule="auto"/>
    </w:pPr>
    <w:rPr>
      <w:sz w:val="20"/>
      <w:szCs w:val="20"/>
    </w:rPr>
  </w:style>
  <w:style w:type="character" w:customStyle="1" w:styleId="CommentTextChar">
    <w:name w:val="Comment Text Char"/>
    <w:basedOn w:val="DefaultParagraphFont"/>
    <w:link w:val="CommentText"/>
    <w:uiPriority w:val="99"/>
    <w:rsid w:val="00EC4F9E"/>
    <w:rPr>
      <w:sz w:val="20"/>
      <w:szCs w:val="20"/>
    </w:rPr>
  </w:style>
  <w:style w:type="paragraph" w:styleId="CommentSubject">
    <w:name w:val="annotation subject"/>
    <w:basedOn w:val="CommentText"/>
    <w:next w:val="CommentText"/>
    <w:link w:val="CommentSubjectChar"/>
    <w:uiPriority w:val="99"/>
    <w:semiHidden/>
    <w:unhideWhenUsed/>
    <w:rsid w:val="00EC4F9E"/>
    <w:rPr>
      <w:b/>
      <w:bCs/>
    </w:rPr>
  </w:style>
  <w:style w:type="character" w:customStyle="1" w:styleId="CommentSubjectChar">
    <w:name w:val="Comment Subject Char"/>
    <w:basedOn w:val="CommentTextChar"/>
    <w:link w:val="CommentSubject"/>
    <w:uiPriority w:val="99"/>
    <w:semiHidden/>
    <w:rsid w:val="00EC4F9E"/>
    <w:rPr>
      <w:b/>
      <w:bCs/>
      <w:sz w:val="20"/>
      <w:szCs w:val="20"/>
    </w:rPr>
  </w:style>
  <w:style w:type="paragraph" w:styleId="NormalWeb">
    <w:name w:val="Normal (Web)"/>
    <w:basedOn w:val="Normal"/>
    <w:uiPriority w:val="99"/>
    <w:semiHidden/>
    <w:unhideWhenUsed/>
    <w:rsid w:val="00FB467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15</Pages>
  <Words>3863</Words>
  <Characters>22600</Characters>
  <Application>Microsoft Office Word</Application>
  <DocSecurity>0</DocSecurity>
  <Lines>452</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Keskin</dc:creator>
  <cp:keywords/>
  <dc:description/>
  <cp:lastModifiedBy>Kaan Keskin</cp:lastModifiedBy>
  <cp:revision>3</cp:revision>
  <dcterms:created xsi:type="dcterms:W3CDTF">2025-10-13T17:57:00Z</dcterms:created>
  <dcterms:modified xsi:type="dcterms:W3CDTF">2026-02-04T14:02:00Z</dcterms:modified>
</cp:coreProperties>
</file>