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DCCD" w14:textId="77777777" w:rsidR="00BD788A" w:rsidRPr="000B57E6" w:rsidRDefault="00BD788A" w:rsidP="00BD788A">
      <w:pPr>
        <w:pStyle w:val="Baslk"/>
        <w:spacing w:line="307" w:lineRule="auto"/>
        <w:ind w:firstLine="709"/>
        <w:jc w:val="center"/>
        <w:rPr>
          <w:rFonts w:ascii="Times New Roman" w:hAnsi="Times New Roman" w:cs="Times New Roman"/>
        </w:rPr>
      </w:pPr>
      <w:bookmarkStart w:id="0" w:name="K13"/>
      <w:bookmarkEnd w:id="0"/>
      <w:r w:rsidRPr="000B57E6">
        <w:rPr>
          <w:rFonts w:ascii="Times New Roman" w:hAnsi="Times New Roman" w:cs="Times New Roman"/>
        </w:rPr>
        <w:t>DEVLET MEMURLARI KANUNU</w:t>
      </w:r>
      <w:r w:rsidRPr="000B57E6">
        <w:rPr>
          <w:rStyle w:val="DipnotBavurusu"/>
          <w:rFonts w:ascii="Times New Roman" w:hAnsi="Times New Roman" w:cs="Times New Roman"/>
          <w:b w:val="0"/>
        </w:rPr>
        <w:footnoteReference w:id="1"/>
      </w:r>
      <w:r w:rsidRPr="000B57E6">
        <w:rPr>
          <w:rStyle w:val="DipnotBavurusu"/>
          <w:rFonts w:ascii="Times New Roman" w:hAnsi="Times New Roman" w:cs="Times New Roman"/>
          <w:b w:val="0"/>
        </w:rPr>
        <w:footnoteReference w:id="2"/>
      </w:r>
      <w:r w:rsidRPr="000B57E6">
        <w:rPr>
          <w:rStyle w:val="DipnotBavurusu"/>
          <w:rFonts w:ascii="Times New Roman" w:hAnsi="Times New Roman" w:cs="Times New Roman"/>
          <w:b w:val="0"/>
        </w:rPr>
        <w:footnoteReference w:id="3"/>
      </w:r>
    </w:p>
    <w:p w14:paraId="2C748AD4" w14:textId="77777777" w:rsidR="00BD788A" w:rsidRPr="000B57E6" w:rsidRDefault="00BD788A" w:rsidP="00BD788A">
      <w:pPr>
        <w:pStyle w:val="Baslk"/>
        <w:spacing w:line="307" w:lineRule="auto"/>
        <w:ind w:firstLine="709"/>
        <w:rPr>
          <w:rFonts w:ascii="Times New Roman" w:hAnsi="Times New Roman" w:cs="Times New Roman"/>
        </w:rPr>
      </w:pPr>
      <w:r w:rsidRPr="000B57E6">
        <w:rPr>
          <w:rFonts w:ascii="Times New Roman" w:hAnsi="Times New Roman" w:cs="Times New Roman"/>
        </w:rPr>
        <w:t> </w:t>
      </w:r>
    </w:p>
    <w:p w14:paraId="0DFE9F24" w14:textId="77777777" w:rsidR="00BD788A" w:rsidRPr="000B57E6" w:rsidRDefault="00BD788A" w:rsidP="00BD788A">
      <w:pPr>
        <w:pStyle w:val="KanTab"/>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Kanun Numarası</w:t>
      </w:r>
      <w:r w:rsidRPr="000B57E6">
        <w:rPr>
          <w:rFonts w:ascii="Times New Roman" w:hAnsi="Times New Roman" w:cs="Times New Roman"/>
          <w:sz w:val="24"/>
          <w:szCs w:val="24"/>
        </w:rPr>
        <w:tab/>
      </w:r>
      <w:r w:rsidRPr="000B57E6">
        <w:rPr>
          <w:rFonts w:ascii="Times New Roman" w:hAnsi="Times New Roman" w:cs="Times New Roman"/>
          <w:sz w:val="24"/>
          <w:szCs w:val="24"/>
        </w:rPr>
        <w:tab/>
      </w:r>
      <w:r w:rsidRPr="000B57E6">
        <w:rPr>
          <w:rFonts w:ascii="Times New Roman" w:hAnsi="Times New Roman" w:cs="Times New Roman"/>
          <w:sz w:val="24"/>
          <w:szCs w:val="24"/>
        </w:rPr>
        <w:tab/>
        <w:t>:657</w:t>
      </w:r>
    </w:p>
    <w:p w14:paraId="7C2BDD6C" w14:textId="77777777" w:rsidR="00BD788A" w:rsidRPr="000B57E6" w:rsidRDefault="00BD788A" w:rsidP="00BD788A">
      <w:pPr>
        <w:pStyle w:val="KanTab"/>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Kabul Tarihi</w:t>
      </w:r>
      <w:r w:rsidRPr="000B57E6">
        <w:rPr>
          <w:rFonts w:ascii="Times New Roman" w:hAnsi="Times New Roman" w:cs="Times New Roman"/>
          <w:sz w:val="24"/>
          <w:szCs w:val="24"/>
        </w:rPr>
        <w:tab/>
      </w:r>
      <w:r w:rsidRPr="000B57E6">
        <w:rPr>
          <w:rFonts w:ascii="Times New Roman" w:hAnsi="Times New Roman" w:cs="Times New Roman"/>
          <w:sz w:val="24"/>
          <w:szCs w:val="24"/>
        </w:rPr>
        <w:tab/>
      </w:r>
      <w:r w:rsidRPr="000B57E6">
        <w:rPr>
          <w:rFonts w:ascii="Times New Roman" w:hAnsi="Times New Roman" w:cs="Times New Roman"/>
          <w:sz w:val="24"/>
          <w:szCs w:val="24"/>
        </w:rPr>
        <w:tab/>
      </w:r>
      <w:r w:rsidRPr="000B57E6">
        <w:rPr>
          <w:rFonts w:ascii="Times New Roman" w:hAnsi="Times New Roman" w:cs="Times New Roman"/>
          <w:sz w:val="24"/>
          <w:szCs w:val="24"/>
        </w:rPr>
        <w:tab/>
        <w:t xml:space="preserve">:14/7/1965  </w:t>
      </w:r>
    </w:p>
    <w:p w14:paraId="39DA8506" w14:textId="77777777" w:rsidR="00BD788A" w:rsidRPr="000B57E6" w:rsidRDefault="00BD788A" w:rsidP="00BD788A">
      <w:pPr>
        <w:pStyle w:val="KanTab"/>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Yayımlandığı Resmî Gazete</w:t>
      </w:r>
      <w:r w:rsidRPr="000B57E6">
        <w:rPr>
          <w:rFonts w:ascii="Times New Roman" w:hAnsi="Times New Roman" w:cs="Times New Roman"/>
          <w:sz w:val="24"/>
          <w:szCs w:val="24"/>
        </w:rPr>
        <w:tab/>
        <w:t>:</w:t>
      </w:r>
      <w:r>
        <w:rPr>
          <w:rFonts w:ascii="Times New Roman" w:hAnsi="Times New Roman" w:cs="Times New Roman"/>
          <w:sz w:val="24"/>
          <w:szCs w:val="24"/>
        </w:rPr>
        <w:t xml:space="preserve"> </w:t>
      </w:r>
      <w:r w:rsidRPr="000B57E6">
        <w:rPr>
          <w:rFonts w:ascii="Times New Roman" w:hAnsi="Times New Roman" w:cs="Times New Roman"/>
          <w:sz w:val="24"/>
          <w:szCs w:val="24"/>
        </w:rPr>
        <w:t>Tarih: 23/7/1965          Sayı: 12056</w:t>
      </w:r>
    </w:p>
    <w:p w14:paraId="0F2E1CB6" w14:textId="77777777" w:rsidR="00BD788A" w:rsidRPr="000B57E6" w:rsidRDefault="00BD788A" w:rsidP="00BD788A">
      <w:pPr>
        <w:pStyle w:val="KanTab"/>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Yayımlandığı Düstur</w:t>
      </w:r>
      <w:r w:rsidRPr="000B57E6">
        <w:rPr>
          <w:rFonts w:ascii="Times New Roman" w:hAnsi="Times New Roman" w:cs="Times New Roman"/>
          <w:sz w:val="24"/>
          <w:szCs w:val="24"/>
        </w:rPr>
        <w:tab/>
      </w:r>
      <w:r w:rsidRPr="000B57E6">
        <w:rPr>
          <w:rFonts w:ascii="Times New Roman" w:hAnsi="Times New Roman" w:cs="Times New Roman"/>
          <w:sz w:val="24"/>
          <w:szCs w:val="24"/>
        </w:rPr>
        <w:tab/>
        <w:t>:</w:t>
      </w:r>
      <w:r>
        <w:rPr>
          <w:rFonts w:ascii="Times New Roman" w:hAnsi="Times New Roman" w:cs="Times New Roman"/>
          <w:sz w:val="24"/>
          <w:szCs w:val="24"/>
        </w:rPr>
        <w:t xml:space="preserve"> </w:t>
      </w:r>
      <w:r w:rsidRPr="000B57E6">
        <w:rPr>
          <w:rFonts w:ascii="Times New Roman" w:hAnsi="Times New Roman" w:cs="Times New Roman"/>
          <w:sz w:val="24"/>
          <w:szCs w:val="24"/>
        </w:rPr>
        <w:t>Tertip: 5    Cilt: 4         Sayfa: 3044</w:t>
      </w:r>
    </w:p>
    <w:p w14:paraId="77102A4F" w14:textId="77777777" w:rsidR="00BD788A" w:rsidRPr="000B57E6" w:rsidRDefault="00BD788A" w:rsidP="00BD788A">
      <w:pPr>
        <w:pStyle w:val="ksmblm"/>
        <w:spacing w:before="0" w:line="307" w:lineRule="auto"/>
        <w:ind w:firstLine="709"/>
        <w:rPr>
          <w:rFonts w:ascii="Times New Roman" w:hAnsi="Times New Roman" w:cs="Times New Roman"/>
          <w:sz w:val="24"/>
          <w:szCs w:val="24"/>
        </w:rPr>
      </w:pPr>
    </w:p>
    <w:p w14:paraId="423421BE" w14:textId="77777777" w:rsidR="00BD788A" w:rsidRPr="000B57E6" w:rsidRDefault="00BD788A" w:rsidP="00BD788A">
      <w:pPr>
        <w:pStyle w:val="ksmblm"/>
        <w:spacing w:before="0" w:line="307" w:lineRule="auto"/>
        <w:ind w:firstLine="709"/>
        <w:rPr>
          <w:rFonts w:ascii="Times New Roman" w:hAnsi="Times New Roman" w:cs="Times New Roman"/>
          <w:sz w:val="24"/>
          <w:szCs w:val="24"/>
        </w:rPr>
      </w:pPr>
    </w:p>
    <w:p w14:paraId="64FF5867" w14:textId="77777777" w:rsidR="00BD788A" w:rsidRPr="000B57E6" w:rsidRDefault="00BD788A" w:rsidP="00BD788A">
      <w:pPr>
        <w:pStyle w:val="ksmblm"/>
        <w:spacing w:before="0" w:line="307" w:lineRule="auto"/>
        <w:ind w:firstLine="709"/>
        <w:jc w:val="center"/>
        <w:rPr>
          <w:rFonts w:ascii="Times New Roman" w:hAnsi="Times New Roman" w:cs="Times New Roman"/>
          <w:b/>
          <w:sz w:val="24"/>
          <w:szCs w:val="24"/>
        </w:rPr>
      </w:pPr>
      <w:proofErr w:type="gramStart"/>
      <w:r w:rsidRPr="000B57E6">
        <w:rPr>
          <w:rFonts w:ascii="Times New Roman" w:hAnsi="Times New Roman" w:cs="Times New Roman"/>
          <w:b/>
          <w:sz w:val="24"/>
          <w:szCs w:val="24"/>
        </w:rPr>
        <w:t>KISIM -</w:t>
      </w:r>
      <w:proofErr w:type="gramEnd"/>
      <w:r w:rsidRPr="000B57E6">
        <w:rPr>
          <w:rFonts w:ascii="Times New Roman" w:hAnsi="Times New Roman" w:cs="Times New Roman"/>
          <w:b/>
          <w:sz w:val="24"/>
          <w:szCs w:val="24"/>
        </w:rPr>
        <w:t xml:space="preserve"> I</w:t>
      </w:r>
    </w:p>
    <w:p w14:paraId="32EF5437" w14:textId="77777777" w:rsidR="00BD788A" w:rsidRPr="000B57E6" w:rsidRDefault="00BD788A" w:rsidP="00BD788A">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Genel Hükümler</w:t>
      </w:r>
    </w:p>
    <w:p w14:paraId="227E91EE" w14:textId="77777777" w:rsidR="00BD788A" w:rsidRPr="000B57E6" w:rsidRDefault="00BD788A" w:rsidP="00BD788A">
      <w:pPr>
        <w:pStyle w:val="ksmblmalt"/>
        <w:spacing w:line="307" w:lineRule="auto"/>
        <w:ind w:firstLine="709"/>
        <w:jc w:val="center"/>
        <w:rPr>
          <w:rFonts w:ascii="Times New Roman" w:hAnsi="Times New Roman" w:cs="Times New Roman"/>
          <w:b/>
          <w:i w:val="0"/>
          <w:sz w:val="24"/>
          <w:szCs w:val="24"/>
        </w:rPr>
      </w:pPr>
    </w:p>
    <w:p w14:paraId="6CB12A08" w14:textId="77777777" w:rsidR="00BD788A" w:rsidRPr="000B57E6" w:rsidRDefault="00BD788A" w:rsidP="00BD788A">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1</w:t>
      </w:r>
    </w:p>
    <w:p w14:paraId="63A65530" w14:textId="77777777" w:rsidR="00BD788A" w:rsidRPr="000B57E6" w:rsidRDefault="00BD788A" w:rsidP="00BD788A">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Kapsam, Amaç, Temel İlkeler, İstihdam Şekilleri</w:t>
      </w:r>
    </w:p>
    <w:p w14:paraId="7F1EFC02" w14:textId="77777777" w:rsidR="00BD788A" w:rsidRPr="000B57E6" w:rsidRDefault="00BD788A" w:rsidP="00BD788A">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14:paraId="5EC7F24F" w14:textId="77777777" w:rsidR="00227129" w:rsidRPr="00227129" w:rsidRDefault="00227129" w:rsidP="00227129">
      <w:pPr>
        <w:spacing w:before="0" w:beforeAutospacing="0" w:after="0" w:afterAutospacing="0" w:line="305" w:lineRule="atLeast"/>
        <w:ind w:firstLine="709"/>
        <w:jc w:val="both"/>
        <w:rPr>
          <w:i/>
          <w:iCs/>
          <w:color w:val="000000"/>
        </w:rPr>
      </w:pPr>
      <w:r w:rsidRPr="00227129">
        <w:rPr>
          <w:b/>
          <w:bCs/>
          <w:color w:val="000000"/>
        </w:rPr>
        <w:t>İstihdam şekilleri:</w:t>
      </w:r>
    </w:p>
    <w:p w14:paraId="37A799A4" w14:textId="36C88852" w:rsidR="00227129" w:rsidRPr="00227129" w:rsidRDefault="00227129" w:rsidP="00227129">
      <w:pPr>
        <w:spacing w:before="0" w:beforeAutospacing="0" w:after="0" w:afterAutospacing="0" w:line="305" w:lineRule="atLeast"/>
        <w:ind w:firstLine="709"/>
        <w:jc w:val="both"/>
        <w:rPr>
          <w:color w:val="000000"/>
        </w:rPr>
      </w:pPr>
      <w:r w:rsidRPr="00227129">
        <w:rPr>
          <w:b/>
          <w:bCs/>
          <w:color w:val="000000"/>
        </w:rPr>
        <w:t>Madde 4 – </w:t>
      </w:r>
    </w:p>
    <w:p w14:paraId="33BDF35C" w14:textId="77777777"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Kamu hizmetleri; memurlar, sözleşmeli personel, geçici personel ve işçiler eliyle gördürülür.</w:t>
      </w:r>
    </w:p>
    <w:p w14:paraId="192DCE8A" w14:textId="77777777"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A) Memur:</w:t>
      </w:r>
    </w:p>
    <w:p w14:paraId="0D594DDE" w14:textId="77777777"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Mevcut kuruluş biçimine bakılmaksızın, Devlet ve diğer kamu tüzel kişiliklerince genel idare esaslarına göre yürütülen asli ve sürekli kamu hizmetlerini ifa ile görevlendirilenler, bu Kanunun uygulanmasında memur sayılır.</w:t>
      </w:r>
    </w:p>
    <w:p w14:paraId="360CE6EF" w14:textId="77777777"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Yukarıdaki tanımlananlar dışındaki kurumlarda genel politika tespiti, araştırma, planlama, programlama, yönetim ve denetim gibi işlerde görevli ve yetkili olanlar da memur sayılır.</w:t>
      </w:r>
    </w:p>
    <w:p w14:paraId="28043BE3" w14:textId="77777777"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B) Sözleşmeli personel:</w:t>
      </w:r>
    </w:p>
    <w:p w14:paraId="7DA455A5" w14:textId="4B5D75B6"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Kalkınma planı, yıllık program ve iş programlarında yer alan önemli projelerin hazırlanması, gerçekleştirilmesi, işletilmesi ve işlerliği için şart olan, zaruri ve istisnai hallere münhasır olmak üzere özel bir meslek bilgisine ve ihtisasına ihtiyaç gösteren geçici işlerde, Cumhurbaşkanınca belirlenen esas ve usuller çerçevesinde</w:t>
      </w:r>
      <w:r w:rsidRPr="00227129">
        <w:rPr>
          <w:color w:val="000000"/>
          <w:lang w:val="en-US"/>
        </w:rPr>
        <w:t xml:space="preserve">, </w:t>
      </w:r>
      <w:proofErr w:type="spellStart"/>
      <w:r w:rsidRPr="00227129">
        <w:rPr>
          <w:color w:val="000000"/>
          <w:lang w:val="en-US"/>
        </w:rPr>
        <w:t>ihdas</w:t>
      </w:r>
      <w:proofErr w:type="spellEnd"/>
      <w:r w:rsidRPr="00227129">
        <w:rPr>
          <w:color w:val="000000"/>
          <w:lang w:val="en-US"/>
        </w:rPr>
        <w:t xml:space="preserve"> </w:t>
      </w:r>
      <w:proofErr w:type="spellStart"/>
      <w:r w:rsidRPr="00227129">
        <w:rPr>
          <w:color w:val="000000"/>
          <w:lang w:val="en-US"/>
        </w:rPr>
        <w:t>edilen</w:t>
      </w:r>
      <w:proofErr w:type="spellEnd"/>
      <w:r w:rsidRPr="00227129">
        <w:rPr>
          <w:color w:val="000000"/>
          <w:lang w:val="en-US"/>
        </w:rPr>
        <w:t xml:space="preserve"> </w:t>
      </w:r>
      <w:proofErr w:type="spellStart"/>
      <w:r w:rsidRPr="00227129">
        <w:rPr>
          <w:color w:val="000000"/>
          <w:lang w:val="en-US"/>
        </w:rPr>
        <w:t>pozisyonlarda</w:t>
      </w:r>
      <w:proofErr w:type="spellEnd"/>
      <w:r w:rsidRPr="00227129">
        <w:rPr>
          <w:color w:val="000000"/>
        </w:rPr>
        <w:t>, mali yılla sınırlı olarak sözleşme ile çalıştırılmasına karar verilen ve işçi sayılmayan kamu hizmeti görevlileridir.</w:t>
      </w:r>
    </w:p>
    <w:p w14:paraId="24769FA4" w14:textId="66919E9C"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Ancak, yabancı uyrukluların; (…)</w:t>
      </w:r>
      <w:r w:rsidRPr="00227129">
        <w:rPr>
          <w:rFonts w:ascii="inherit" w:hAnsi="inherit"/>
          <w:color w:val="000000"/>
          <w:vertAlign w:val="superscript"/>
        </w:rPr>
        <w:t>10</w:t>
      </w:r>
      <w:r w:rsidRPr="00227129">
        <w:rPr>
          <w:color w:val="000000"/>
        </w:rPr>
        <w:t> Millî Eğitim Bakanlığında norm kadro sonucu ortaya çıkan öğretmen ihtiyacının kadrolu öğretmen istihdamıyla kapatılamaması hallerinde öğretmenlerin; </w:t>
      </w:r>
      <w:r w:rsidRPr="00227129">
        <w:rPr>
          <w:rFonts w:ascii="inherit" w:hAnsi="inherit"/>
          <w:color w:val="000000"/>
        </w:rPr>
        <w:t>hizmetine kısmi zamanlı olarak ihtiyaç duyulacakların;</w:t>
      </w:r>
      <w:r w:rsidRPr="00227129">
        <w:rPr>
          <w:color w:val="000000"/>
        </w:rPr>
        <w:t> Adli Tıp Müessesesi uzmanlarının; Devlet Konservatuvarları sanatçı öğretim üyelerinin; İstanbul Belediyesi Konservatuvarı sanatçılarının; (…)</w:t>
      </w:r>
      <w:r w:rsidRPr="00227129">
        <w:rPr>
          <w:color w:val="000000"/>
          <w:vertAlign w:val="superscript"/>
        </w:rPr>
        <w:t>10</w:t>
      </w:r>
      <w:r w:rsidRPr="00227129">
        <w:rPr>
          <w:color w:val="000000"/>
        </w:rPr>
        <w:t> dış kuruluşlarda </w:t>
      </w:r>
      <w:r w:rsidRPr="00227129">
        <w:rPr>
          <w:rFonts w:ascii="inherit" w:hAnsi="inherit"/>
          <w:color w:val="000000"/>
        </w:rPr>
        <w:t>ve yurtdışı teşkilatlarında</w:t>
      </w:r>
      <w:r w:rsidRPr="00227129">
        <w:rPr>
          <w:color w:val="000000"/>
        </w:rPr>
        <w:t> belirli bazı hizmetlerde çalıştırılacak personelin de zorunlu hallerde sözleşme ile istihdamları caizdir.</w:t>
      </w:r>
      <w:bookmarkStart w:id="1" w:name="_Ref167698719"/>
      <w:bookmarkEnd w:id="1"/>
    </w:p>
    <w:p w14:paraId="75D7246D" w14:textId="5B79A29A"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lastRenderedPageBreak/>
        <w:t xml:space="preserve">Bu fıkranın diğer paragraflarındaki hükümler ile özel kanunlarındaki hükümler saklı kalmak kaydıyla, bu Kanuna tâbi kamu idarelerinde Cumhurbaşkanınca belirlenecek pozisyon unvanlarında çalıştırılmak üzere işin geçici olması şartı aranmaksızın sözleşmeli personel istihdam edilebilir. Bu kapsamda istihdam edilen sözleşmeli personelden aynı kurumda üç yıllık çalışma süresini tamamlayanlar bu sürenin bitiminden itibaren otuz gün içinde talepte bulunmaları hâlinde bulundukları yerde aynı unvanlı memur kadrolarına atanır. Bulundukları pozisyon unvanı ile aynı unvanlı memur kadrosu bulunmayanların atanacağı kadrolar Cumhurbaşkanınca belirlenir. Bu personel can güvenliği ve sağlık sebepleri hariç olmak üzere üç yıl süreyle başka bir yere atanamaz. Memur kadrolarına atananlar, aynı yerde en az bir yıl daha görev yapar. Bu kapsamda memur kadrolarına atananların, sözleşmeli personel pozisyonlarında geçirdikleri hizmet süreleri, öğrenim durumlarına göre yükselebilecekleri dereceleri aşmamak kaydıyla kazanılmış hak aylık derece ve kademelerinin tespiti ile </w:t>
      </w:r>
      <w:proofErr w:type="gramStart"/>
      <w:r w:rsidRPr="00227129">
        <w:rPr>
          <w:color w:val="000000"/>
        </w:rPr>
        <w:t>64 üncü</w:t>
      </w:r>
      <w:proofErr w:type="gramEnd"/>
      <w:r w:rsidRPr="00227129">
        <w:rPr>
          <w:color w:val="000000"/>
        </w:rPr>
        <w:t xml:space="preserve"> maddenin dördüncü fıkrası kapsamında değerlendirilir. Bunlar, atandıkları kadronun mali ve sosyal haklarına göreve başladığı tarihi takip eden aybaşından itibaren hak kazanır ve önceki pozisyonlarında aldıkları mali ve sosyal haklar hakkında herhangi bir mahsuplaşma yapılmaz. Bu kapsamda memur kadrolarına atananlara iş sonu tazminatı ödenmez. Bu personelin önceden iş sonu tazminatı ödenmiş süreleri hariç, iş sonu tazminatına esas olan toplam hizmet süreleri, 8/6/1949 tarihli ve 5434 sayılı Türkiye Cumhuriyeti Emekli Sandığı Kanunu uyarınca ödenecek emekli ikramiyesine esas toplam hizmet süresinin hesabında dikkate alınır. Bu kapsamda sözleşmeli personelin atanacağı memur kadroları, başka bir işleme gerek kalmaksızın atama işleminin yapıldığı tarih itibarıyla ihdas edilerek ilgili kurumların kadro cetvellerinin ilgili bölümlerine eklenmiş sayılır. İhdas edilen kadrolar; unvanı, sınıfı, adedi, derecesi ve teşkilatı belirtilmek suretiyle atama tarihinden itibaren iki ay içinde Kamu Personel Bilgi Sisteminin bulunduğu kuruma bildirilir.</w:t>
      </w:r>
      <w:bookmarkStart w:id="2" w:name="_ftnref11"/>
      <w:r w:rsidRPr="00227129">
        <w:rPr>
          <w:color w:val="000000"/>
          <w:vertAlign w:val="superscript"/>
        </w:rPr>
        <w:t>[11]</w:t>
      </w:r>
      <w:bookmarkEnd w:id="2"/>
    </w:p>
    <w:p w14:paraId="599D5F3C" w14:textId="75D97160"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Sözleşmeli personel seçiminde uygulanacak sınav ile istisnaları, bunlara ödenebilecek ücretlerin üst sınırları ile verilecek iş sonu tazminatı miktarı, kullandırılacak izinler, pozisyon unvan ve nitelikleri, (…)</w:t>
      </w:r>
      <w:r w:rsidRPr="00227129">
        <w:rPr>
          <w:rFonts w:ascii="inherit" w:hAnsi="inherit"/>
          <w:color w:val="000000"/>
          <w:vertAlign w:val="superscript"/>
        </w:rPr>
        <w:t>14</w:t>
      </w:r>
      <w:r w:rsidRPr="00227129">
        <w:rPr>
          <w:color w:val="000000"/>
        </w:rPr>
        <w:t> sözleşme fesih halleri, pozisyonların iptali, istihdamına dair hususlar ile sözleşme esas ve usulleri </w:t>
      </w:r>
      <w:r w:rsidRPr="00227129">
        <w:rPr>
          <w:rFonts w:ascii="inherit" w:hAnsi="inherit"/>
          <w:color w:val="000000"/>
        </w:rPr>
        <w:t>yurtdışı teşkilatlarında istihdam edilecek personel için ayrıca olmak üzere</w:t>
      </w:r>
      <w:r w:rsidRPr="00227129">
        <w:rPr>
          <w:color w:val="000000"/>
        </w:rPr>
        <w:t> Cumhurbaşkanınca belirlenir. </w:t>
      </w:r>
      <w:r w:rsidRPr="00227129">
        <w:rPr>
          <w:rFonts w:ascii="inherit" w:hAnsi="inherit"/>
          <w:color w:val="000000"/>
        </w:rPr>
        <w:t xml:space="preserve"> </w:t>
      </w:r>
      <w:r w:rsidRPr="00227129">
        <w:rPr>
          <w:rFonts w:ascii="inherit" w:hAnsi="inherit"/>
          <w:color w:val="000000"/>
        </w:rPr>
        <w:t>Yurtdışı teşkilatlarında bu fıkra kapsamında istihdam edilecek sözleşmeli personelin hizmet sözleşmesi süreleri, zorunlu hâllerde mali yılla sınırlı olma şartı aranmaksızın Cumhurbaşkanınca belirlenebilir.</w:t>
      </w:r>
      <w:r w:rsidRPr="00227129">
        <w:rPr>
          <w:color w:val="000000"/>
        </w:rPr>
        <w:t> </w:t>
      </w:r>
      <w:r w:rsidRPr="00227129">
        <w:rPr>
          <w:color w:val="000000"/>
        </w:rPr>
        <w:t xml:space="preserve"> </w:t>
      </w:r>
      <w:r w:rsidRPr="00227129">
        <w:rPr>
          <w:color w:val="000000"/>
        </w:rPr>
        <w:t>Bu şekilde istihdam edilenler, hizmet sözleşmesi esaslarına aykırı hareket etmesi nedeniyle kurumlarınca sözleşmelerinin feshedilmesi veya sözleşme dönemi içerisinde Cumhurbaşkanı kararı ile belirlenen istisnalar hariç sözleşmeyi tek taraflı feshetmeleri halinde </w:t>
      </w:r>
      <w:r w:rsidRPr="00227129">
        <w:rPr>
          <w:rFonts w:ascii="inherit" w:hAnsi="inherit"/>
          <w:color w:val="000000"/>
        </w:rPr>
        <w:t>fesih tarihinden, sözleşmeyi yenilememeleri hâlinde sözleşmenin bitiminden</w:t>
      </w:r>
      <w:r w:rsidRPr="00227129">
        <w:rPr>
          <w:color w:val="000000"/>
        </w:rPr>
        <w:t> itibaren bir yıl geçmedikçe kurumların sözleşmeli personel pozisyonlarında istihdam edilemezler.</w:t>
      </w:r>
      <w:bookmarkStart w:id="3" w:name="_Ref167698906"/>
      <w:bookmarkEnd w:id="3"/>
    </w:p>
    <w:p w14:paraId="055B6189" w14:textId="6F7AC984"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Bir yıldan az süreli veya mevsimlik hizmet olduğuna Cumhurbaşkanınca karar verilen görevlerde (…) sözleşme ile çalıştırılanlar da bu fıkra kapsamında istihdam edilebilir.</w:t>
      </w:r>
      <w:bookmarkStart w:id="4" w:name="_Ref167699510"/>
      <w:bookmarkStart w:id="5" w:name="_ftnref15"/>
      <w:bookmarkEnd w:id="4"/>
      <w:r w:rsidRPr="00227129">
        <w:rPr>
          <w:color w:val="0000EF"/>
          <w:vertAlign w:val="superscript"/>
        </w:rPr>
        <w:t>[15]</w:t>
      </w:r>
      <w:bookmarkEnd w:id="5"/>
    </w:p>
    <w:p w14:paraId="1DB964FE" w14:textId="7F8D6C25"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Özelleştirme uygulamaları sebebiyle iş akitleri kamu veya özel sektör işverenince feshedilen ve 24/11/1994 tarihli ve 4046 sayılı Özelleştirme Uygulamaları Hakkında Kanun kapsamında diğer kamu kurum ve kuruluşlarına nakil hakkı bulunmayan personel de bu fıkra kapsamında yaşlılık veya malullük aylığı almaya hak kazanıncaya kadar istihdam edilebilir. Bu kapsamda istihdam edileceklerin sayısı, öğrenim durumlarına göre çalışma şartları ve bunlara ödenecek ücretler ile diğer hususlar Cumhurbaşkanınca belirlenir.</w:t>
      </w:r>
      <w:r w:rsidRPr="00227129">
        <w:rPr>
          <w:rFonts w:ascii="inherit" w:hAnsi="inherit"/>
          <w:color w:val="000000"/>
          <w:vertAlign w:val="superscript"/>
        </w:rPr>
        <w:t>15</w:t>
      </w:r>
    </w:p>
    <w:p w14:paraId="6C641BCB" w14:textId="5491B361" w:rsidR="00227129" w:rsidRPr="00227129" w:rsidRDefault="00227129" w:rsidP="00227129">
      <w:pPr>
        <w:spacing w:before="0" w:beforeAutospacing="0" w:after="0" w:afterAutospacing="0" w:line="305" w:lineRule="atLeast"/>
        <w:ind w:firstLine="709"/>
        <w:jc w:val="both"/>
        <w:rPr>
          <w:color w:val="000000"/>
        </w:rPr>
      </w:pPr>
      <w:r w:rsidRPr="00227129">
        <w:rPr>
          <w:rFonts w:ascii="inherit" w:hAnsi="inherit"/>
          <w:color w:val="000000"/>
        </w:rPr>
        <w:lastRenderedPageBreak/>
        <w:t>Sözleşmeli personelin görevden uzaklaştırılması ile disipline aykırı fiil ve hâllerin gerçekleşmesi durumunda bu personele verilmesi gereken disiplin cezaları, disiplin cezası vermeye yetkili merciler ve disiplin kurulları ile disipline dair diğer hususlar hakkında Devlet memurlarının tabi olduğu hükümler uygulanır. Ancak, kademe ilerlemesinin durdurulması ve üstü ceza verilmesini gerektiren fiil ve hâllerde disiplin kurulunun kararı alınarak sözleşmeli personelin görevine atamaya yetkili amirin onayı ile son verilir.</w:t>
      </w:r>
    </w:p>
    <w:p w14:paraId="6C089D4C" w14:textId="77777777"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D) İşçiler:</w:t>
      </w:r>
    </w:p>
    <w:p w14:paraId="21876060" w14:textId="6CC5F2DC" w:rsidR="00227129" w:rsidRPr="00227129" w:rsidRDefault="00227129" w:rsidP="00227129">
      <w:pPr>
        <w:spacing w:before="0" w:beforeAutospacing="0" w:after="0" w:afterAutospacing="0" w:line="305" w:lineRule="atLeast"/>
        <w:ind w:firstLine="709"/>
        <w:jc w:val="both"/>
        <w:rPr>
          <w:color w:val="000000"/>
        </w:rPr>
      </w:pPr>
      <w:r w:rsidRPr="00227129">
        <w:rPr>
          <w:color w:val="000000"/>
        </w:rPr>
        <w:t xml:space="preserve"> </w:t>
      </w:r>
      <w:r w:rsidRPr="00227129">
        <w:rPr>
          <w:color w:val="000000"/>
        </w:rPr>
        <w:t>(A), (B) ve (C) fıkralarında belirtilenler dışında kalan ve ilgili mevzuatı gereğince tahsis edilen sürekli işçi kadrolarında belirsiz süreli iş sözleşmeleriyle çalıştırılan sürekli işçiler ile mevsimlik veya kampanya işlerinde ya da orman yangınıyla mücadele hizmetlerinde ilgili mevzuatına göre geçici iş pozisyonlarında altı aydan az olmak üzere belirli süreli iş sözleşmeleriyle çalıştırılan geçici işçilerdir. Bunlar hakkında bu Kanun hükümleri uygulanmaz.</w:t>
      </w:r>
    </w:p>
    <w:p w14:paraId="179E2C60" w14:textId="77777777" w:rsidR="00883CD8" w:rsidRPr="00BD788A" w:rsidRDefault="00883CD8" w:rsidP="00227129">
      <w:pPr>
        <w:pStyle w:val="MaddeBasl"/>
        <w:spacing w:before="0" w:line="307" w:lineRule="auto"/>
        <w:ind w:firstLine="709"/>
        <w:jc w:val="both"/>
      </w:pPr>
    </w:p>
    <w:sectPr w:rsidR="00883CD8" w:rsidRPr="00BD788A" w:rsidSect="00162DB1">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FA528" w14:textId="77777777" w:rsidR="00EC559A" w:rsidRDefault="00EC559A" w:rsidP="00FF109C">
      <w:pPr>
        <w:spacing w:before="0" w:after="0"/>
      </w:pPr>
      <w:r>
        <w:separator/>
      </w:r>
    </w:p>
  </w:endnote>
  <w:endnote w:type="continuationSeparator" w:id="0">
    <w:p w14:paraId="4A464A21" w14:textId="77777777" w:rsidR="00EC559A" w:rsidRDefault="00EC559A" w:rsidP="00FF109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A2"/>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TimesTürk">
    <w:charset w:val="00"/>
    <w:family w:val="auto"/>
    <w:pitch w:val="default"/>
  </w:font>
  <w:font w:name="Verdana">
    <w:panose1 w:val="020B0604030504040204"/>
    <w:charset w:val="A2"/>
    <w:family w:val="swiss"/>
    <w:pitch w:val="variable"/>
    <w:sig w:usb0="A00006FF" w:usb1="4000205B" w:usb2="00000010" w:usb3="00000000" w:csb0="0000019F" w:csb1="00000000"/>
  </w:font>
  <w:font w:name="TR Arial">
    <w:charset w:val="00"/>
    <w:family w:val="auto"/>
    <w:pitch w:val="default"/>
  </w:font>
  <w:font w:name="inherit">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6B855" w14:textId="77777777" w:rsidR="00EC559A" w:rsidRDefault="00EC559A" w:rsidP="00FF109C">
      <w:pPr>
        <w:spacing w:before="0" w:after="0"/>
      </w:pPr>
      <w:r>
        <w:separator/>
      </w:r>
    </w:p>
  </w:footnote>
  <w:footnote w:type="continuationSeparator" w:id="0">
    <w:p w14:paraId="19802EF4" w14:textId="77777777" w:rsidR="00EC559A" w:rsidRDefault="00EC559A" w:rsidP="00FF109C">
      <w:pPr>
        <w:spacing w:before="0" w:after="0"/>
      </w:pPr>
      <w:r>
        <w:continuationSeparator/>
      </w:r>
    </w:p>
  </w:footnote>
  <w:footnote w:id="1">
    <w:p w14:paraId="321CAE2F" w14:textId="77777777" w:rsidR="00BD788A" w:rsidRPr="00550208" w:rsidRDefault="00BD788A" w:rsidP="00BD788A">
      <w:pPr>
        <w:pStyle w:val="DipnotMetni"/>
        <w:spacing w:line="0" w:lineRule="atLeast"/>
        <w:jc w:val="both"/>
        <w:rPr>
          <w:i/>
        </w:rPr>
      </w:pPr>
    </w:p>
  </w:footnote>
  <w:footnote w:id="2">
    <w:p w14:paraId="1153148C" w14:textId="77777777" w:rsidR="00BD788A" w:rsidRPr="00550208" w:rsidRDefault="00BD788A" w:rsidP="00BD788A">
      <w:pPr>
        <w:pStyle w:val="DipnotMetni"/>
        <w:spacing w:line="0" w:lineRule="atLeast"/>
        <w:jc w:val="both"/>
        <w:rPr>
          <w:i/>
        </w:rPr>
      </w:pPr>
    </w:p>
  </w:footnote>
  <w:footnote w:id="3">
    <w:p w14:paraId="3B47FFAC" w14:textId="77777777" w:rsidR="00BD788A" w:rsidRPr="00550208" w:rsidRDefault="00BD788A" w:rsidP="00BD788A">
      <w:pPr>
        <w:pStyle w:val="DipnotMetni"/>
        <w:spacing w:line="0" w:lineRule="atLeast"/>
        <w:jc w:val="both"/>
        <w:rPr>
          <w:i/>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412E6"/>
    <w:multiLevelType w:val="hybridMultilevel"/>
    <w:tmpl w:val="2B666B58"/>
    <w:lvl w:ilvl="0" w:tplc="2176ECC6">
      <w:start w:val="1"/>
      <w:numFmt w:val="decimal"/>
      <w:lvlText w:val="(%1)"/>
      <w:lvlJc w:val="left"/>
      <w:pPr>
        <w:ind w:left="720" w:hanging="360"/>
      </w:pPr>
      <w:rPr>
        <w:rFonts w:hint="default"/>
        <w:i/>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713383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doNotTrackMoves/>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0CE2"/>
    <w:rsid w:val="000278A6"/>
    <w:rsid w:val="00045D97"/>
    <w:rsid w:val="00052002"/>
    <w:rsid w:val="000663F8"/>
    <w:rsid w:val="00067C4B"/>
    <w:rsid w:val="0009479A"/>
    <w:rsid w:val="000A00F6"/>
    <w:rsid w:val="000B57E6"/>
    <w:rsid w:val="000D2A96"/>
    <w:rsid w:val="000E4330"/>
    <w:rsid w:val="000F2EE8"/>
    <w:rsid w:val="001105B6"/>
    <w:rsid w:val="00111877"/>
    <w:rsid w:val="00121AC1"/>
    <w:rsid w:val="001366EA"/>
    <w:rsid w:val="00153A37"/>
    <w:rsid w:val="00162DB1"/>
    <w:rsid w:val="00163172"/>
    <w:rsid w:val="00166E44"/>
    <w:rsid w:val="00172A6A"/>
    <w:rsid w:val="001821FA"/>
    <w:rsid w:val="00187A5C"/>
    <w:rsid w:val="001A1D34"/>
    <w:rsid w:val="001B6DC4"/>
    <w:rsid w:val="001C21AB"/>
    <w:rsid w:val="001D104C"/>
    <w:rsid w:val="001D1104"/>
    <w:rsid w:val="001F0B08"/>
    <w:rsid w:val="002046B1"/>
    <w:rsid w:val="00211697"/>
    <w:rsid w:val="00227129"/>
    <w:rsid w:val="002273A0"/>
    <w:rsid w:val="002B125E"/>
    <w:rsid w:val="002C61A5"/>
    <w:rsid w:val="002E6750"/>
    <w:rsid w:val="002F640A"/>
    <w:rsid w:val="002F7576"/>
    <w:rsid w:val="00301D98"/>
    <w:rsid w:val="00315ECB"/>
    <w:rsid w:val="0034406C"/>
    <w:rsid w:val="00350C55"/>
    <w:rsid w:val="00382568"/>
    <w:rsid w:val="00385EAB"/>
    <w:rsid w:val="003868D2"/>
    <w:rsid w:val="003A6C3C"/>
    <w:rsid w:val="003B101F"/>
    <w:rsid w:val="003B3BCA"/>
    <w:rsid w:val="003C4387"/>
    <w:rsid w:val="003E7437"/>
    <w:rsid w:val="00404AF8"/>
    <w:rsid w:val="00445DF8"/>
    <w:rsid w:val="0047317D"/>
    <w:rsid w:val="00480E42"/>
    <w:rsid w:val="004861CF"/>
    <w:rsid w:val="004A0F8D"/>
    <w:rsid w:val="004A32A8"/>
    <w:rsid w:val="004C67C8"/>
    <w:rsid w:val="004F119C"/>
    <w:rsid w:val="004F4627"/>
    <w:rsid w:val="005158A8"/>
    <w:rsid w:val="00544841"/>
    <w:rsid w:val="00547034"/>
    <w:rsid w:val="00550208"/>
    <w:rsid w:val="00561736"/>
    <w:rsid w:val="00584700"/>
    <w:rsid w:val="00597623"/>
    <w:rsid w:val="005E5EC9"/>
    <w:rsid w:val="005F374E"/>
    <w:rsid w:val="005F708C"/>
    <w:rsid w:val="00611248"/>
    <w:rsid w:val="0062141B"/>
    <w:rsid w:val="00645C94"/>
    <w:rsid w:val="00683899"/>
    <w:rsid w:val="006C0B27"/>
    <w:rsid w:val="006C0FF9"/>
    <w:rsid w:val="006C2476"/>
    <w:rsid w:val="006C3ECA"/>
    <w:rsid w:val="006C53B8"/>
    <w:rsid w:val="006F1CEB"/>
    <w:rsid w:val="006F4124"/>
    <w:rsid w:val="00700924"/>
    <w:rsid w:val="0070466D"/>
    <w:rsid w:val="00704D46"/>
    <w:rsid w:val="0071225E"/>
    <w:rsid w:val="007145AF"/>
    <w:rsid w:val="00717991"/>
    <w:rsid w:val="007246E4"/>
    <w:rsid w:val="007247F9"/>
    <w:rsid w:val="0073168C"/>
    <w:rsid w:val="007664FA"/>
    <w:rsid w:val="00785AB6"/>
    <w:rsid w:val="007B6998"/>
    <w:rsid w:val="007D6265"/>
    <w:rsid w:val="007F5515"/>
    <w:rsid w:val="00800202"/>
    <w:rsid w:val="00806C59"/>
    <w:rsid w:val="00814813"/>
    <w:rsid w:val="00827B7A"/>
    <w:rsid w:val="008352E2"/>
    <w:rsid w:val="00853EF1"/>
    <w:rsid w:val="00862E6A"/>
    <w:rsid w:val="00863CFE"/>
    <w:rsid w:val="00883CD8"/>
    <w:rsid w:val="008A4D8B"/>
    <w:rsid w:val="008F21C3"/>
    <w:rsid w:val="00903FED"/>
    <w:rsid w:val="00940DA9"/>
    <w:rsid w:val="00943B29"/>
    <w:rsid w:val="00951085"/>
    <w:rsid w:val="00951613"/>
    <w:rsid w:val="00990FB1"/>
    <w:rsid w:val="009A18A6"/>
    <w:rsid w:val="009C7741"/>
    <w:rsid w:val="009D0548"/>
    <w:rsid w:val="009D3CEF"/>
    <w:rsid w:val="009E1E73"/>
    <w:rsid w:val="00A03944"/>
    <w:rsid w:val="00A11170"/>
    <w:rsid w:val="00A602FF"/>
    <w:rsid w:val="00A60AA2"/>
    <w:rsid w:val="00A658A5"/>
    <w:rsid w:val="00A67713"/>
    <w:rsid w:val="00A70B64"/>
    <w:rsid w:val="00A76AA8"/>
    <w:rsid w:val="00A774C1"/>
    <w:rsid w:val="00A917A9"/>
    <w:rsid w:val="00AB0CE2"/>
    <w:rsid w:val="00AC308D"/>
    <w:rsid w:val="00AE646F"/>
    <w:rsid w:val="00AF7C91"/>
    <w:rsid w:val="00B23998"/>
    <w:rsid w:val="00B37C23"/>
    <w:rsid w:val="00B44DE6"/>
    <w:rsid w:val="00B46AA2"/>
    <w:rsid w:val="00B5046B"/>
    <w:rsid w:val="00B57D08"/>
    <w:rsid w:val="00B80CDD"/>
    <w:rsid w:val="00B91079"/>
    <w:rsid w:val="00B96FBA"/>
    <w:rsid w:val="00BC4493"/>
    <w:rsid w:val="00BC4B74"/>
    <w:rsid w:val="00BC56FD"/>
    <w:rsid w:val="00BD788A"/>
    <w:rsid w:val="00BE6CC3"/>
    <w:rsid w:val="00BF4BCA"/>
    <w:rsid w:val="00C178A2"/>
    <w:rsid w:val="00C203B1"/>
    <w:rsid w:val="00C25DF8"/>
    <w:rsid w:val="00C46A6C"/>
    <w:rsid w:val="00C73E3F"/>
    <w:rsid w:val="00C7667D"/>
    <w:rsid w:val="00C81A71"/>
    <w:rsid w:val="00C83D6C"/>
    <w:rsid w:val="00CA4C47"/>
    <w:rsid w:val="00CC67B9"/>
    <w:rsid w:val="00CF1AD8"/>
    <w:rsid w:val="00CF1D75"/>
    <w:rsid w:val="00D13A4A"/>
    <w:rsid w:val="00D31988"/>
    <w:rsid w:val="00D401BD"/>
    <w:rsid w:val="00D416E3"/>
    <w:rsid w:val="00D424F2"/>
    <w:rsid w:val="00D4300D"/>
    <w:rsid w:val="00D752B6"/>
    <w:rsid w:val="00D87E82"/>
    <w:rsid w:val="00D92AE2"/>
    <w:rsid w:val="00D951EC"/>
    <w:rsid w:val="00DA4E32"/>
    <w:rsid w:val="00DD3F14"/>
    <w:rsid w:val="00DE1F99"/>
    <w:rsid w:val="00DE7E77"/>
    <w:rsid w:val="00DF2EC7"/>
    <w:rsid w:val="00E0543F"/>
    <w:rsid w:val="00E1065D"/>
    <w:rsid w:val="00E106F5"/>
    <w:rsid w:val="00E1568C"/>
    <w:rsid w:val="00E330CC"/>
    <w:rsid w:val="00E404AC"/>
    <w:rsid w:val="00E4355E"/>
    <w:rsid w:val="00E47CA3"/>
    <w:rsid w:val="00E50416"/>
    <w:rsid w:val="00E521F7"/>
    <w:rsid w:val="00E54BCE"/>
    <w:rsid w:val="00E74178"/>
    <w:rsid w:val="00EB74EB"/>
    <w:rsid w:val="00EC0BE6"/>
    <w:rsid w:val="00EC2AAB"/>
    <w:rsid w:val="00EC3F3F"/>
    <w:rsid w:val="00EC559A"/>
    <w:rsid w:val="00ED3EA2"/>
    <w:rsid w:val="00EE032A"/>
    <w:rsid w:val="00EF0FF2"/>
    <w:rsid w:val="00F03644"/>
    <w:rsid w:val="00F17CFD"/>
    <w:rsid w:val="00F24BCA"/>
    <w:rsid w:val="00F50974"/>
    <w:rsid w:val="00F97FC4"/>
    <w:rsid w:val="00FB2902"/>
    <w:rsid w:val="00FB5845"/>
    <w:rsid w:val="00FC46F6"/>
    <w:rsid w:val="00FD2E46"/>
    <w:rsid w:val="00FE5112"/>
    <w:rsid w:val="00FF10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301AE"/>
  <w15:chartTrackingRefBased/>
  <w15:docId w15:val="{4326F419-0171-4BF4-AF9B-CB906FF38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beforeAutospacing="1" w:after="100" w:afterAutospacing="1"/>
    </w:pPr>
    <w:rPr>
      <w:sz w:val="24"/>
      <w:szCs w:val="24"/>
    </w:rPr>
  </w:style>
  <w:style w:type="paragraph" w:styleId="Balk1">
    <w:name w:val="heading 1"/>
    <w:basedOn w:val="Normal"/>
    <w:link w:val="Balk1Char"/>
    <w:uiPriority w:val="9"/>
    <w:qFormat/>
    <w:pPr>
      <w:keepNext/>
      <w:spacing w:before="0" w:beforeAutospacing="0" w:after="0" w:afterAutospacing="0" w:line="320" w:lineRule="atLeast"/>
      <w:jc w:val="center"/>
      <w:outlineLvl w:val="0"/>
    </w:pPr>
    <w:rPr>
      <w:rFonts w:ascii="Times" w:hAnsi="Times" w:cs="Times"/>
      <w:b/>
      <w:bCs/>
      <w:kern w:val="36"/>
    </w:rPr>
  </w:style>
  <w:style w:type="paragraph" w:styleId="Balk2">
    <w:name w:val="heading 2"/>
    <w:basedOn w:val="Normal"/>
    <w:link w:val="Balk2Char"/>
    <w:uiPriority w:val="9"/>
    <w:qFormat/>
    <w:pPr>
      <w:keepNext/>
      <w:spacing w:before="0" w:beforeAutospacing="0" w:after="0" w:afterAutospacing="0"/>
      <w:jc w:val="center"/>
      <w:outlineLvl w:val="1"/>
    </w:pPr>
    <w:rPr>
      <w:rFonts w:ascii="Times" w:hAnsi="Times" w:cs="Times"/>
      <w:b/>
      <w:bCs/>
      <w:spacing w:val="10"/>
      <w:sz w:val="40"/>
      <w:szCs w:val="40"/>
    </w:rPr>
  </w:style>
  <w:style w:type="paragraph" w:styleId="Balk3">
    <w:name w:val="heading 3"/>
    <w:basedOn w:val="Normal"/>
    <w:link w:val="Balk3Char"/>
    <w:uiPriority w:val="9"/>
    <w:qFormat/>
    <w:pPr>
      <w:keepNext/>
      <w:spacing w:before="0" w:beforeAutospacing="0" w:after="0" w:afterAutospacing="0" w:line="220" w:lineRule="atLeast"/>
      <w:jc w:val="center"/>
      <w:outlineLvl w:val="2"/>
    </w:pPr>
    <w:rPr>
      <w:rFonts w:ascii="Times" w:hAnsi="Times" w:cs="Times"/>
      <w:b/>
      <w:bCs/>
      <w:sz w:val="20"/>
      <w:szCs w:val="20"/>
    </w:rPr>
  </w:style>
  <w:style w:type="paragraph" w:styleId="Balk4">
    <w:name w:val="heading 4"/>
    <w:basedOn w:val="Normal"/>
    <w:link w:val="Balk4Char"/>
    <w:uiPriority w:val="9"/>
    <w:qFormat/>
    <w:pPr>
      <w:keepNext/>
      <w:spacing w:before="0" w:beforeAutospacing="0" w:after="0" w:afterAutospacing="0" w:line="246" w:lineRule="atLeast"/>
      <w:jc w:val="center"/>
      <w:outlineLvl w:val="3"/>
    </w:pPr>
    <w:rPr>
      <w:rFonts w:ascii="Times" w:hAnsi="Times" w:cs="Times"/>
      <w:i/>
      <w:iCs/>
      <w:sz w:val="20"/>
      <w:szCs w:val="20"/>
    </w:rPr>
  </w:style>
  <w:style w:type="paragraph" w:styleId="Balk5">
    <w:name w:val="heading 5"/>
    <w:basedOn w:val="Normal"/>
    <w:link w:val="Balk5Char"/>
    <w:uiPriority w:val="9"/>
    <w:qFormat/>
    <w:pPr>
      <w:keepNext/>
      <w:spacing w:before="0" w:beforeAutospacing="0" w:after="0" w:afterAutospacing="0" w:line="246" w:lineRule="atLeast"/>
      <w:outlineLvl w:val="4"/>
    </w:pPr>
    <w:rPr>
      <w:rFonts w:ascii="Times" w:hAnsi="Times" w:cs="Times"/>
      <w:b/>
      <w:bCs/>
      <w:sz w:val="18"/>
      <w:szCs w:val="18"/>
      <w:u w:val="single"/>
    </w:rPr>
  </w:style>
  <w:style w:type="paragraph" w:styleId="Balk6">
    <w:name w:val="heading 6"/>
    <w:basedOn w:val="Normal"/>
    <w:link w:val="Balk6Char"/>
    <w:uiPriority w:val="9"/>
    <w:qFormat/>
    <w:pPr>
      <w:keepNext/>
      <w:spacing w:before="0" w:beforeAutospacing="0" w:after="0" w:afterAutospacing="0" w:line="224" w:lineRule="atLeast"/>
      <w:outlineLvl w:val="5"/>
    </w:pPr>
    <w:rPr>
      <w:rFonts w:ascii="Times" w:hAnsi="Times" w:cs="Times"/>
      <w:b/>
      <w:bCs/>
      <w:sz w:val="20"/>
      <w:szCs w:val="20"/>
      <w:u w:val="single"/>
    </w:rPr>
  </w:style>
  <w:style w:type="paragraph" w:styleId="Balk7">
    <w:name w:val="heading 7"/>
    <w:basedOn w:val="Normal"/>
    <w:link w:val="Balk7Char"/>
    <w:uiPriority w:val="9"/>
    <w:qFormat/>
    <w:pPr>
      <w:keepNext/>
      <w:spacing w:before="0" w:beforeAutospacing="0" w:after="0" w:afterAutospacing="0" w:line="220" w:lineRule="atLeast"/>
      <w:outlineLvl w:val="6"/>
    </w:pPr>
    <w:rPr>
      <w:rFonts w:ascii="Times" w:eastAsia="Arial Unicode MS" w:hAnsi="Times" w:cs="Times"/>
      <w:b/>
      <w:bCs/>
      <w:sz w:val="18"/>
      <w:szCs w:val="18"/>
    </w:rPr>
  </w:style>
  <w:style w:type="paragraph" w:styleId="Balk8">
    <w:name w:val="heading 8"/>
    <w:basedOn w:val="Normal"/>
    <w:link w:val="Balk8Char"/>
    <w:uiPriority w:val="9"/>
    <w:qFormat/>
    <w:pPr>
      <w:keepNext/>
      <w:spacing w:before="0" w:beforeAutospacing="0" w:after="0" w:afterAutospacing="0" w:line="190" w:lineRule="atLeast"/>
      <w:jc w:val="both"/>
      <w:outlineLvl w:val="7"/>
    </w:pPr>
    <w:rPr>
      <w:rFonts w:ascii="Times" w:eastAsia="Arial Unicode MS" w:hAnsi="Times" w:cs="Times"/>
      <w:sz w:val="18"/>
      <w:szCs w:val="18"/>
      <w:u w:val="single"/>
    </w:rPr>
  </w:style>
  <w:style w:type="paragraph" w:styleId="Balk9">
    <w:name w:val="heading 9"/>
    <w:basedOn w:val="Normal"/>
    <w:link w:val="Balk9Char"/>
    <w:uiPriority w:val="9"/>
    <w:qFormat/>
    <w:pPr>
      <w:keepNext/>
      <w:spacing w:before="0" w:beforeAutospacing="0" w:after="0" w:afterAutospacing="0"/>
      <w:outlineLvl w:val="8"/>
    </w:pPr>
    <w:rPr>
      <w:rFonts w:eastAsia="Arial Unicode MS"/>
      <w:sz w:val="18"/>
      <w:szCs w:val="18"/>
      <w:u w:val="singl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Pr>
      <w:rFonts w:ascii="Calibri Light" w:hAnsi="Calibri Light" w:cs="Calibri Light" w:hint="default"/>
      <w:b/>
      <w:bCs/>
    </w:rPr>
  </w:style>
  <w:style w:type="character" w:customStyle="1" w:styleId="Balk2Char">
    <w:name w:val="Başlık 2 Char"/>
    <w:link w:val="Balk2"/>
    <w:uiPriority w:val="9"/>
    <w:semiHidden/>
    <w:rPr>
      <w:rFonts w:ascii="Calibri Light" w:hAnsi="Calibri Light" w:cs="Calibri Light" w:hint="default"/>
      <w:b/>
      <w:bCs/>
      <w:i/>
      <w:iCs/>
    </w:rPr>
  </w:style>
  <w:style w:type="character" w:customStyle="1" w:styleId="Balk3Char">
    <w:name w:val="Başlık 3 Char"/>
    <w:link w:val="Balk3"/>
    <w:uiPriority w:val="9"/>
    <w:semiHidden/>
    <w:rPr>
      <w:rFonts w:ascii="Times" w:hAnsi="Times" w:cs="Times" w:hint="default"/>
      <w:b/>
      <w:bCs/>
    </w:rPr>
  </w:style>
  <w:style w:type="character" w:customStyle="1" w:styleId="Balk4Char">
    <w:name w:val="Başlık 4 Char"/>
    <w:link w:val="Balk4"/>
    <w:uiPriority w:val="9"/>
    <w:semiHidden/>
    <w:rPr>
      <w:rFonts w:ascii="Calibri" w:hAnsi="Calibri" w:cs="Calibri" w:hint="default"/>
      <w:b/>
      <w:bCs/>
    </w:rPr>
  </w:style>
  <w:style w:type="character" w:customStyle="1" w:styleId="Balk5Char">
    <w:name w:val="Başlık 5 Char"/>
    <w:link w:val="Balk5"/>
    <w:uiPriority w:val="9"/>
    <w:semiHidden/>
    <w:rPr>
      <w:rFonts w:ascii="Calibri" w:hAnsi="Calibri" w:cs="Calibri" w:hint="default"/>
      <w:b/>
      <w:bCs/>
      <w:i/>
      <w:iCs/>
    </w:rPr>
  </w:style>
  <w:style w:type="character" w:customStyle="1" w:styleId="Balk6Char">
    <w:name w:val="Başlık 6 Char"/>
    <w:link w:val="Balk6"/>
    <w:uiPriority w:val="9"/>
    <w:semiHidden/>
    <w:rPr>
      <w:rFonts w:ascii="Calibri" w:hAnsi="Calibri" w:cs="Calibri" w:hint="default"/>
      <w:b/>
      <w:bCs/>
    </w:rPr>
  </w:style>
  <w:style w:type="paragraph" w:styleId="HTMLncedenBiimlendirilmi">
    <w:name w:val="HTML Preformatted"/>
    <w:basedOn w:val="Normal"/>
    <w:link w:val="HTMLncedenBiimlendirilmi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Arial Unicode MS" w:eastAsia="Arial Unicode MS" w:hAnsi="Arial Unicode MS" w:cs="Arial Unicode MS"/>
      <w:sz w:val="20"/>
      <w:szCs w:val="20"/>
    </w:rPr>
  </w:style>
  <w:style w:type="character" w:customStyle="1" w:styleId="HTMLncedenBiimlendirilmiChar">
    <w:name w:val="HTML Önceden Biçimlendirilmiş Char"/>
    <w:link w:val="HTMLncedenBiimlendirilmi"/>
    <w:uiPriority w:val="99"/>
    <w:semiHidden/>
    <w:rPr>
      <w:rFonts w:ascii="Arial Unicode MS" w:eastAsia="Arial Unicode MS" w:hAnsi="Arial Unicode MS" w:cs="Arial Unicode MS" w:hint="eastAsia"/>
    </w:rPr>
  </w:style>
  <w:style w:type="paragraph" w:styleId="NormalWeb">
    <w:name w:val="Normal (Web)"/>
    <w:basedOn w:val="Normal"/>
    <w:uiPriority w:val="99"/>
    <w:semiHidden/>
    <w:unhideWhenUsed/>
    <w:rPr>
      <w:rFonts w:ascii="Arial Unicode MS" w:eastAsia="Arial Unicode MS" w:hAnsi="Arial Unicode MS" w:cs="Arial Unicode MS"/>
    </w:rPr>
  </w:style>
  <w:style w:type="character" w:customStyle="1" w:styleId="Balk7Char">
    <w:name w:val="Başlık 7 Char"/>
    <w:link w:val="Balk7"/>
    <w:uiPriority w:val="9"/>
    <w:semiHidden/>
    <w:rPr>
      <w:rFonts w:ascii="Calibri" w:hAnsi="Calibri" w:cs="Calibri" w:hint="default"/>
    </w:rPr>
  </w:style>
  <w:style w:type="character" w:customStyle="1" w:styleId="Balk8Char">
    <w:name w:val="Başlık 8 Char"/>
    <w:link w:val="Balk8"/>
    <w:uiPriority w:val="9"/>
    <w:semiHidden/>
    <w:rPr>
      <w:rFonts w:ascii="Calibri" w:hAnsi="Calibri" w:cs="Calibri" w:hint="default"/>
      <w:i/>
      <w:iCs/>
    </w:rPr>
  </w:style>
  <w:style w:type="character" w:customStyle="1" w:styleId="Balk9Char">
    <w:name w:val="Başlık 9 Char"/>
    <w:link w:val="Balk9"/>
    <w:uiPriority w:val="9"/>
    <w:semiHidden/>
    <w:rPr>
      <w:rFonts w:ascii="Calibri Light" w:hAnsi="Calibri Light" w:cs="Calibri Light" w:hint="default"/>
    </w:rPr>
  </w:style>
  <w:style w:type="paragraph" w:styleId="DipnotMetni">
    <w:name w:val="footnote text"/>
    <w:basedOn w:val="Normal"/>
    <w:link w:val="DipnotMetniChar"/>
    <w:uiPriority w:val="99"/>
    <w:semiHidden/>
    <w:unhideWhenUsed/>
    <w:pPr>
      <w:spacing w:before="0" w:beforeAutospacing="0" w:after="0" w:afterAutospacing="0"/>
    </w:pPr>
    <w:rPr>
      <w:rFonts w:eastAsia="Arial Unicode MS"/>
      <w:sz w:val="20"/>
      <w:szCs w:val="20"/>
    </w:rPr>
  </w:style>
  <w:style w:type="character" w:customStyle="1" w:styleId="DipnotMetniChar">
    <w:name w:val="Dipnot Metni Char"/>
    <w:basedOn w:val="VarsaylanParagrafYazTipi"/>
    <w:link w:val="DipnotMetni"/>
    <w:uiPriority w:val="99"/>
    <w:semiHidden/>
  </w:style>
  <w:style w:type="paragraph" w:styleId="AklamaMetni">
    <w:name w:val="annotation text"/>
    <w:basedOn w:val="Normal"/>
    <w:link w:val="AklamaMetniChar"/>
    <w:uiPriority w:val="99"/>
    <w:semiHidden/>
    <w:unhideWhenUsed/>
    <w:pPr>
      <w:spacing w:before="0" w:beforeAutospacing="0" w:after="0" w:afterAutospacing="0"/>
    </w:pPr>
    <w:rPr>
      <w:rFonts w:eastAsia="Arial Unicode MS"/>
      <w:sz w:val="20"/>
      <w:szCs w:val="20"/>
    </w:rPr>
  </w:style>
  <w:style w:type="character" w:customStyle="1" w:styleId="AklamaMetniChar">
    <w:name w:val="Açıklama Metni Char"/>
    <w:basedOn w:val="VarsaylanParagrafYazTipi"/>
    <w:link w:val="AklamaMetni"/>
    <w:uiPriority w:val="99"/>
    <w:semiHidden/>
  </w:style>
  <w:style w:type="paragraph" w:customStyle="1" w:styleId="stbilgi">
    <w:name w:val="Üstbilgi"/>
    <w:basedOn w:val="Normal"/>
    <w:link w:val="stbilgiChar"/>
    <w:uiPriority w:val="99"/>
    <w:unhideWhenUsed/>
    <w:pPr>
      <w:spacing w:before="0" w:beforeAutospacing="0" w:after="0" w:afterAutospacing="0"/>
    </w:pPr>
    <w:rPr>
      <w:rFonts w:eastAsia="Arial Unicode MS"/>
      <w:sz w:val="20"/>
      <w:szCs w:val="20"/>
    </w:rPr>
  </w:style>
  <w:style w:type="character" w:customStyle="1" w:styleId="stbilgiChar">
    <w:name w:val="Üstbilgi Char"/>
    <w:basedOn w:val="VarsaylanParagrafYazTipi"/>
    <w:link w:val="stbilgi"/>
    <w:uiPriority w:val="99"/>
  </w:style>
  <w:style w:type="paragraph" w:customStyle="1" w:styleId="Altbilgi">
    <w:name w:val="Altbilgi"/>
    <w:basedOn w:val="Normal"/>
    <w:link w:val="AltbilgiChar"/>
    <w:uiPriority w:val="99"/>
    <w:unhideWhenUsed/>
    <w:pPr>
      <w:spacing w:before="0" w:beforeAutospacing="0" w:after="0" w:afterAutospacing="0"/>
    </w:pPr>
    <w:rPr>
      <w:rFonts w:eastAsia="Arial Unicode MS"/>
      <w:sz w:val="20"/>
      <w:szCs w:val="20"/>
    </w:rPr>
  </w:style>
  <w:style w:type="character" w:customStyle="1" w:styleId="AltbilgiChar">
    <w:name w:val="Altbilgi Char"/>
    <w:basedOn w:val="VarsaylanParagrafYazTipi"/>
    <w:link w:val="Altbilgi"/>
    <w:uiPriority w:val="99"/>
  </w:style>
  <w:style w:type="paragraph" w:styleId="ResimYazs">
    <w:name w:val="caption"/>
    <w:basedOn w:val="Normal"/>
    <w:uiPriority w:val="35"/>
    <w:qFormat/>
    <w:pPr>
      <w:spacing w:before="0" w:beforeAutospacing="0" w:after="0" w:afterAutospacing="0"/>
    </w:pPr>
    <w:rPr>
      <w:rFonts w:eastAsia="Arial Unicode MS"/>
      <w:b/>
      <w:bCs/>
      <w:sz w:val="20"/>
      <w:szCs w:val="20"/>
    </w:rPr>
  </w:style>
  <w:style w:type="paragraph" w:styleId="KonuBal">
    <w:name w:val="Title"/>
    <w:basedOn w:val="Normal"/>
    <w:link w:val="KonuBalChar"/>
    <w:uiPriority w:val="10"/>
    <w:qFormat/>
    <w:pPr>
      <w:spacing w:before="0" w:beforeAutospacing="0" w:after="0" w:afterAutospacing="0" w:line="360" w:lineRule="auto"/>
      <w:jc w:val="center"/>
    </w:pPr>
    <w:rPr>
      <w:rFonts w:eastAsia="Arial Unicode MS"/>
      <w:b/>
      <w:bCs/>
      <w:sz w:val="52"/>
      <w:szCs w:val="52"/>
    </w:rPr>
  </w:style>
  <w:style w:type="character" w:customStyle="1" w:styleId="KonuBalChar">
    <w:name w:val="Konu Başlığı Char"/>
    <w:link w:val="KonuBal"/>
    <w:uiPriority w:val="10"/>
    <w:rPr>
      <w:rFonts w:ascii="Calibri Light" w:hAnsi="Calibri Light" w:cs="Calibri Light" w:hint="default"/>
      <w:b/>
      <w:bCs/>
    </w:rPr>
  </w:style>
  <w:style w:type="paragraph" w:styleId="GvdeMetni">
    <w:name w:val="Body Text"/>
    <w:basedOn w:val="Normal"/>
    <w:link w:val="GvdeMetniChar"/>
    <w:uiPriority w:val="99"/>
    <w:semiHidden/>
    <w:unhideWhenUsed/>
    <w:pPr>
      <w:spacing w:before="0" w:beforeAutospacing="0" w:after="0" w:afterAutospacing="0"/>
      <w:jc w:val="both"/>
    </w:pPr>
    <w:rPr>
      <w:rFonts w:ascii="Times" w:eastAsia="Arial Unicode MS" w:hAnsi="Times" w:cs="Times"/>
      <w:sz w:val="20"/>
      <w:szCs w:val="20"/>
    </w:rPr>
  </w:style>
  <w:style w:type="character" w:customStyle="1" w:styleId="GvdeMetniChar">
    <w:name w:val="Gövde Metni Char"/>
    <w:basedOn w:val="VarsaylanParagrafYazTipi"/>
    <w:link w:val="GvdeMetni"/>
    <w:uiPriority w:val="99"/>
    <w:semiHidden/>
  </w:style>
  <w:style w:type="character" w:customStyle="1" w:styleId="GvdeMetniGirintisiChar">
    <w:name w:val="Gövde Metni Girintisi Char"/>
    <w:basedOn w:val="VarsaylanParagrafYazTipi"/>
    <w:link w:val="GvdeMetniGirintisi"/>
  </w:style>
  <w:style w:type="paragraph" w:customStyle="1" w:styleId="msobodytextindent">
    <w:name w:val="msobodytextindent"/>
    <w:basedOn w:val="Normal"/>
    <w:pPr>
      <w:spacing w:before="0" w:beforeAutospacing="0" w:after="113" w:afterAutospacing="0" w:line="260" w:lineRule="atLeast"/>
      <w:ind w:firstLine="708"/>
      <w:jc w:val="both"/>
    </w:pPr>
    <w:rPr>
      <w:rFonts w:ascii="Times" w:eastAsia="Arial Unicode MS" w:hAnsi="Times" w:cs="Times"/>
      <w:sz w:val="20"/>
      <w:szCs w:val="20"/>
    </w:rPr>
  </w:style>
  <w:style w:type="paragraph" w:styleId="GvdeMetni2">
    <w:name w:val="Body Text 2"/>
    <w:basedOn w:val="Normal"/>
    <w:link w:val="GvdeMetni2Char"/>
    <w:uiPriority w:val="99"/>
    <w:semiHidden/>
    <w:unhideWhenUsed/>
    <w:pPr>
      <w:spacing w:before="0" w:beforeAutospacing="0" w:after="0" w:afterAutospacing="0"/>
    </w:pPr>
    <w:rPr>
      <w:rFonts w:ascii="Times" w:eastAsia="Arial Unicode MS" w:hAnsi="Times" w:cs="Times"/>
      <w:i/>
      <w:iCs/>
      <w:sz w:val="14"/>
      <w:szCs w:val="14"/>
    </w:rPr>
  </w:style>
  <w:style w:type="character" w:customStyle="1" w:styleId="GvdeMetni2Char">
    <w:name w:val="Gövde Metni 2 Char"/>
    <w:basedOn w:val="VarsaylanParagrafYazTipi"/>
    <w:link w:val="GvdeMetni2"/>
    <w:uiPriority w:val="99"/>
    <w:semiHidden/>
  </w:style>
  <w:style w:type="paragraph" w:styleId="GvdeMetni3">
    <w:name w:val="Body Text 3"/>
    <w:basedOn w:val="Normal"/>
    <w:link w:val="GvdeMetni3Char"/>
    <w:uiPriority w:val="99"/>
    <w:semiHidden/>
    <w:unhideWhenUsed/>
    <w:pPr>
      <w:spacing w:before="0" w:beforeAutospacing="0" w:after="0" w:afterAutospacing="0"/>
      <w:jc w:val="center"/>
    </w:pPr>
    <w:rPr>
      <w:rFonts w:eastAsia="Arial Unicode MS"/>
      <w:b/>
      <w:bCs/>
      <w:sz w:val="20"/>
      <w:szCs w:val="20"/>
    </w:rPr>
  </w:style>
  <w:style w:type="character" w:customStyle="1" w:styleId="GvdeMetni3Char">
    <w:name w:val="Gövde Metni 3 Char"/>
    <w:basedOn w:val="VarsaylanParagrafYazTipi"/>
    <w:link w:val="GvdeMetni3"/>
    <w:uiPriority w:val="99"/>
    <w:semiHidden/>
  </w:style>
  <w:style w:type="character" w:customStyle="1" w:styleId="GvdeMetniGirintisi2Char">
    <w:name w:val="Gövde Metni Girintisi 2 Char"/>
    <w:basedOn w:val="VarsaylanParagrafYazTipi"/>
    <w:link w:val="GvdeMetniGirintisi2"/>
  </w:style>
  <w:style w:type="paragraph" w:customStyle="1" w:styleId="msobodytextindent2">
    <w:name w:val="msobodytextindent2"/>
    <w:basedOn w:val="Normal"/>
    <w:pPr>
      <w:spacing w:before="0" w:beforeAutospacing="0" w:after="0" w:afterAutospacing="0" w:line="480" w:lineRule="auto"/>
      <w:ind w:firstLine="709"/>
      <w:jc w:val="both"/>
    </w:pPr>
    <w:rPr>
      <w:rFonts w:eastAsia="Arial Unicode MS"/>
      <w:sz w:val="18"/>
      <w:szCs w:val="18"/>
    </w:rPr>
  </w:style>
  <w:style w:type="character" w:customStyle="1" w:styleId="GvdeMetniGirintisi3Char">
    <w:name w:val="Gövde Metni Girintisi 3 Char"/>
    <w:basedOn w:val="VarsaylanParagrafYazTipi"/>
    <w:link w:val="GvdeMetniGirintisi3"/>
  </w:style>
  <w:style w:type="paragraph" w:customStyle="1" w:styleId="msobodytextindent3">
    <w:name w:val="msobodytextindent3"/>
    <w:basedOn w:val="Normal"/>
    <w:pPr>
      <w:spacing w:before="0" w:beforeAutospacing="0" w:after="0" w:afterAutospacing="0"/>
      <w:ind w:left="284" w:hanging="284"/>
      <w:jc w:val="both"/>
    </w:pPr>
    <w:rPr>
      <w:rFonts w:eastAsia="Arial Unicode MS"/>
      <w:i/>
      <w:iCs/>
      <w:sz w:val="16"/>
      <w:szCs w:val="16"/>
    </w:rPr>
  </w:style>
  <w:style w:type="paragraph" w:styleId="bekMetni">
    <w:name w:val="Block Text"/>
    <w:basedOn w:val="Normal"/>
    <w:uiPriority w:val="99"/>
    <w:semiHidden/>
    <w:unhideWhenUsed/>
    <w:pPr>
      <w:spacing w:before="0" w:beforeAutospacing="0" w:after="0" w:afterAutospacing="0"/>
      <w:ind w:left="284" w:right="-2" w:hanging="284"/>
      <w:jc w:val="both"/>
    </w:pPr>
    <w:rPr>
      <w:rFonts w:eastAsia="Arial Unicode MS"/>
      <w:i/>
      <w:iCs/>
      <w:sz w:val="16"/>
      <w:szCs w:val="16"/>
    </w:rPr>
  </w:style>
  <w:style w:type="paragraph" w:styleId="BelgeBalantlar">
    <w:name w:val="Document Map"/>
    <w:basedOn w:val="Normal"/>
    <w:link w:val="BelgeBalantlarChar"/>
    <w:uiPriority w:val="99"/>
    <w:semiHidden/>
    <w:unhideWhenUsed/>
    <w:pPr>
      <w:shd w:val="clear" w:color="auto" w:fill="000080"/>
      <w:autoSpaceDE w:val="0"/>
      <w:autoSpaceDN w:val="0"/>
      <w:spacing w:before="0" w:beforeAutospacing="0" w:after="0" w:afterAutospacing="0"/>
    </w:pPr>
    <w:rPr>
      <w:rFonts w:ascii="Tahoma" w:eastAsia="Arial Unicode MS" w:hAnsi="Tahoma" w:cs="Tahoma"/>
      <w:sz w:val="20"/>
      <w:szCs w:val="20"/>
    </w:rPr>
  </w:style>
  <w:style w:type="character" w:customStyle="1" w:styleId="BelgeBalantlarChar">
    <w:name w:val="Belge Bağlantıları Char"/>
    <w:link w:val="BelgeBalantlar"/>
    <w:uiPriority w:val="99"/>
    <w:semiHidden/>
    <w:rPr>
      <w:rFonts w:ascii="Segoe UI" w:hAnsi="Segoe UI" w:cs="Segoe UI" w:hint="default"/>
    </w:rPr>
  </w:style>
  <w:style w:type="paragraph" w:styleId="BalonMetni">
    <w:name w:val="Balloon Text"/>
    <w:basedOn w:val="Normal"/>
    <w:link w:val="BalonMetniChar"/>
    <w:uiPriority w:val="99"/>
    <w:semiHidden/>
    <w:unhideWhenUsed/>
    <w:pPr>
      <w:autoSpaceDE w:val="0"/>
      <w:autoSpaceDN w:val="0"/>
      <w:spacing w:before="0" w:beforeAutospacing="0" w:after="0" w:afterAutospacing="0"/>
    </w:pPr>
    <w:rPr>
      <w:rFonts w:ascii="Tahoma" w:eastAsia="Arial Unicode MS" w:hAnsi="Tahoma" w:cs="Tahoma"/>
      <w:sz w:val="16"/>
      <w:szCs w:val="16"/>
    </w:rPr>
  </w:style>
  <w:style w:type="character" w:customStyle="1" w:styleId="BalonMetniChar">
    <w:name w:val="Balon Metni Char"/>
    <w:link w:val="BalonMetni"/>
    <w:uiPriority w:val="99"/>
    <w:semiHidden/>
    <w:rPr>
      <w:rFonts w:ascii="Segoe UI" w:hAnsi="Segoe UI" w:cs="Segoe UI" w:hint="default"/>
    </w:rPr>
  </w:style>
  <w:style w:type="paragraph" w:styleId="AralkYok">
    <w:name w:val="No Spacing"/>
    <w:basedOn w:val="Normal"/>
    <w:uiPriority w:val="1"/>
    <w:qFormat/>
    <w:pPr>
      <w:spacing w:before="0" w:beforeAutospacing="0" w:after="0" w:afterAutospacing="0"/>
      <w:jc w:val="center"/>
    </w:pPr>
    <w:rPr>
      <w:rFonts w:ascii="Arial" w:eastAsia="Arial Unicode MS" w:hAnsi="Arial" w:cs="Arial"/>
      <w:color w:val="000000"/>
      <w:sz w:val="22"/>
      <w:szCs w:val="22"/>
    </w:rPr>
  </w:style>
  <w:style w:type="paragraph" w:styleId="ListeParagraf">
    <w:name w:val="List Paragraph"/>
    <w:basedOn w:val="Normal"/>
    <w:uiPriority w:val="34"/>
    <w:qFormat/>
    <w:pPr>
      <w:spacing w:before="0" w:beforeAutospacing="0" w:after="0" w:afterAutospacing="0"/>
      <w:ind w:left="720"/>
    </w:pPr>
    <w:rPr>
      <w:rFonts w:eastAsia="Arial Unicode MS"/>
      <w:sz w:val="20"/>
      <w:szCs w:val="20"/>
    </w:rPr>
  </w:style>
  <w:style w:type="paragraph" w:customStyle="1" w:styleId="msoindex1">
    <w:name w:val="msoindex1"/>
    <w:basedOn w:val="Normal"/>
    <w:pPr>
      <w:autoSpaceDE w:val="0"/>
      <w:autoSpaceDN w:val="0"/>
      <w:spacing w:before="0" w:beforeAutospacing="0" w:after="0" w:afterAutospacing="0"/>
      <w:ind w:left="200" w:hanging="200"/>
    </w:pPr>
    <w:rPr>
      <w:rFonts w:eastAsia="Arial Unicode MS"/>
      <w:sz w:val="20"/>
      <w:szCs w:val="20"/>
    </w:rPr>
  </w:style>
  <w:style w:type="paragraph" w:customStyle="1" w:styleId="msoindex2">
    <w:name w:val="msoindex2"/>
    <w:basedOn w:val="Normal"/>
    <w:pPr>
      <w:autoSpaceDE w:val="0"/>
      <w:autoSpaceDN w:val="0"/>
      <w:spacing w:before="0" w:beforeAutospacing="0" w:after="0" w:afterAutospacing="0"/>
      <w:ind w:left="400" w:hanging="200"/>
    </w:pPr>
    <w:rPr>
      <w:rFonts w:eastAsia="Arial Unicode MS"/>
      <w:sz w:val="20"/>
      <w:szCs w:val="20"/>
    </w:rPr>
  </w:style>
  <w:style w:type="paragraph" w:customStyle="1" w:styleId="msoindex3">
    <w:name w:val="msoindex3"/>
    <w:basedOn w:val="Normal"/>
    <w:pPr>
      <w:autoSpaceDE w:val="0"/>
      <w:autoSpaceDN w:val="0"/>
      <w:spacing w:before="0" w:beforeAutospacing="0" w:after="0" w:afterAutospacing="0"/>
      <w:ind w:left="600" w:hanging="200"/>
    </w:pPr>
    <w:rPr>
      <w:rFonts w:eastAsia="Arial Unicode MS"/>
      <w:sz w:val="20"/>
      <w:szCs w:val="20"/>
    </w:rPr>
  </w:style>
  <w:style w:type="paragraph" w:customStyle="1" w:styleId="msoindex4">
    <w:name w:val="msoindex4"/>
    <w:basedOn w:val="Normal"/>
    <w:pPr>
      <w:autoSpaceDE w:val="0"/>
      <w:autoSpaceDN w:val="0"/>
      <w:spacing w:before="0" w:beforeAutospacing="0" w:after="0" w:afterAutospacing="0"/>
      <w:ind w:left="800" w:hanging="200"/>
    </w:pPr>
    <w:rPr>
      <w:rFonts w:eastAsia="Arial Unicode MS"/>
      <w:sz w:val="20"/>
      <w:szCs w:val="20"/>
    </w:rPr>
  </w:style>
  <w:style w:type="paragraph" w:customStyle="1" w:styleId="msoindex5">
    <w:name w:val="msoindex5"/>
    <w:basedOn w:val="Normal"/>
    <w:pPr>
      <w:autoSpaceDE w:val="0"/>
      <w:autoSpaceDN w:val="0"/>
      <w:spacing w:before="0" w:beforeAutospacing="0" w:after="0" w:afterAutospacing="0"/>
      <w:ind w:left="1000" w:hanging="200"/>
    </w:pPr>
    <w:rPr>
      <w:rFonts w:eastAsia="Arial Unicode MS"/>
      <w:sz w:val="20"/>
      <w:szCs w:val="20"/>
    </w:rPr>
  </w:style>
  <w:style w:type="paragraph" w:customStyle="1" w:styleId="msoindex6">
    <w:name w:val="msoindex6"/>
    <w:basedOn w:val="Normal"/>
    <w:pPr>
      <w:autoSpaceDE w:val="0"/>
      <w:autoSpaceDN w:val="0"/>
      <w:spacing w:before="0" w:beforeAutospacing="0" w:after="0" w:afterAutospacing="0"/>
      <w:ind w:left="1200" w:hanging="200"/>
    </w:pPr>
    <w:rPr>
      <w:rFonts w:eastAsia="Arial Unicode MS"/>
      <w:sz w:val="20"/>
      <w:szCs w:val="20"/>
    </w:rPr>
  </w:style>
  <w:style w:type="paragraph" w:customStyle="1" w:styleId="msoindex7">
    <w:name w:val="msoindex7"/>
    <w:basedOn w:val="Normal"/>
    <w:pPr>
      <w:autoSpaceDE w:val="0"/>
      <w:autoSpaceDN w:val="0"/>
      <w:spacing w:before="0" w:beforeAutospacing="0" w:after="0" w:afterAutospacing="0"/>
      <w:ind w:left="1400" w:hanging="200"/>
    </w:pPr>
    <w:rPr>
      <w:rFonts w:eastAsia="Arial Unicode MS"/>
      <w:sz w:val="20"/>
      <w:szCs w:val="20"/>
    </w:rPr>
  </w:style>
  <w:style w:type="paragraph" w:customStyle="1" w:styleId="msoindex8">
    <w:name w:val="msoindex8"/>
    <w:basedOn w:val="Normal"/>
    <w:pPr>
      <w:autoSpaceDE w:val="0"/>
      <w:autoSpaceDN w:val="0"/>
      <w:spacing w:before="0" w:beforeAutospacing="0" w:after="0" w:afterAutospacing="0"/>
      <w:ind w:left="1600" w:hanging="200"/>
    </w:pPr>
    <w:rPr>
      <w:rFonts w:eastAsia="Arial Unicode MS"/>
      <w:sz w:val="20"/>
      <w:szCs w:val="20"/>
    </w:rPr>
  </w:style>
  <w:style w:type="paragraph" w:customStyle="1" w:styleId="msoindex9">
    <w:name w:val="msoindex9"/>
    <w:basedOn w:val="Normal"/>
    <w:pPr>
      <w:autoSpaceDE w:val="0"/>
      <w:autoSpaceDN w:val="0"/>
      <w:spacing w:before="0" w:beforeAutospacing="0" w:after="0" w:afterAutospacing="0"/>
      <w:ind w:left="1800" w:hanging="200"/>
    </w:pPr>
    <w:rPr>
      <w:rFonts w:eastAsia="Arial Unicode MS"/>
      <w:sz w:val="20"/>
      <w:szCs w:val="20"/>
    </w:rPr>
  </w:style>
  <w:style w:type="paragraph" w:customStyle="1" w:styleId="msoindexheading">
    <w:name w:val="msoindexheading"/>
    <w:basedOn w:val="Normal"/>
    <w:pPr>
      <w:autoSpaceDE w:val="0"/>
      <w:autoSpaceDN w:val="0"/>
      <w:spacing w:before="0" w:beforeAutospacing="0" w:after="0" w:afterAutospacing="0"/>
    </w:pPr>
    <w:rPr>
      <w:rFonts w:eastAsia="Arial Unicode MS"/>
      <w:sz w:val="20"/>
      <w:szCs w:val="20"/>
    </w:rPr>
  </w:style>
  <w:style w:type="paragraph" w:customStyle="1" w:styleId="msolistparagraphcxspfirst">
    <w:name w:val="msolistparagraphcxspfirst"/>
    <w:basedOn w:val="Normal"/>
    <w:pPr>
      <w:spacing w:before="0" w:beforeAutospacing="0" w:after="0" w:afterAutospacing="0"/>
      <w:ind w:left="720"/>
    </w:pPr>
    <w:rPr>
      <w:rFonts w:eastAsia="Arial Unicode MS"/>
      <w:sz w:val="20"/>
      <w:szCs w:val="20"/>
    </w:rPr>
  </w:style>
  <w:style w:type="paragraph" w:customStyle="1" w:styleId="msolistparagraphcxspmiddle">
    <w:name w:val="msolistparagraphcxspmiddle"/>
    <w:basedOn w:val="Normal"/>
    <w:pPr>
      <w:spacing w:before="0" w:beforeAutospacing="0" w:after="0" w:afterAutospacing="0"/>
      <w:ind w:left="720"/>
    </w:pPr>
    <w:rPr>
      <w:rFonts w:eastAsia="Arial Unicode MS"/>
      <w:sz w:val="20"/>
      <w:szCs w:val="20"/>
    </w:rPr>
  </w:style>
  <w:style w:type="paragraph" w:customStyle="1" w:styleId="msolistparagraphcxsplast">
    <w:name w:val="msolistparagraphcxsplast"/>
    <w:basedOn w:val="Normal"/>
    <w:pPr>
      <w:spacing w:before="0" w:beforeAutospacing="0" w:after="0" w:afterAutospacing="0"/>
      <w:ind w:left="720"/>
    </w:pPr>
    <w:rPr>
      <w:rFonts w:eastAsia="Arial Unicode MS"/>
      <w:sz w:val="20"/>
      <w:szCs w:val="20"/>
    </w:rPr>
  </w:style>
  <w:style w:type="paragraph" w:customStyle="1" w:styleId="Baslk">
    <w:name w:val="Baslık"/>
    <w:basedOn w:val="Normal"/>
    <w:pPr>
      <w:spacing w:before="0" w:beforeAutospacing="0" w:after="0" w:afterAutospacing="0"/>
      <w:jc w:val="both"/>
    </w:pPr>
    <w:rPr>
      <w:rFonts w:ascii="New York" w:eastAsia="Arial Unicode MS" w:hAnsi="New York" w:cs="Arial Unicode MS"/>
      <w:b/>
      <w:bCs/>
    </w:rPr>
  </w:style>
  <w:style w:type="paragraph" w:customStyle="1" w:styleId="KanTab">
    <w:name w:val="Kan Tab"/>
    <w:basedOn w:val="Normal"/>
    <w:pPr>
      <w:spacing w:before="0" w:beforeAutospacing="0" w:after="0" w:afterAutospacing="0"/>
      <w:jc w:val="both"/>
    </w:pPr>
    <w:rPr>
      <w:rFonts w:ascii="New York" w:eastAsia="Arial Unicode MS" w:hAnsi="New York" w:cs="Arial Unicode MS"/>
      <w:b/>
      <w:bCs/>
      <w:sz w:val="22"/>
      <w:szCs w:val="22"/>
    </w:rPr>
  </w:style>
  <w:style w:type="paragraph" w:customStyle="1" w:styleId="ksmblm">
    <w:name w:val="kısımbölüm"/>
    <w:basedOn w:val="Normal"/>
    <w:pPr>
      <w:spacing w:before="57" w:beforeAutospacing="0" w:after="0" w:afterAutospacing="0"/>
      <w:jc w:val="both"/>
    </w:pPr>
    <w:rPr>
      <w:rFonts w:ascii="New York" w:eastAsia="Arial Unicode MS" w:hAnsi="New York" w:cs="Arial Unicode MS"/>
      <w:sz w:val="18"/>
      <w:szCs w:val="18"/>
    </w:rPr>
  </w:style>
  <w:style w:type="paragraph" w:customStyle="1" w:styleId="ksmblmalt">
    <w:name w:val="kısımbölümaltı"/>
    <w:basedOn w:val="Normal"/>
    <w:pPr>
      <w:spacing w:before="0" w:beforeAutospacing="0" w:after="0" w:afterAutospacing="0"/>
    </w:pPr>
    <w:rPr>
      <w:rFonts w:ascii="New York" w:eastAsia="Arial Unicode MS" w:hAnsi="New York" w:cs="Arial Unicode MS"/>
      <w:i/>
      <w:iCs/>
      <w:sz w:val="18"/>
      <w:szCs w:val="18"/>
    </w:rPr>
  </w:style>
  <w:style w:type="paragraph" w:customStyle="1" w:styleId="Nor">
    <w:name w:val="Nor."/>
    <w:basedOn w:val="Normal"/>
    <w:pPr>
      <w:spacing w:before="0" w:beforeAutospacing="0" w:after="0" w:afterAutospacing="0"/>
      <w:jc w:val="both"/>
    </w:pPr>
    <w:rPr>
      <w:rFonts w:ascii="New York" w:eastAsia="Arial Unicode MS" w:hAnsi="New York" w:cs="Arial Unicode MS"/>
      <w:sz w:val="18"/>
      <w:szCs w:val="18"/>
    </w:rPr>
  </w:style>
  <w:style w:type="character" w:customStyle="1" w:styleId="DipnotChar">
    <w:name w:val="Dipnot Char"/>
    <w:link w:val="Dipnot"/>
    <w:rPr>
      <w:rFonts w:ascii="New York" w:hAnsi="New York" w:hint="default"/>
      <w:i/>
      <w:iCs/>
    </w:rPr>
  </w:style>
  <w:style w:type="paragraph" w:customStyle="1" w:styleId="Dipnot">
    <w:name w:val="Dipnot"/>
    <w:basedOn w:val="Normal"/>
    <w:link w:val="DipnotChar"/>
    <w:pPr>
      <w:spacing w:before="0" w:beforeAutospacing="0" w:after="0" w:afterAutospacing="0"/>
      <w:ind w:left="369" w:hanging="369"/>
    </w:pPr>
    <w:rPr>
      <w:rFonts w:ascii="New York" w:eastAsia="Arial Unicode MS" w:hAnsi="New York" w:cs="Arial Unicode MS"/>
      <w:i/>
      <w:iCs/>
      <w:sz w:val="16"/>
      <w:szCs w:val="16"/>
    </w:rPr>
  </w:style>
  <w:style w:type="paragraph" w:customStyle="1" w:styleId="talik">
    <w:name w:val="İtalik"/>
    <w:basedOn w:val="Normal"/>
    <w:pPr>
      <w:spacing w:before="0" w:beforeAutospacing="0" w:after="0" w:afterAutospacing="0"/>
      <w:jc w:val="both"/>
    </w:pPr>
    <w:rPr>
      <w:rFonts w:ascii="New York" w:eastAsia="Arial Unicode MS" w:hAnsi="New York" w:cs="Arial Unicode MS"/>
      <w:i/>
      <w:iCs/>
      <w:sz w:val="22"/>
      <w:szCs w:val="22"/>
    </w:rPr>
  </w:style>
  <w:style w:type="paragraph" w:customStyle="1" w:styleId="MaddeBasl">
    <w:name w:val="Madde Baslığı"/>
    <w:basedOn w:val="Normal"/>
    <w:pPr>
      <w:spacing w:before="113" w:beforeAutospacing="0" w:after="0" w:afterAutospacing="0"/>
    </w:pPr>
    <w:rPr>
      <w:rFonts w:ascii="New York" w:eastAsia="Arial Unicode MS" w:hAnsi="New York" w:cs="Arial Unicode MS"/>
      <w:i/>
      <w:iCs/>
      <w:sz w:val="18"/>
      <w:szCs w:val="18"/>
    </w:rPr>
  </w:style>
  <w:style w:type="paragraph" w:customStyle="1" w:styleId="Tab">
    <w:name w:val="Tab"/>
    <w:basedOn w:val="Normal"/>
    <w:pPr>
      <w:spacing w:before="0" w:beforeAutospacing="0" w:after="0" w:afterAutospacing="0"/>
      <w:ind w:left="312" w:right="4309" w:hanging="312"/>
      <w:jc w:val="distribute"/>
    </w:pPr>
    <w:rPr>
      <w:rFonts w:ascii="TimesTürk" w:eastAsia="Arial Unicode MS" w:hAnsi="TimesTürk" w:cs="Arial Unicode MS"/>
      <w:sz w:val="14"/>
      <w:szCs w:val="14"/>
    </w:rPr>
  </w:style>
  <w:style w:type="paragraph" w:customStyle="1" w:styleId="H1">
    <w:name w:val="H1"/>
    <w:basedOn w:val="Normal"/>
    <w:pPr>
      <w:keepNext/>
      <w:spacing w:beforeAutospacing="0" w:afterAutospacing="0"/>
    </w:pPr>
    <w:rPr>
      <w:rFonts w:eastAsia="Arial Unicode MS"/>
      <w:b/>
      <w:bCs/>
      <w:sz w:val="48"/>
      <w:szCs w:val="48"/>
    </w:rPr>
  </w:style>
  <w:style w:type="paragraph" w:customStyle="1" w:styleId="ALTBASLIK">
    <w:name w:val="ALTBASLIK"/>
    <w:basedOn w:val="Normal"/>
    <w:pPr>
      <w:spacing w:before="0" w:beforeAutospacing="0" w:after="0" w:afterAutospacing="0"/>
      <w:jc w:val="center"/>
    </w:pPr>
    <w:rPr>
      <w:rFonts w:ascii="New York" w:eastAsia="Arial Unicode MS" w:hAnsi="New York" w:cs="Arial Unicode MS"/>
      <w:b/>
      <w:bCs/>
      <w:sz w:val="22"/>
      <w:szCs w:val="22"/>
    </w:rPr>
  </w:style>
  <w:style w:type="paragraph" w:customStyle="1" w:styleId="2-OrtaBaslk">
    <w:name w:val="2-Orta Baslık"/>
    <w:basedOn w:val="Normal"/>
    <w:pPr>
      <w:spacing w:before="0" w:beforeAutospacing="0" w:after="0" w:afterAutospacing="0"/>
      <w:jc w:val="center"/>
    </w:pPr>
    <w:rPr>
      <w:rFonts w:eastAsia="Arial Unicode MS"/>
      <w:b/>
      <w:bCs/>
      <w:sz w:val="19"/>
      <w:szCs w:val="19"/>
    </w:rPr>
  </w:style>
  <w:style w:type="paragraph" w:customStyle="1" w:styleId="3-NormalYaz">
    <w:name w:val="3-Normal Yazı"/>
    <w:basedOn w:val="Normal"/>
    <w:pPr>
      <w:spacing w:before="0" w:beforeAutospacing="0" w:after="0" w:afterAutospacing="0"/>
      <w:jc w:val="both"/>
    </w:pPr>
    <w:rPr>
      <w:rFonts w:eastAsia="Arial Unicode MS"/>
      <w:sz w:val="19"/>
      <w:szCs w:val="19"/>
    </w:rPr>
  </w:style>
  <w:style w:type="paragraph" w:customStyle="1" w:styleId="AltKonuBal">
    <w:name w:val="Alt Konu Başlığı"/>
    <w:basedOn w:val="Normal"/>
    <w:pPr>
      <w:overflowPunct w:val="0"/>
      <w:autoSpaceDE w:val="0"/>
      <w:autoSpaceDN w:val="0"/>
      <w:spacing w:before="0" w:beforeAutospacing="0" w:after="0" w:afterAutospacing="0" w:line="360" w:lineRule="auto"/>
      <w:jc w:val="center"/>
    </w:pPr>
    <w:rPr>
      <w:rFonts w:eastAsia="Arial Unicode MS"/>
      <w:b/>
      <w:bCs/>
      <w:sz w:val="52"/>
      <w:szCs w:val="52"/>
      <w:u w:val="single"/>
    </w:rPr>
  </w:style>
  <w:style w:type="paragraph" w:customStyle="1" w:styleId="stil">
    <w:name w:val="stil"/>
    <w:basedOn w:val="Normal"/>
    <w:pPr>
      <w:autoSpaceDE w:val="0"/>
      <w:autoSpaceDN w:val="0"/>
      <w:spacing w:before="0" w:beforeAutospacing="0" w:after="0" w:afterAutospacing="0"/>
    </w:pPr>
    <w:rPr>
      <w:rFonts w:eastAsia="Arial Unicode MS"/>
    </w:rPr>
  </w:style>
  <w:style w:type="paragraph" w:customStyle="1" w:styleId="Normal0">
    <w:name w:val="Normal*"/>
    <w:basedOn w:val="Normal"/>
    <w:pPr>
      <w:spacing w:before="0" w:beforeAutospacing="0" w:after="0" w:afterAutospacing="0" w:line="360" w:lineRule="atLeast"/>
      <w:jc w:val="both"/>
    </w:pPr>
    <w:rPr>
      <w:rFonts w:ascii="New York" w:eastAsia="Arial Unicode MS" w:hAnsi="New York" w:cs="Arial Unicode MS"/>
      <w:sz w:val="18"/>
      <w:szCs w:val="18"/>
    </w:rPr>
  </w:style>
  <w:style w:type="paragraph" w:customStyle="1" w:styleId="TABGR">
    <w:name w:val="TABGİR"/>
    <w:basedOn w:val="Normal"/>
    <w:pPr>
      <w:spacing w:before="0" w:beforeAutospacing="0" w:after="0" w:afterAutospacing="0"/>
    </w:pPr>
    <w:rPr>
      <w:rFonts w:ascii="New York" w:eastAsia="Arial Unicode MS" w:hAnsi="New York" w:cs="Arial Unicode MS"/>
      <w:sz w:val="18"/>
      <w:szCs w:val="18"/>
    </w:rPr>
  </w:style>
  <w:style w:type="paragraph" w:customStyle="1" w:styleId="font5">
    <w:name w:val="font5"/>
    <w:basedOn w:val="Normal"/>
    <w:rPr>
      <w:rFonts w:ascii="Arial" w:eastAsia="Arial Unicode MS" w:hAnsi="Arial" w:cs="Arial"/>
      <w:sz w:val="20"/>
      <w:szCs w:val="20"/>
    </w:rPr>
  </w:style>
  <w:style w:type="paragraph" w:customStyle="1" w:styleId="H2">
    <w:name w:val="H2"/>
    <w:basedOn w:val="Normal"/>
    <w:pPr>
      <w:keepNext/>
      <w:spacing w:beforeAutospacing="0" w:afterAutospacing="0"/>
    </w:pPr>
    <w:rPr>
      <w:rFonts w:eastAsia="Arial Unicode MS"/>
      <w:b/>
      <w:bCs/>
      <w:sz w:val="36"/>
      <w:szCs w:val="36"/>
    </w:rPr>
  </w:style>
  <w:style w:type="paragraph" w:customStyle="1" w:styleId="NOR0">
    <w:name w:val="NOR"/>
    <w:basedOn w:val="Normal"/>
    <w:pPr>
      <w:spacing w:before="0" w:beforeAutospacing="0" w:after="0" w:afterAutospacing="0"/>
    </w:pPr>
    <w:rPr>
      <w:rFonts w:ascii="New York" w:eastAsia="Arial Unicode MS" w:hAnsi="New York" w:cs="Arial Unicode MS"/>
      <w:sz w:val="18"/>
      <w:szCs w:val="18"/>
    </w:rPr>
  </w:style>
  <w:style w:type="paragraph" w:customStyle="1" w:styleId="TAB1">
    <w:name w:val="TAB1"/>
    <w:basedOn w:val="Normal"/>
    <w:pPr>
      <w:spacing w:before="0" w:beforeAutospacing="0" w:after="0" w:afterAutospacing="0"/>
      <w:jc w:val="right"/>
    </w:pPr>
    <w:rPr>
      <w:rFonts w:ascii="New York" w:eastAsia="Arial Unicode MS" w:hAnsi="New York" w:cs="Arial Unicode MS"/>
      <w:b/>
      <w:bCs/>
      <w:sz w:val="18"/>
      <w:szCs w:val="18"/>
    </w:rPr>
  </w:style>
  <w:style w:type="paragraph" w:customStyle="1" w:styleId="YAZI">
    <w:name w:val="YAZI"/>
    <w:basedOn w:val="Normal"/>
    <w:pPr>
      <w:spacing w:before="0" w:beforeAutospacing="0" w:after="0" w:afterAutospacing="0"/>
      <w:ind w:right="3061"/>
      <w:jc w:val="both"/>
    </w:pPr>
    <w:rPr>
      <w:rFonts w:ascii="New York" w:eastAsia="Arial Unicode MS" w:hAnsi="New York" w:cs="Arial Unicode MS"/>
      <w:sz w:val="18"/>
      <w:szCs w:val="18"/>
    </w:rPr>
  </w:style>
  <w:style w:type="paragraph" w:customStyle="1" w:styleId="TAB2">
    <w:name w:val="TAB2"/>
    <w:basedOn w:val="Normal"/>
    <w:pPr>
      <w:spacing w:before="0" w:beforeAutospacing="0" w:after="0" w:afterAutospacing="0"/>
      <w:jc w:val="right"/>
    </w:pPr>
    <w:rPr>
      <w:rFonts w:ascii="New York" w:eastAsia="Arial Unicode MS" w:hAnsi="New York" w:cs="Arial Unicode MS"/>
      <w:b/>
      <w:bCs/>
      <w:sz w:val="18"/>
      <w:szCs w:val="18"/>
    </w:rPr>
  </w:style>
  <w:style w:type="paragraph" w:customStyle="1" w:styleId="md">
    <w:name w:val="md"/>
    <w:basedOn w:val="Normal"/>
    <w:rPr>
      <w:rFonts w:ascii="Arial Unicode MS" w:eastAsia="Arial Unicode MS" w:hAnsi="Arial Unicode MS" w:cs="Arial Unicode MS"/>
    </w:rPr>
  </w:style>
  <w:style w:type="paragraph" w:customStyle="1" w:styleId="Ynetmelii">
    <w:name w:val="Yönetmeliği"/>
    <w:basedOn w:val="Normal"/>
    <w:pPr>
      <w:spacing w:before="170" w:beforeAutospacing="0" w:after="57" w:afterAutospacing="0" w:line="220" w:lineRule="atLeast"/>
    </w:pPr>
    <w:rPr>
      <w:rFonts w:ascii="New York" w:eastAsia="Arial Unicode MS" w:hAnsi="New York" w:cs="Arial Unicode MS"/>
      <w:b/>
      <w:bCs/>
      <w:sz w:val="22"/>
      <w:szCs w:val="22"/>
    </w:rPr>
  </w:style>
  <w:style w:type="paragraph" w:customStyle="1" w:styleId="ntanml">
    <w:name w:val="Ön tanımlı"/>
    <w:basedOn w:val="Normal"/>
    <w:pPr>
      <w:snapToGrid w:val="0"/>
      <w:spacing w:before="0" w:beforeAutospacing="0" w:after="0" w:afterAutospacing="0"/>
    </w:pPr>
    <w:rPr>
      <w:rFonts w:eastAsia="Arial Unicode MS"/>
    </w:rPr>
  </w:style>
  <w:style w:type="paragraph" w:customStyle="1" w:styleId="MD0">
    <w:name w:val="MÜD."/>
    <w:basedOn w:val="Normal"/>
    <w:pPr>
      <w:spacing w:before="0" w:beforeAutospacing="0" w:after="0" w:afterAutospacing="0"/>
      <w:jc w:val="both"/>
    </w:pPr>
    <w:rPr>
      <w:rFonts w:ascii="New York" w:eastAsia="Arial Unicode MS" w:hAnsi="New York" w:cs="Arial Unicode MS"/>
      <w:b/>
      <w:bCs/>
      <w:sz w:val="18"/>
      <w:szCs w:val="18"/>
      <w:u w:val="single"/>
    </w:rPr>
  </w:style>
  <w:style w:type="paragraph" w:customStyle="1" w:styleId="3-normalyaz0">
    <w:name w:val="3-normalyaz"/>
    <w:basedOn w:val="Normal"/>
    <w:rPr>
      <w:rFonts w:eastAsia="Arial Unicode MS"/>
    </w:rPr>
  </w:style>
  <w:style w:type="paragraph" w:customStyle="1" w:styleId="1">
    <w:name w:val="1"/>
    <w:basedOn w:val="Normal"/>
    <w:pPr>
      <w:spacing w:before="0" w:beforeAutospacing="0" w:after="160" w:afterAutospacing="0" w:line="240" w:lineRule="atLeast"/>
    </w:pPr>
    <w:rPr>
      <w:rFonts w:ascii="Verdana" w:eastAsia="Arial Unicode MS" w:hAnsi="Verdana" w:cs="Arial Unicode MS"/>
      <w:sz w:val="20"/>
      <w:szCs w:val="20"/>
    </w:rPr>
  </w:style>
  <w:style w:type="paragraph" w:customStyle="1" w:styleId="nor00">
    <w:name w:val="nor0"/>
    <w:basedOn w:val="Normal"/>
    <w:rPr>
      <w:rFonts w:eastAsia="Arial Unicode MS"/>
    </w:rPr>
  </w:style>
  <w:style w:type="paragraph" w:customStyle="1" w:styleId="nor1">
    <w:name w:val="nor"/>
    <w:basedOn w:val="Normal"/>
    <w:rPr>
      <w:rFonts w:eastAsia="Arial Unicode MS"/>
    </w:rPr>
  </w:style>
  <w:style w:type="paragraph" w:customStyle="1" w:styleId="norf3">
    <w:name w:val="norf3"/>
    <w:basedOn w:val="Normal"/>
    <w:rPr>
      <w:rFonts w:eastAsia="Arial Unicode MS"/>
    </w:rPr>
  </w:style>
  <w:style w:type="character" w:customStyle="1" w:styleId="Gvdemetni0">
    <w:name w:val="Gövde metni_"/>
    <w:link w:val="Gvdemetni1"/>
    <w:rPr>
      <w:shd w:val="clear" w:color="auto" w:fill="FFFFFF"/>
    </w:rPr>
  </w:style>
  <w:style w:type="paragraph" w:customStyle="1" w:styleId="Gvdemetni1">
    <w:name w:val="Gövde metni"/>
    <w:basedOn w:val="Normal"/>
    <w:link w:val="Gvdemetni0"/>
    <w:pPr>
      <w:shd w:val="clear" w:color="auto" w:fill="FFFFFF"/>
      <w:spacing w:before="0" w:beforeAutospacing="0" w:after="0" w:afterAutospacing="0" w:line="274" w:lineRule="atLeast"/>
      <w:jc w:val="both"/>
    </w:pPr>
    <w:rPr>
      <w:rFonts w:eastAsia="Arial Unicode MS"/>
      <w:sz w:val="20"/>
      <w:szCs w:val="20"/>
    </w:rPr>
  </w:style>
  <w:style w:type="paragraph" w:customStyle="1" w:styleId="Style2">
    <w:name w:val="Style2"/>
    <w:basedOn w:val="Normal"/>
    <w:pPr>
      <w:autoSpaceDE w:val="0"/>
      <w:autoSpaceDN w:val="0"/>
      <w:spacing w:before="0" w:beforeAutospacing="0" w:after="0" w:afterAutospacing="0"/>
      <w:ind w:firstLine="533"/>
      <w:jc w:val="both"/>
    </w:pPr>
    <w:rPr>
      <w:rFonts w:eastAsia="Arial Unicode MS"/>
    </w:rPr>
  </w:style>
  <w:style w:type="paragraph" w:customStyle="1" w:styleId="Style7">
    <w:name w:val="Style7"/>
    <w:basedOn w:val="Normal"/>
    <w:pPr>
      <w:autoSpaceDE w:val="0"/>
      <w:autoSpaceDN w:val="0"/>
      <w:spacing w:before="0" w:beforeAutospacing="0" w:after="0" w:afterAutospacing="0"/>
      <w:ind w:firstLine="533"/>
      <w:jc w:val="both"/>
    </w:pPr>
    <w:rPr>
      <w:rFonts w:eastAsia="Arial Unicode MS"/>
    </w:rPr>
  </w:style>
  <w:style w:type="paragraph" w:customStyle="1" w:styleId="dipnote">
    <w:name w:val="dipnote"/>
    <w:basedOn w:val="Normal"/>
    <w:pPr>
      <w:spacing w:before="0" w:beforeAutospacing="0" w:after="0" w:afterAutospacing="0"/>
      <w:ind w:left="369" w:hanging="369"/>
    </w:pPr>
    <w:rPr>
      <w:rFonts w:ascii="New York" w:eastAsia="Arial Unicode MS" w:hAnsi="New York" w:cs="Arial Unicode MS"/>
      <w:i/>
      <w:iCs/>
      <w:sz w:val="16"/>
      <w:szCs w:val="16"/>
    </w:rPr>
  </w:style>
  <w:style w:type="paragraph" w:customStyle="1" w:styleId="Metin">
    <w:name w:val="Metin"/>
    <w:basedOn w:val="Normal"/>
    <w:pPr>
      <w:spacing w:before="0" w:beforeAutospacing="0" w:after="0" w:afterAutospacing="0"/>
      <w:ind w:firstLine="566"/>
      <w:jc w:val="both"/>
    </w:pPr>
    <w:rPr>
      <w:rFonts w:eastAsia="Arial Unicode MS"/>
      <w:sz w:val="19"/>
      <w:szCs w:val="19"/>
    </w:rPr>
  </w:style>
  <w:style w:type="paragraph" w:customStyle="1" w:styleId="ksmblma">
    <w:name w:val="ksmblma"/>
    <w:basedOn w:val="Normal"/>
    <w:pPr>
      <w:spacing w:before="57" w:beforeAutospacing="0" w:after="0" w:afterAutospacing="0"/>
      <w:jc w:val="both"/>
    </w:pPr>
    <w:rPr>
      <w:rFonts w:ascii="New York" w:eastAsia="Arial Unicode MS" w:hAnsi="New York" w:cs="Arial Unicode MS"/>
      <w:sz w:val="18"/>
      <w:szCs w:val="18"/>
    </w:rPr>
  </w:style>
  <w:style w:type="character" w:customStyle="1" w:styleId="Stil1Char">
    <w:name w:val="Stil1 Char"/>
    <w:link w:val="Stil1"/>
    <w:rPr>
      <w:rFonts w:ascii="Times New Roman" w:hAnsi="Times New Roman" w:cs="Times New Roman" w:hint="default"/>
      <w:b/>
      <w:bCs/>
      <w:strike/>
      <w:color w:val="FF0000"/>
    </w:rPr>
  </w:style>
  <w:style w:type="paragraph" w:customStyle="1" w:styleId="Stil1">
    <w:name w:val="Stil1"/>
    <w:basedOn w:val="Normal"/>
    <w:link w:val="Stil1Char"/>
    <w:pPr>
      <w:spacing w:before="0" w:beforeAutospacing="0" w:after="0" w:afterAutospacing="0"/>
    </w:pPr>
    <w:rPr>
      <w:rFonts w:eastAsia="Arial Unicode MS"/>
      <w:b/>
      <w:bCs/>
      <w:strike/>
      <w:color w:val="FF0000"/>
    </w:rPr>
  </w:style>
  <w:style w:type="paragraph" w:customStyle="1" w:styleId="Default">
    <w:name w:val="Default"/>
    <w:basedOn w:val="Normal"/>
    <w:pPr>
      <w:autoSpaceDE w:val="0"/>
      <w:autoSpaceDN w:val="0"/>
      <w:spacing w:before="0" w:beforeAutospacing="0" w:after="0" w:afterAutospacing="0"/>
    </w:pPr>
    <w:rPr>
      <w:rFonts w:eastAsia="Arial Unicode MS"/>
      <w:color w:val="000000"/>
    </w:rPr>
  </w:style>
  <w:style w:type="paragraph" w:customStyle="1" w:styleId="metin0">
    <w:name w:val="metin"/>
    <w:basedOn w:val="Normal"/>
    <w:rPr>
      <w:rFonts w:eastAsia="Arial Unicode MS"/>
    </w:rPr>
  </w:style>
  <w:style w:type="paragraph" w:customStyle="1" w:styleId="msochpdefault">
    <w:name w:val="msochpdefault"/>
    <w:basedOn w:val="Normal"/>
    <w:rPr>
      <w:rFonts w:ascii="Arial Unicode MS" w:eastAsia="Arial Unicode MS" w:hAnsi="Arial Unicode MS" w:cs="Arial Unicode MS"/>
      <w:sz w:val="20"/>
      <w:szCs w:val="20"/>
    </w:rPr>
  </w:style>
  <w:style w:type="character" w:styleId="DipnotBavurusu">
    <w:name w:val="footnote reference"/>
    <w:uiPriority w:val="99"/>
    <w:unhideWhenUsed/>
    <w:rPr>
      <w:vertAlign w:val="superscript"/>
    </w:rPr>
  </w:style>
  <w:style w:type="character" w:styleId="SayfaNumaras">
    <w:name w:val="page number"/>
    <w:uiPriority w:val="99"/>
    <w:semiHidden/>
    <w:unhideWhenUsed/>
    <w:rPr>
      <w:rFonts w:ascii="Times New Roman" w:hAnsi="Times New Roman" w:cs="Times New Roman" w:hint="default"/>
    </w:rPr>
  </w:style>
  <w:style w:type="paragraph" w:styleId="GvdeMetniGirintisi">
    <w:name w:val="Body Text Indent"/>
    <w:basedOn w:val="Normal"/>
    <w:link w:val="GvdeMetniGirintisiChar"/>
    <w:uiPriority w:val="99"/>
    <w:semiHidden/>
    <w:unhideWhenUsed/>
    <w:pPr>
      <w:spacing w:after="120"/>
      <w:ind w:left="283"/>
    </w:pPr>
  </w:style>
  <w:style w:type="character" w:customStyle="1" w:styleId="GvdeMetniGirintisiChar1">
    <w:name w:val="Gövde Metni Girintisi Char1"/>
    <w:uiPriority w:val="99"/>
    <w:semiHidden/>
    <w:rPr>
      <w:rFonts w:ascii="Times New Roman" w:hAnsi="Times New Roman" w:cs="Times New Roman" w:hint="default"/>
    </w:rPr>
  </w:style>
  <w:style w:type="paragraph" w:styleId="GvdeMetniGirintisi2">
    <w:name w:val="Body Text Indent 2"/>
    <w:basedOn w:val="Normal"/>
    <w:link w:val="GvdeMetniGirintisi2Char"/>
    <w:uiPriority w:val="99"/>
    <w:semiHidden/>
    <w:unhideWhenUsed/>
    <w:pPr>
      <w:spacing w:after="120" w:line="480" w:lineRule="auto"/>
      <w:ind w:left="283"/>
    </w:pPr>
  </w:style>
  <w:style w:type="character" w:customStyle="1" w:styleId="GvdeMetniGirintisi2Char1">
    <w:name w:val="Gövde Metni Girintisi 2 Char1"/>
    <w:uiPriority w:val="99"/>
    <w:semiHidden/>
    <w:rPr>
      <w:rFonts w:ascii="Times New Roman" w:hAnsi="Times New Roman" w:cs="Times New Roman" w:hint="default"/>
    </w:rPr>
  </w:style>
  <w:style w:type="paragraph" w:styleId="GvdeMetniGirintisi3">
    <w:name w:val="Body Text Indent 3"/>
    <w:basedOn w:val="Normal"/>
    <w:link w:val="GvdeMetniGirintisi3Char"/>
    <w:uiPriority w:val="99"/>
    <w:semiHidden/>
    <w:unhideWhenUsed/>
    <w:pPr>
      <w:spacing w:after="120"/>
      <w:ind w:left="283"/>
    </w:pPr>
    <w:rPr>
      <w:sz w:val="16"/>
      <w:szCs w:val="16"/>
    </w:rPr>
  </w:style>
  <w:style w:type="character" w:customStyle="1" w:styleId="GvdeMetniGirintisi3Char1">
    <w:name w:val="Gövde Metni Girintisi 3 Char1"/>
    <w:uiPriority w:val="99"/>
    <w:semiHidden/>
    <w:rPr>
      <w:rFonts w:ascii="Times New Roman" w:hAnsi="Times New Roman" w:cs="Times New Roman" w:hint="default"/>
    </w:rPr>
  </w:style>
  <w:style w:type="character" w:customStyle="1" w:styleId="Normal1">
    <w:name w:val="Normal1"/>
    <w:rPr>
      <w:rFonts w:ascii="TR Arial" w:hAnsi="TR Arial" w:hint="default"/>
    </w:rPr>
  </w:style>
  <w:style w:type="character" w:customStyle="1" w:styleId="normal10">
    <w:name w:val="normal1"/>
    <w:rPr>
      <w:rFonts w:ascii="TR Arial" w:hAnsi="TR Arial" w:hint="default"/>
    </w:rPr>
  </w:style>
  <w:style w:type="character" w:customStyle="1" w:styleId="spelle">
    <w:name w:val="spelle"/>
    <w:rPr>
      <w:rFonts w:ascii="Times New Roman" w:hAnsi="Times New Roman" w:cs="Times New Roman" w:hint="default"/>
    </w:rPr>
  </w:style>
  <w:style w:type="character" w:customStyle="1" w:styleId="grame">
    <w:name w:val="grame"/>
    <w:rPr>
      <w:rFonts w:ascii="Times New Roman" w:hAnsi="Times New Roman" w:cs="Times New Roman" w:hint="default"/>
    </w:rPr>
  </w:style>
  <w:style w:type="character" w:customStyle="1" w:styleId="FontStyle19">
    <w:name w:val="Font Style19"/>
    <w:rPr>
      <w:rFonts w:ascii="Times New Roman" w:hAnsi="Times New Roman" w:cs="Times New Roman" w:hint="default"/>
    </w:rPr>
  </w:style>
  <w:style w:type="character" w:customStyle="1" w:styleId="fontstyle19f5">
    <w:name w:val="fontstyle19f5"/>
    <w:rPr>
      <w:rFonts w:ascii="Times New Roman" w:hAnsi="Times New Roman" w:cs="Times New Roman" w:hint="default"/>
    </w:rPr>
  </w:style>
  <w:style w:type="character" w:customStyle="1" w:styleId="normal1d">
    <w:name w:val="normal1d"/>
    <w:rPr>
      <w:rFonts w:ascii="TR Arial" w:hAnsi="TR Arial" w:hint="default"/>
    </w:rPr>
  </w:style>
  <w:style w:type="character" w:styleId="Kpr">
    <w:name w:val="Hyperlink"/>
    <w:uiPriority w:val="99"/>
    <w:unhideWhenUsed/>
    <w:rsid w:val="00645C94"/>
    <w:rPr>
      <w:color w:val="0000FF"/>
      <w:u w:val="single"/>
    </w:rPr>
  </w:style>
  <w:style w:type="table" w:styleId="TabloKlavuzu">
    <w:name w:val="Table Grid"/>
    <w:basedOn w:val="NormalTablo"/>
    <w:uiPriority w:val="39"/>
    <w:rsid w:val="00C25D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uiPriority w:val="22"/>
    <w:qFormat/>
    <w:rsid w:val="00C46A6C"/>
    <w:rPr>
      <w:b/>
      <w:bCs/>
    </w:rPr>
  </w:style>
  <w:style w:type="character" w:styleId="zmlenmeyenBahsetme">
    <w:name w:val="Unresolved Mention"/>
    <w:uiPriority w:val="99"/>
    <w:semiHidden/>
    <w:unhideWhenUsed/>
    <w:rsid w:val="00A03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633043">
      <w:marLeft w:val="0"/>
      <w:marRight w:val="0"/>
      <w:marTop w:val="0"/>
      <w:marBottom w:val="0"/>
      <w:divBdr>
        <w:top w:val="none" w:sz="0" w:space="0" w:color="auto"/>
        <w:left w:val="none" w:sz="0" w:space="0" w:color="auto"/>
        <w:bottom w:val="single" w:sz="8" w:space="1" w:color="auto"/>
        <w:right w:val="none" w:sz="0" w:space="0" w:color="auto"/>
      </w:divBdr>
    </w:div>
    <w:div w:id="267935308">
      <w:bodyDiv w:val="1"/>
      <w:marLeft w:val="0"/>
      <w:marRight w:val="0"/>
      <w:marTop w:val="0"/>
      <w:marBottom w:val="0"/>
      <w:divBdr>
        <w:top w:val="none" w:sz="0" w:space="0" w:color="auto"/>
        <w:left w:val="none" w:sz="0" w:space="0" w:color="auto"/>
        <w:bottom w:val="none" w:sz="0" w:space="0" w:color="auto"/>
        <w:right w:val="none" w:sz="0" w:space="0" w:color="auto"/>
      </w:divBdr>
    </w:div>
    <w:div w:id="287783627">
      <w:bodyDiv w:val="1"/>
      <w:marLeft w:val="0"/>
      <w:marRight w:val="0"/>
      <w:marTop w:val="0"/>
      <w:marBottom w:val="0"/>
      <w:divBdr>
        <w:top w:val="none" w:sz="0" w:space="0" w:color="auto"/>
        <w:left w:val="none" w:sz="0" w:space="0" w:color="auto"/>
        <w:bottom w:val="none" w:sz="0" w:space="0" w:color="auto"/>
        <w:right w:val="none" w:sz="0" w:space="0" w:color="auto"/>
      </w:divBdr>
    </w:div>
    <w:div w:id="434518580">
      <w:marLeft w:val="0"/>
      <w:marRight w:val="0"/>
      <w:marTop w:val="0"/>
      <w:marBottom w:val="0"/>
      <w:divBdr>
        <w:top w:val="none" w:sz="0" w:space="0" w:color="auto"/>
        <w:left w:val="none" w:sz="0" w:space="0" w:color="auto"/>
        <w:bottom w:val="none" w:sz="0" w:space="0" w:color="auto"/>
        <w:right w:val="none" w:sz="0" w:space="0" w:color="auto"/>
      </w:divBdr>
    </w:div>
    <w:div w:id="762727392">
      <w:marLeft w:val="0"/>
      <w:marRight w:val="0"/>
      <w:marTop w:val="0"/>
      <w:marBottom w:val="0"/>
      <w:divBdr>
        <w:top w:val="none" w:sz="0" w:space="0" w:color="auto"/>
        <w:left w:val="none" w:sz="0" w:space="0" w:color="auto"/>
        <w:bottom w:val="single" w:sz="8" w:space="1" w:color="auto"/>
        <w:right w:val="none" w:sz="0" w:space="0" w:color="auto"/>
      </w:divBdr>
    </w:div>
    <w:div w:id="811823238">
      <w:marLeft w:val="0"/>
      <w:marRight w:val="1134"/>
      <w:marTop w:val="0"/>
      <w:marBottom w:val="0"/>
      <w:divBdr>
        <w:top w:val="none" w:sz="0" w:space="0" w:color="auto"/>
        <w:left w:val="none" w:sz="0" w:space="0" w:color="auto"/>
        <w:bottom w:val="single" w:sz="8" w:space="1" w:color="auto"/>
        <w:right w:val="none" w:sz="0" w:space="0" w:color="auto"/>
      </w:divBdr>
    </w:div>
    <w:div w:id="855997602">
      <w:marLeft w:val="0"/>
      <w:marRight w:val="0"/>
      <w:marTop w:val="0"/>
      <w:marBottom w:val="0"/>
      <w:divBdr>
        <w:top w:val="none" w:sz="0" w:space="0" w:color="auto"/>
        <w:left w:val="none" w:sz="0" w:space="0" w:color="auto"/>
        <w:bottom w:val="none" w:sz="0" w:space="0" w:color="auto"/>
        <w:right w:val="none" w:sz="0" w:space="0" w:color="auto"/>
      </w:divBdr>
    </w:div>
    <w:div w:id="1304578209">
      <w:marLeft w:val="0"/>
      <w:marRight w:val="0"/>
      <w:marTop w:val="0"/>
      <w:marBottom w:val="0"/>
      <w:divBdr>
        <w:top w:val="none" w:sz="0" w:space="0" w:color="auto"/>
        <w:left w:val="none" w:sz="0" w:space="0" w:color="auto"/>
        <w:bottom w:val="none" w:sz="0" w:space="0" w:color="auto"/>
        <w:right w:val="none" w:sz="0" w:space="0" w:color="auto"/>
      </w:divBdr>
    </w:div>
    <w:div w:id="1575775473">
      <w:bodyDiv w:val="1"/>
      <w:marLeft w:val="0"/>
      <w:marRight w:val="0"/>
      <w:marTop w:val="0"/>
      <w:marBottom w:val="0"/>
      <w:divBdr>
        <w:top w:val="none" w:sz="0" w:space="0" w:color="auto"/>
        <w:left w:val="none" w:sz="0" w:space="0" w:color="auto"/>
        <w:bottom w:val="none" w:sz="0" w:space="0" w:color="auto"/>
        <w:right w:val="none" w:sz="0" w:space="0" w:color="auto"/>
      </w:divBdr>
    </w:div>
    <w:div w:id="1881892052">
      <w:marLeft w:val="0"/>
      <w:marRight w:val="0"/>
      <w:marTop w:val="0"/>
      <w:marBottom w:val="0"/>
      <w:divBdr>
        <w:top w:val="none" w:sz="0" w:space="0" w:color="auto"/>
        <w:left w:val="none" w:sz="0" w:space="0" w:color="auto"/>
        <w:bottom w:val="single" w:sz="8" w:space="1" w:color="auto"/>
        <w:right w:val="none" w:sz="0" w:space="0" w:color="auto"/>
      </w:divBdr>
    </w:div>
    <w:div w:id="1945916891">
      <w:marLeft w:val="0"/>
      <w:marRight w:val="0"/>
      <w:marTop w:val="0"/>
      <w:marBottom w:val="0"/>
      <w:divBdr>
        <w:top w:val="none" w:sz="0" w:space="0" w:color="auto"/>
        <w:left w:val="none" w:sz="0" w:space="0" w:color="auto"/>
        <w:bottom w:val="single" w:sz="8" w:space="1" w:color="auto"/>
        <w:right w:val="none" w:sz="0" w:space="0" w:color="auto"/>
      </w:divBdr>
    </w:div>
    <w:div w:id="2118525367">
      <w:marLeft w:val="0"/>
      <w:marRight w:val="0"/>
      <w:marTop w:val="0"/>
      <w:marBottom w:val="0"/>
      <w:divBdr>
        <w:top w:val="none" w:sz="0" w:space="0" w:color="auto"/>
        <w:left w:val="none" w:sz="0" w:space="0" w:color="auto"/>
        <w:bottom w:val="single" w:sz="8" w:space="1" w:color="auto"/>
        <w:right w:val="none" w:sz="0" w:space="0" w:color="auto"/>
      </w:divBdr>
    </w:div>
    <w:div w:id="2122147437">
      <w:marLeft w:val="0"/>
      <w:marRight w:val="0"/>
      <w:marTop w:val="0"/>
      <w:marBottom w:val="0"/>
      <w:divBdr>
        <w:top w:val="none" w:sz="0" w:space="0" w:color="auto"/>
        <w:left w:val="none" w:sz="0" w:space="0" w:color="auto"/>
        <w:bottom w:val="single" w:sz="8" w:space="1"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A2E00-1719-4C55-A77A-CACA56F31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872</Words>
  <Characters>5876</Characters>
  <Application>Microsoft Office Word</Application>
  <DocSecurity>0</DocSecurity>
  <Lines>139</Lines>
  <Paragraphs>65</Paragraphs>
  <ScaleCrop>false</ScaleCrop>
  <HeadingPairs>
    <vt:vector size="2" baseType="variant">
      <vt:variant>
        <vt:lpstr>Konu Başlığı</vt:lpstr>
      </vt:variant>
      <vt:variant>
        <vt:i4>1</vt:i4>
      </vt:variant>
    </vt:vector>
  </HeadingPairs>
  <TitlesOfParts>
    <vt:vector size="1" baseType="lpstr">
      <vt:lpstr>3959</vt:lpstr>
    </vt:vector>
  </TitlesOfParts>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3959</dc:title>
  <dc:subject/>
  <dc:creator>Mevzuat Bilgi Sistemi</dc:creator>
  <cp:keywords/>
  <dc:description/>
  <cp:lastModifiedBy>Kaan Kök</cp:lastModifiedBy>
  <cp:revision>6</cp:revision>
  <cp:lastPrinted>2025-01-29T09:59:00Z</cp:lastPrinted>
  <dcterms:created xsi:type="dcterms:W3CDTF">2026-03-02T12:15:00Z</dcterms:created>
  <dcterms:modified xsi:type="dcterms:W3CDTF">2026-03-02T14:12:00Z</dcterms:modified>
</cp:coreProperties>
</file>