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D85B0" w14:textId="0F0507D2" w:rsidR="00DA1E6B" w:rsidRPr="008F378C" w:rsidRDefault="00DF7643" w:rsidP="00604373">
      <w:pPr>
        <w:pStyle w:val="Nor"/>
        <w:spacing w:line="307" w:lineRule="auto"/>
        <w:ind w:firstLine="709"/>
        <w:jc w:val="center"/>
        <w:rPr>
          <w:rFonts w:ascii="Times New Roman" w:hAnsi="Times New Roman" w:cs="Times New Roman"/>
          <w:sz w:val="24"/>
          <w:szCs w:val="24"/>
        </w:rPr>
      </w:pPr>
      <w:r w:rsidRPr="00E767C1">
        <w:rPr>
          <w:rFonts w:ascii="Times New Roman" w:hAnsi="Times New Roman" w:cs="Times New Roman"/>
          <w:sz w:val="24"/>
          <w:szCs w:val="24"/>
        </w:rPr>
        <w:t>  </w:t>
      </w:r>
    </w:p>
    <w:p w14:paraId="4A946523" w14:textId="77777777" w:rsidR="00DA1E6B" w:rsidRPr="00DA1E6B" w:rsidRDefault="00DA1E6B" w:rsidP="00604373">
      <w:pPr>
        <w:spacing w:line="307" w:lineRule="auto"/>
        <w:jc w:val="both"/>
        <w:rPr>
          <w:sz w:val="24"/>
          <w:szCs w:val="24"/>
        </w:rPr>
      </w:pPr>
      <w:r w:rsidRPr="00DA1E6B">
        <w:rPr>
          <w:b/>
          <w:bCs/>
          <w:sz w:val="24"/>
          <w:szCs w:val="24"/>
        </w:rPr>
        <w:t>Madde 25 – </w:t>
      </w:r>
      <w:r w:rsidRPr="00DA1E6B">
        <w:rPr>
          <w:sz w:val="24"/>
          <w:szCs w:val="24"/>
        </w:rPr>
        <w:t>Aşağıda yazılı tazminat ve yardımlar Gelir Vergisinden müstesnadır:</w:t>
      </w:r>
    </w:p>
    <w:p w14:paraId="39F8DADD" w14:textId="47E22237" w:rsidR="00DA1E6B" w:rsidRPr="00DA1E6B" w:rsidRDefault="00DA1E6B" w:rsidP="00DA1E6B">
      <w:pPr>
        <w:spacing w:line="307" w:lineRule="auto"/>
        <w:ind w:firstLine="709"/>
        <w:jc w:val="both"/>
        <w:rPr>
          <w:sz w:val="24"/>
          <w:szCs w:val="24"/>
        </w:rPr>
      </w:pPr>
      <w:r w:rsidRPr="00DA1E6B">
        <w:rPr>
          <w:sz w:val="24"/>
          <w:szCs w:val="24"/>
        </w:rPr>
        <w:t>1. </w:t>
      </w:r>
      <w:r w:rsidRPr="00DA1E6B">
        <w:rPr>
          <w:sz w:val="24"/>
          <w:szCs w:val="24"/>
          <w:lang w:val="en-GB"/>
        </w:rPr>
        <w:t xml:space="preserve"> </w:t>
      </w:r>
      <w:proofErr w:type="spellStart"/>
      <w:r w:rsidRPr="00DA1E6B">
        <w:rPr>
          <w:sz w:val="24"/>
          <w:szCs w:val="24"/>
          <w:lang w:val="en-GB"/>
        </w:rPr>
        <w:t>Ölüm</w:t>
      </w:r>
      <w:proofErr w:type="spellEnd"/>
      <w:r w:rsidRPr="00DA1E6B">
        <w:rPr>
          <w:sz w:val="24"/>
          <w:szCs w:val="24"/>
          <w:lang w:val="en-GB"/>
        </w:rPr>
        <w:t xml:space="preserve">, </w:t>
      </w:r>
      <w:proofErr w:type="spellStart"/>
      <w:r w:rsidRPr="00DA1E6B">
        <w:rPr>
          <w:sz w:val="24"/>
          <w:szCs w:val="24"/>
          <w:lang w:val="en-GB"/>
        </w:rPr>
        <w:t>engellilik</w:t>
      </w:r>
      <w:proofErr w:type="spellEnd"/>
      <w:r w:rsidRPr="00DA1E6B">
        <w:rPr>
          <w:sz w:val="24"/>
          <w:szCs w:val="24"/>
          <w:lang w:val="en-GB"/>
        </w:rPr>
        <w:t xml:space="preserve"> </w:t>
      </w:r>
      <w:proofErr w:type="spellStart"/>
      <w:r w:rsidRPr="00DA1E6B">
        <w:rPr>
          <w:sz w:val="24"/>
          <w:szCs w:val="24"/>
          <w:lang w:val="en-GB"/>
        </w:rPr>
        <w:t>ve</w:t>
      </w:r>
      <w:proofErr w:type="spellEnd"/>
      <w:r w:rsidRPr="00DA1E6B">
        <w:rPr>
          <w:sz w:val="24"/>
          <w:szCs w:val="24"/>
          <w:lang w:val="en-GB"/>
        </w:rPr>
        <w:t xml:space="preserve"> </w:t>
      </w:r>
      <w:proofErr w:type="spellStart"/>
      <w:r w:rsidRPr="00DA1E6B">
        <w:rPr>
          <w:sz w:val="24"/>
          <w:szCs w:val="24"/>
          <w:lang w:val="en-GB"/>
        </w:rPr>
        <w:t>hastalık</w:t>
      </w:r>
      <w:proofErr w:type="spellEnd"/>
      <w:r w:rsidRPr="00DA1E6B">
        <w:rPr>
          <w:sz w:val="24"/>
          <w:szCs w:val="24"/>
          <w:lang w:val="en-GB"/>
        </w:rPr>
        <w:t xml:space="preserve"> </w:t>
      </w:r>
      <w:proofErr w:type="spellStart"/>
      <w:r w:rsidRPr="00DA1E6B">
        <w:rPr>
          <w:sz w:val="24"/>
          <w:szCs w:val="24"/>
          <w:lang w:val="en-GB"/>
        </w:rPr>
        <w:t>sebebiyle</w:t>
      </w:r>
      <w:proofErr w:type="spellEnd"/>
      <w:r w:rsidRPr="00DA1E6B">
        <w:rPr>
          <w:sz w:val="24"/>
          <w:szCs w:val="24"/>
          <w:lang w:val="en-GB"/>
        </w:rPr>
        <w:t xml:space="preserve"> </w:t>
      </w:r>
      <w:proofErr w:type="spellStart"/>
      <w:r w:rsidRPr="00DA1E6B">
        <w:rPr>
          <w:sz w:val="24"/>
          <w:szCs w:val="24"/>
          <w:lang w:val="en-GB"/>
        </w:rPr>
        <w:t>verilen</w:t>
      </w:r>
      <w:proofErr w:type="spellEnd"/>
      <w:r w:rsidRPr="00DA1E6B">
        <w:rPr>
          <w:sz w:val="24"/>
          <w:szCs w:val="24"/>
          <w:lang w:val="en-GB"/>
        </w:rPr>
        <w:t xml:space="preserve"> </w:t>
      </w:r>
      <w:proofErr w:type="spellStart"/>
      <w:r w:rsidRPr="00DA1E6B">
        <w:rPr>
          <w:sz w:val="24"/>
          <w:szCs w:val="24"/>
          <w:lang w:val="en-GB"/>
        </w:rPr>
        <w:t>tazminat</w:t>
      </w:r>
      <w:proofErr w:type="spellEnd"/>
      <w:r w:rsidRPr="00DA1E6B">
        <w:rPr>
          <w:sz w:val="24"/>
          <w:szCs w:val="24"/>
          <w:lang w:val="en-GB"/>
        </w:rPr>
        <w:t xml:space="preserve"> </w:t>
      </w:r>
      <w:proofErr w:type="spellStart"/>
      <w:r w:rsidRPr="00DA1E6B">
        <w:rPr>
          <w:sz w:val="24"/>
          <w:szCs w:val="24"/>
          <w:lang w:val="en-GB"/>
        </w:rPr>
        <w:t>ve</w:t>
      </w:r>
      <w:proofErr w:type="spellEnd"/>
      <w:r w:rsidRPr="00DA1E6B">
        <w:rPr>
          <w:sz w:val="24"/>
          <w:szCs w:val="24"/>
          <w:lang w:val="en-GB"/>
        </w:rPr>
        <w:t xml:space="preserve"> </w:t>
      </w:r>
      <w:proofErr w:type="spellStart"/>
      <w:r w:rsidRPr="00DA1E6B">
        <w:rPr>
          <w:sz w:val="24"/>
          <w:szCs w:val="24"/>
          <w:lang w:val="en-GB"/>
        </w:rPr>
        <w:t>yardımlar</w:t>
      </w:r>
      <w:proofErr w:type="spellEnd"/>
      <w:r w:rsidRPr="00DA1E6B">
        <w:rPr>
          <w:sz w:val="24"/>
          <w:szCs w:val="24"/>
          <w:lang w:val="en-GB"/>
        </w:rPr>
        <w:t xml:space="preserve"> </w:t>
      </w:r>
      <w:proofErr w:type="spellStart"/>
      <w:r w:rsidRPr="00DA1E6B">
        <w:rPr>
          <w:sz w:val="24"/>
          <w:szCs w:val="24"/>
          <w:lang w:val="en-GB"/>
        </w:rPr>
        <w:t>ile</w:t>
      </w:r>
      <w:proofErr w:type="spellEnd"/>
      <w:r w:rsidRPr="00DA1E6B">
        <w:rPr>
          <w:sz w:val="24"/>
          <w:szCs w:val="24"/>
          <w:lang w:val="en-GB"/>
        </w:rPr>
        <w:t xml:space="preserve"> 25/8/1999 </w:t>
      </w:r>
      <w:proofErr w:type="spellStart"/>
      <w:r w:rsidRPr="00DA1E6B">
        <w:rPr>
          <w:sz w:val="24"/>
          <w:szCs w:val="24"/>
          <w:lang w:val="en-GB"/>
        </w:rPr>
        <w:t>tarihli</w:t>
      </w:r>
      <w:proofErr w:type="spellEnd"/>
      <w:r w:rsidRPr="00DA1E6B">
        <w:rPr>
          <w:sz w:val="24"/>
          <w:szCs w:val="24"/>
          <w:lang w:val="en-GB"/>
        </w:rPr>
        <w:t xml:space="preserve"> </w:t>
      </w:r>
      <w:proofErr w:type="spellStart"/>
      <w:r w:rsidRPr="00DA1E6B">
        <w:rPr>
          <w:sz w:val="24"/>
          <w:szCs w:val="24"/>
          <w:lang w:val="en-GB"/>
        </w:rPr>
        <w:t>ve</w:t>
      </w:r>
      <w:proofErr w:type="spellEnd"/>
      <w:r w:rsidRPr="00DA1E6B">
        <w:rPr>
          <w:sz w:val="24"/>
          <w:szCs w:val="24"/>
          <w:lang w:val="en-GB"/>
        </w:rPr>
        <w:t xml:space="preserve"> 4447 </w:t>
      </w:r>
      <w:proofErr w:type="spellStart"/>
      <w:r w:rsidRPr="00DA1E6B">
        <w:rPr>
          <w:sz w:val="24"/>
          <w:szCs w:val="24"/>
          <w:lang w:val="en-GB"/>
        </w:rPr>
        <w:t>sayılı</w:t>
      </w:r>
      <w:proofErr w:type="spellEnd"/>
      <w:r w:rsidRPr="00DA1E6B">
        <w:rPr>
          <w:sz w:val="24"/>
          <w:szCs w:val="24"/>
          <w:lang w:val="en-GB"/>
        </w:rPr>
        <w:t xml:space="preserve"> </w:t>
      </w:r>
      <w:proofErr w:type="spellStart"/>
      <w:r w:rsidRPr="00DA1E6B">
        <w:rPr>
          <w:sz w:val="24"/>
          <w:szCs w:val="24"/>
          <w:lang w:val="en-GB"/>
        </w:rPr>
        <w:t>İşsizlik</w:t>
      </w:r>
      <w:proofErr w:type="spellEnd"/>
      <w:r w:rsidRPr="00DA1E6B">
        <w:rPr>
          <w:sz w:val="24"/>
          <w:szCs w:val="24"/>
          <w:lang w:val="en-GB"/>
        </w:rPr>
        <w:t xml:space="preserve"> </w:t>
      </w:r>
      <w:proofErr w:type="spellStart"/>
      <w:r w:rsidRPr="00DA1E6B">
        <w:rPr>
          <w:sz w:val="24"/>
          <w:szCs w:val="24"/>
          <w:lang w:val="en-GB"/>
        </w:rPr>
        <w:t>Sigortası</w:t>
      </w:r>
      <w:proofErr w:type="spellEnd"/>
      <w:r w:rsidRPr="00DA1E6B">
        <w:rPr>
          <w:sz w:val="24"/>
          <w:szCs w:val="24"/>
          <w:lang w:val="en-GB"/>
        </w:rPr>
        <w:t xml:space="preserve"> </w:t>
      </w:r>
      <w:proofErr w:type="spellStart"/>
      <w:r w:rsidRPr="00DA1E6B">
        <w:rPr>
          <w:sz w:val="24"/>
          <w:szCs w:val="24"/>
          <w:lang w:val="en-GB"/>
        </w:rPr>
        <w:t>Kanunu</w:t>
      </w:r>
      <w:proofErr w:type="spellEnd"/>
      <w:r w:rsidRPr="00DA1E6B">
        <w:rPr>
          <w:sz w:val="24"/>
          <w:szCs w:val="24"/>
          <w:lang w:val="en-GB"/>
        </w:rPr>
        <w:t xml:space="preserve"> </w:t>
      </w:r>
      <w:proofErr w:type="spellStart"/>
      <w:r w:rsidRPr="00DA1E6B">
        <w:rPr>
          <w:sz w:val="24"/>
          <w:szCs w:val="24"/>
          <w:lang w:val="en-GB"/>
        </w:rPr>
        <w:t>uyarınca</w:t>
      </w:r>
      <w:proofErr w:type="spellEnd"/>
      <w:r w:rsidRPr="00DA1E6B">
        <w:rPr>
          <w:sz w:val="24"/>
          <w:szCs w:val="24"/>
          <w:lang w:val="en-GB"/>
        </w:rPr>
        <w:t xml:space="preserve"> </w:t>
      </w:r>
      <w:proofErr w:type="spellStart"/>
      <w:r w:rsidRPr="00DA1E6B">
        <w:rPr>
          <w:sz w:val="24"/>
          <w:szCs w:val="24"/>
          <w:lang w:val="en-GB"/>
        </w:rPr>
        <w:t>ödenen</w:t>
      </w:r>
      <w:proofErr w:type="spellEnd"/>
      <w:r w:rsidRPr="00DA1E6B">
        <w:rPr>
          <w:sz w:val="24"/>
          <w:szCs w:val="24"/>
          <w:lang w:val="en-GB"/>
        </w:rPr>
        <w:t xml:space="preserve"> </w:t>
      </w:r>
      <w:proofErr w:type="spellStart"/>
      <w:r w:rsidRPr="00DA1E6B">
        <w:rPr>
          <w:sz w:val="24"/>
          <w:szCs w:val="24"/>
          <w:lang w:val="en-GB"/>
        </w:rPr>
        <w:t>işsizlik</w:t>
      </w:r>
      <w:proofErr w:type="spellEnd"/>
      <w:r w:rsidRPr="00DA1E6B">
        <w:rPr>
          <w:sz w:val="24"/>
          <w:szCs w:val="24"/>
          <w:lang w:val="en-GB"/>
        </w:rPr>
        <w:t xml:space="preserve"> </w:t>
      </w:r>
      <w:proofErr w:type="spellStart"/>
      <w:r w:rsidRPr="00DA1E6B">
        <w:rPr>
          <w:sz w:val="24"/>
          <w:szCs w:val="24"/>
          <w:lang w:val="en-GB"/>
        </w:rPr>
        <w:t>ödeneği</w:t>
      </w:r>
      <w:proofErr w:type="spellEnd"/>
      <w:r w:rsidRPr="00DA1E6B">
        <w:rPr>
          <w:sz w:val="24"/>
          <w:szCs w:val="24"/>
          <w:lang w:val="en-GB"/>
        </w:rPr>
        <w:t xml:space="preserve"> </w:t>
      </w:r>
      <w:proofErr w:type="spellStart"/>
      <w:r w:rsidRPr="00DA1E6B">
        <w:rPr>
          <w:sz w:val="24"/>
          <w:szCs w:val="24"/>
          <w:lang w:val="en-GB"/>
        </w:rPr>
        <w:t>ve</w:t>
      </w:r>
      <w:proofErr w:type="spellEnd"/>
      <w:r w:rsidRPr="00DA1E6B">
        <w:rPr>
          <w:sz w:val="24"/>
          <w:szCs w:val="24"/>
          <w:lang w:val="en-GB"/>
        </w:rPr>
        <w:t xml:space="preserve"> 22/5/2003 </w:t>
      </w:r>
      <w:proofErr w:type="spellStart"/>
      <w:r w:rsidRPr="00DA1E6B">
        <w:rPr>
          <w:sz w:val="24"/>
          <w:szCs w:val="24"/>
          <w:lang w:val="en-GB"/>
        </w:rPr>
        <w:t>tarihli</w:t>
      </w:r>
      <w:proofErr w:type="spellEnd"/>
      <w:r w:rsidRPr="00DA1E6B">
        <w:rPr>
          <w:sz w:val="24"/>
          <w:szCs w:val="24"/>
          <w:lang w:val="en-GB"/>
        </w:rPr>
        <w:t xml:space="preserve"> </w:t>
      </w:r>
      <w:proofErr w:type="spellStart"/>
      <w:r w:rsidRPr="00DA1E6B">
        <w:rPr>
          <w:sz w:val="24"/>
          <w:szCs w:val="24"/>
          <w:lang w:val="en-GB"/>
        </w:rPr>
        <w:t>ve</w:t>
      </w:r>
      <w:proofErr w:type="spellEnd"/>
      <w:r w:rsidRPr="00DA1E6B">
        <w:rPr>
          <w:sz w:val="24"/>
          <w:szCs w:val="24"/>
          <w:lang w:val="en-GB"/>
        </w:rPr>
        <w:t xml:space="preserve"> 4857 </w:t>
      </w:r>
      <w:proofErr w:type="spellStart"/>
      <w:r w:rsidRPr="00DA1E6B">
        <w:rPr>
          <w:sz w:val="24"/>
          <w:szCs w:val="24"/>
          <w:lang w:val="en-GB"/>
        </w:rPr>
        <w:t>sayılı</w:t>
      </w:r>
      <w:proofErr w:type="spellEnd"/>
      <w:r w:rsidRPr="00DA1E6B">
        <w:rPr>
          <w:sz w:val="24"/>
          <w:szCs w:val="24"/>
          <w:lang w:val="en-GB"/>
        </w:rPr>
        <w:t xml:space="preserve"> </w:t>
      </w:r>
      <w:proofErr w:type="spellStart"/>
      <w:r w:rsidRPr="00DA1E6B">
        <w:rPr>
          <w:sz w:val="24"/>
          <w:szCs w:val="24"/>
          <w:lang w:val="en-GB"/>
        </w:rPr>
        <w:t>İş</w:t>
      </w:r>
      <w:proofErr w:type="spellEnd"/>
      <w:r w:rsidRPr="00DA1E6B">
        <w:rPr>
          <w:sz w:val="24"/>
          <w:szCs w:val="24"/>
          <w:lang w:val="en-GB"/>
        </w:rPr>
        <w:t xml:space="preserve"> </w:t>
      </w:r>
      <w:proofErr w:type="spellStart"/>
      <w:r w:rsidRPr="00DA1E6B">
        <w:rPr>
          <w:sz w:val="24"/>
          <w:szCs w:val="24"/>
          <w:lang w:val="en-GB"/>
        </w:rPr>
        <w:t>Kanununa</w:t>
      </w:r>
      <w:proofErr w:type="spellEnd"/>
      <w:r w:rsidRPr="00DA1E6B">
        <w:rPr>
          <w:sz w:val="24"/>
          <w:szCs w:val="24"/>
          <w:lang w:val="en-GB"/>
        </w:rPr>
        <w:t xml:space="preserve"> </w:t>
      </w:r>
      <w:proofErr w:type="spellStart"/>
      <w:r w:rsidRPr="00DA1E6B">
        <w:rPr>
          <w:sz w:val="24"/>
          <w:szCs w:val="24"/>
          <w:lang w:val="en-GB"/>
        </w:rPr>
        <w:t>göre</w:t>
      </w:r>
      <w:proofErr w:type="spellEnd"/>
      <w:r w:rsidRPr="00DA1E6B">
        <w:rPr>
          <w:sz w:val="24"/>
          <w:szCs w:val="24"/>
          <w:lang w:val="en-GB"/>
        </w:rPr>
        <w:t xml:space="preserve"> </w:t>
      </w:r>
      <w:proofErr w:type="spellStart"/>
      <w:r w:rsidRPr="00DA1E6B">
        <w:rPr>
          <w:sz w:val="24"/>
          <w:szCs w:val="24"/>
          <w:lang w:val="en-GB"/>
        </w:rPr>
        <w:t>ödenen</w:t>
      </w:r>
      <w:proofErr w:type="spellEnd"/>
      <w:r w:rsidRPr="00DA1E6B">
        <w:rPr>
          <w:sz w:val="24"/>
          <w:szCs w:val="24"/>
          <w:lang w:val="en-GB"/>
        </w:rPr>
        <w:t xml:space="preserve"> </w:t>
      </w:r>
      <w:proofErr w:type="spellStart"/>
      <w:r w:rsidRPr="00DA1E6B">
        <w:rPr>
          <w:sz w:val="24"/>
          <w:szCs w:val="24"/>
          <w:lang w:val="en-GB"/>
        </w:rPr>
        <w:t>işe</w:t>
      </w:r>
      <w:proofErr w:type="spellEnd"/>
      <w:r w:rsidRPr="00DA1E6B">
        <w:rPr>
          <w:sz w:val="24"/>
          <w:szCs w:val="24"/>
          <w:lang w:val="en-GB"/>
        </w:rPr>
        <w:t xml:space="preserve"> </w:t>
      </w:r>
      <w:proofErr w:type="spellStart"/>
      <w:r w:rsidRPr="00DA1E6B">
        <w:rPr>
          <w:sz w:val="24"/>
          <w:szCs w:val="24"/>
          <w:lang w:val="en-GB"/>
        </w:rPr>
        <w:t>başlatmama</w:t>
      </w:r>
      <w:proofErr w:type="spellEnd"/>
      <w:r w:rsidRPr="00DA1E6B">
        <w:rPr>
          <w:sz w:val="24"/>
          <w:szCs w:val="24"/>
          <w:lang w:val="en-GB"/>
        </w:rPr>
        <w:t xml:space="preserve"> </w:t>
      </w:r>
      <w:proofErr w:type="spellStart"/>
      <w:r w:rsidRPr="00DA1E6B">
        <w:rPr>
          <w:sz w:val="24"/>
          <w:szCs w:val="24"/>
          <w:lang w:val="en-GB"/>
        </w:rPr>
        <w:t>tazminatı</w:t>
      </w:r>
      <w:proofErr w:type="spellEnd"/>
      <w:r w:rsidRPr="00DA1E6B">
        <w:rPr>
          <w:sz w:val="24"/>
          <w:szCs w:val="24"/>
          <w:lang w:val="en-GB"/>
        </w:rPr>
        <w:t>;</w:t>
      </w:r>
    </w:p>
    <w:p w14:paraId="1AF12063" w14:textId="77777777" w:rsidR="00DA1E6B" w:rsidRPr="00DA1E6B" w:rsidRDefault="00DA1E6B" w:rsidP="00DA1E6B">
      <w:pPr>
        <w:spacing w:line="307" w:lineRule="auto"/>
        <w:ind w:firstLine="709"/>
        <w:jc w:val="both"/>
        <w:rPr>
          <w:sz w:val="24"/>
          <w:szCs w:val="24"/>
        </w:rPr>
      </w:pPr>
      <w:r w:rsidRPr="00DA1E6B">
        <w:rPr>
          <w:sz w:val="24"/>
          <w:szCs w:val="24"/>
        </w:rPr>
        <w:t xml:space="preserve">2. Muhtaç olanlara belli bir süre için veya hayat </w:t>
      </w:r>
      <w:proofErr w:type="spellStart"/>
      <w:r w:rsidRPr="00DA1E6B">
        <w:rPr>
          <w:sz w:val="24"/>
          <w:szCs w:val="24"/>
        </w:rPr>
        <w:t>kaydiyle</w:t>
      </w:r>
      <w:proofErr w:type="spellEnd"/>
      <w:r w:rsidRPr="00DA1E6B">
        <w:rPr>
          <w:sz w:val="24"/>
          <w:szCs w:val="24"/>
        </w:rPr>
        <w:t xml:space="preserve"> yapılan yardımlar (Asker ailelerine yapılan yardımlarla hayır derneklerinin ve yardım sandıklarının yardımları mutlak olarak bu istisnaya girerler.);</w:t>
      </w:r>
    </w:p>
    <w:p w14:paraId="2F74301C" w14:textId="6E1CCA8A" w:rsidR="00DA1E6B" w:rsidRPr="00DA1E6B" w:rsidRDefault="00DA1E6B" w:rsidP="00DA1E6B">
      <w:pPr>
        <w:spacing w:line="307" w:lineRule="auto"/>
        <w:ind w:firstLine="709"/>
        <w:jc w:val="both"/>
        <w:rPr>
          <w:sz w:val="24"/>
          <w:szCs w:val="24"/>
        </w:rPr>
      </w:pPr>
      <w:r w:rsidRPr="00DA1E6B">
        <w:rPr>
          <w:sz w:val="24"/>
          <w:szCs w:val="24"/>
        </w:rPr>
        <w:t>3. </w:t>
      </w:r>
      <w:r w:rsidRPr="00DA1E6B">
        <w:rPr>
          <w:b/>
          <w:bCs/>
          <w:sz w:val="24"/>
          <w:szCs w:val="24"/>
        </w:rPr>
        <w:t> </w:t>
      </w:r>
      <w:r w:rsidRPr="00DA1E6B">
        <w:rPr>
          <w:sz w:val="24"/>
          <w:szCs w:val="24"/>
        </w:rPr>
        <w:t xml:space="preserve">Kanunla kurulan emekli sandıkları ile 506 sayılı Sosyal Sigortalar Kanununun geçici 20 </w:t>
      </w:r>
      <w:proofErr w:type="spellStart"/>
      <w:r w:rsidRPr="00DA1E6B">
        <w:rPr>
          <w:sz w:val="24"/>
          <w:szCs w:val="24"/>
        </w:rPr>
        <w:t>nci</w:t>
      </w:r>
      <w:proofErr w:type="spellEnd"/>
      <w:r w:rsidRPr="00DA1E6B">
        <w:rPr>
          <w:sz w:val="24"/>
          <w:szCs w:val="24"/>
        </w:rPr>
        <w:t xml:space="preserve"> maddesinde belirtilen sandıklar tarafından, kendilerine zat aylığı bağlananlara aylıkları dışında, kanunları veya statüleri gereğince verilen emekli, dul, yetim ve evlilik ikramiyeleri veya iade olunan mevduatı ve sürelerini doldurmamış bulunanlarla dul ve yetimlerine toptan ödenen tazminatlar (506 sayılı Sosyal Sigortalar Kanununun geçici 20 </w:t>
      </w:r>
      <w:proofErr w:type="spellStart"/>
      <w:r w:rsidRPr="00DA1E6B">
        <w:rPr>
          <w:sz w:val="24"/>
          <w:szCs w:val="24"/>
        </w:rPr>
        <w:t>nci</w:t>
      </w:r>
      <w:proofErr w:type="spellEnd"/>
      <w:r w:rsidRPr="00DA1E6B">
        <w:rPr>
          <w:sz w:val="24"/>
          <w:szCs w:val="24"/>
        </w:rPr>
        <w:t xml:space="preserve"> maddesinde belirtilen sandıklar tarafından ödenen tazminat, yardım ve toptan ödemeler en yüksek Devlet memuruna çalışılan süreye bağlı olarak ödenen tutardan fazla ise aradaki fark ücret olarak vergiye tabi tutulur. Bu mukayesede gerek muhtelif sandıklardan gerek aynı sandıktan muhtelif zamanlarda yapılan ikramiye, tazminat ve toptan ödemeler topluca dikkate alınır.);</w:t>
      </w:r>
    </w:p>
    <w:p w14:paraId="17667A37" w14:textId="77777777" w:rsidR="00DA1E6B" w:rsidRPr="00DA1E6B" w:rsidRDefault="00DA1E6B" w:rsidP="00DA1E6B">
      <w:pPr>
        <w:spacing w:line="307" w:lineRule="auto"/>
        <w:ind w:firstLine="709"/>
        <w:jc w:val="both"/>
        <w:rPr>
          <w:sz w:val="24"/>
          <w:szCs w:val="24"/>
        </w:rPr>
      </w:pPr>
      <w:r w:rsidRPr="00DA1E6B">
        <w:rPr>
          <w:sz w:val="24"/>
          <w:szCs w:val="24"/>
        </w:rPr>
        <w:t>4. Hizmet erbabına ödenen çocuk zamları (Bu zamlar Devletçe verilen miktarları aştığı takdirde, fazlası vergiye tabi tutulur.);</w:t>
      </w:r>
    </w:p>
    <w:p w14:paraId="516B53DD" w14:textId="77777777" w:rsidR="00DA1E6B" w:rsidRPr="00DA1E6B" w:rsidRDefault="00DA1E6B" w:rsidP="00DA1E6B">
      <w:pPr>
        <w:spacing w:line="307" w:lineRule="auto"/>
        <w:ind w:firstLine="709"/>
        <w:jc w:val="both"/>
        <w:rPr>
          <w:b/>
          <w:bCs/>
          <w:sz w:val="24"/>
          <w:szCs w:val="24"/>
        </w:rPr>
      </w:pPr>
      <w:r w:rsidRPr="00DA1E6B">
        <w:rPr>
          <w:sz w:val="24"/>
          <w:szCs w:val="24"/>
        </w:rPr>
        <w:t>5. Evlenme ve doğum münasebetiyle hizmet erbabına yapılan yardımlar (Bu istisna hizmet erbabının iki aylığına veya buna tekabül eden gündeliklerinin tutarına kadar olan yardım</w:t>
      </w:r>
    </w:p>
    <w:p w14:paraId="1D7D34DB" w14:textId="77777777" w:rsidR="00DA1E6B" w:rsidRPr="00DA1E6B" w:rsidRDefault="00DA1E6B" w:rsidP="00DA1E6B">
      <w:pPr>
        <w:spacing w:line="307" w:lineRule="auto"/>
        <w:ind w:firstLine="709"/>
        <w:jc w:val="both"/>
        <w:rPr>
          <w:b/>
          <w:bCs/>
          <w:sz w:val="24"/>
          <w:szCs w:val="24"/>
        </w:rPr>
      </w:pPr>
      <w:r w:rsidRPr="00DA1E6B">
        <w:rPr>
          <w:sz w:val="24"/>
          <w:szCs w:val="24"/>
        </w:rPr>
        <w:t>kısmına uygulanır.);</w:t>
      </w:r>
    </w:p>
    <w:p w14:paraId="67617ACA" w14:textId="77777777" w:rsidR="00DA1E6B" w:rsidRPr="00DA1E6B" w:rsidRDefault="00DA1E6B" w:rsidP="00DA1E6B">
      <w:pPr>
        <w:spacing w:line="307" w:lineRule="auto"/>
        <w:ind w:firstLine="709"/>
        <w:jc w:val="both"/>
        <w:rPr>
          <w:sz w:val="24"/>
          <w:szCs w:val="24"/>
        </w:rPr>
      </w:pPr>
      <w:r w:rsidRPr="00DA1E6B">
        <w:rPr>
          <w:sz w:val="24"/>
          <w:szCs w:val="24"/>
        </w:rPr>
        <w:t>6. Sosyal sigorta kurumları tarafından sigortalılara yapılan ödemeler;</w:t>
      </w:r>
    </w:p>
    <w:p w14:paraId="21B0914B" w14:textId="1C6E30A3" w:rsidR="00DA1E6B" w:rsidRPr="00DA1E6B" w:rsidRDefault="00DA1E6B" w:rsidP="00DA1E6B">
      <w:pPr>
        <w:spacing w:line="307" w:lineRule="auto"/>
        <w:ind w:firstLine="709"/>
        <w:jc w:val="both"/>
        <w:rPr>
          <w:sz w:val="24"/>
          <w:szCs w:val="24"/>
        </w:rPr>
      </w:pPr>
      <w:r w:rsidRPr="00DA1E6B">
        <w:rPr>
          <w:sz w:val="24"/>
          <w:szCs w:val="24"/>
        </w:rPr>
        <w:t>7.  a) 25/8/1971 tarihli ve 1475 sayılı İş Kanunu ve 20/4/1967 tarihli ve 854 sayılı Deniz İş Kanununa göre ödenmesi gereken kıdem tazminatlarının tamamı ile 13/6/1952 tarihli ve 5953 sayılı Basın Mesleğinde Çalışanlarla Çalıştıranlar Arasındaki Münasebetlerin Tanzimi Hakkında Kanuna göre ödenen kıdem tazminatlarının hizmet erbabının 24 aylığını aşmayan miktarları (Hizmet ifa etmeksizin ödenen ücretler tazminat sayılmaz.);</w:t>
      </w:r>
    </w:p>
    <w:p w14:paraId="0DC2B208" w14:textId="77777777" w:rsidR="00DA1E6B" w:rsidRPr="00DA1E6B" w:rsidRDefault="00DA1E6B" w:rsidP="00DA1E6B">
      <w:pPr>
        <w:spacing w:line="307" w:lineRule="auto"/>
        <w:ind w:firstLine="709"/>
        <w:jc w:val="both"/>
        <w:rPr>
          <w:sz w:val="24"/>
          <w:szCs w:val="24"/>
        </w:rPr>
      </w:pPr>
      <w:r w:rsidRPr="00DA1E6B">
        <w:rPr>
          <w:sz w:val="24"/>
          <w:szCs w:val="24"/>
        </w:rPr>
        <w:t xml:space="preserve">b) Hizmet erbabının tabi olduğu mevzuata göre bu bendin (a) alt bendinde belirtilen istisna tutarının hesabında dikkate alınmak şartıyla, hizmet sözleşmesi sona erdikten sonra;  karşılıklı sonlandırma sözleşmesi veya </w:t>
      </w:r>
      <w:proofErr w:type="spellStart"/>
      <w:r w:rsidRPr="00DA1E6B">
        <w:rPr>
          <w:sz w:val="24"/>
          <w:szCs w:val="24"/>
        </w:rPr>
        <w:t>ikale</w:t>
      </w:r>
      <w:proofErr w:type="spellEnd"/>
      <w:r w:rsidRPr="00DA1E6B">
        <w:rPr>
          <w:sz w:val="24"/>
          <w:szCs w:val="24"/>
        </w:rPr>
        <w:t xml:space="preserve"> sözleşmesi kapsamında ödenen tazminatlar, iş kaybı tazminatları, iş sonu tazminatları, iş güvencesi tazminatları gibi çeşitli adlar altında yapılan ödemeler ve yardımlar (Bu bendin uygulamasına ilişkin usul ve esasları belirlemeye Maliye Bakanlığı yetkilidir.);</w:t>
      </w:r>
    </w:p>
    <w:p w14:paraId="013490D6" w14:textId="77777777" w:rsidR="00DA1E6B" w:rsidRPr="00DA1E6B" w:rsidRDefault="00DA1E6B" w:rsidP="00DA1E6B">
      <w:pPr>
        <w:spacing w:line="307" w:lineRule="auto"/>
        <w:ind w:firstLine="709"/>
        <w:jc w:val="both"/>
        <w:rPr>
          <w:sz w:val="24"/>
          <w:szCs w:val="24"/>
        </w:rPr>
      </w:pPr>
      <w:r w:rsidRPr="00DA1E6B">
        <w:rPr>
          <w:sz w:val="24"/>
          <w:szCs w:val="24"/>
        </w:rPr>
        <w:t>8. Genel olarak nafakalar(Alanlar için);</w:t>
      </w:r>
    </w:p>
    <w:p w14:paraId="58A5107F" w14:textId="6192F31D" w:rsidR="00DA1E6B" w:rsidRPr="00DA1E6B" w:rsidRDefault="00DA1E6B" w:rsidP="00DA1E6B">
      <w:pPr>
        <w:spacing w:line="307" w:lineRule="auto"/>
        <w:ind w:firstLine="709"/>
        <w:jc w:val="both"/>
        <w:rPr>
          <w:sz w:val="24"/>
          <w:szCs w:val="24"/>
        </w:rPr>
      </w:pPr>
      <w:r w:rsidRPr="00DA1E6B">
        <w:rPr>
          <w:sz w:val="24"/>
          <w:szCs w:val="24"/>
        </w:rPr>
        <w:t xml:space="preserve">9. Yardım sandıkları tarafından statüleri gereğince kendi üyelerine ölüm, engellilik, hastalık, doğum, evlenme gibi sebeplerle yapılan yardımlar. </w:t>
      </w:r>
    </w:p>
    <w:p w14:paraId="4F76BF2A" w14:textId="28E5D715" w:rsidR="00DA1E6B" w:rsidRPr="00DA1E6B" w:rsidRDefault="00DA1E6B" w:rsidP="00DA1E6B">
      <w:pPr>
        <w:spacing w:line="307" w:lineRule="auto"/>
        <w:ind w:firstLine="709"/>
        <w:jc w:val="both"/>
        <w:rPr>
          <w:sz w:val="24"/>
          <w:szCs w:val="24"/>
        </w:rPr>
      </w:pPr>
      <w:r w:rsidRPr="00DA1E6B">
        <w:rPr>
          <w:sz w:val="24"/>
          <w:szCs w:val="24"/>
        </w:rPr>
        <w:lastRenderedPageBreak/>
        <w:t>10</w:t>
      </w:r>
      <w:r>
        <w:rPr>
          <w:sz w:val="24"/>
          <w:szCs w:val="24"/>
        </w:rPr>
        <w:t xml:space="preserve">. </w:t>
      </w:r>
      <w:r w:rsidRPr="00DA1E6B">
        <w:rPr>
          <w:sz w:val="24"/>
          <w:szCs w:val="24"/>
        </w:rPr>
        <w:t>Yabancı ülkelerde bulunan sosyal güvenlik kurumları tarafından ödenen emekli, dul, yetim ve evlenme ikramiyeleri veya iade olunan mevduat, sürelerini doldurmamış bulunanlarla, dul ve yetimlerine toptan ödenen tazminat ve yardımlar.</w:t>
      </w:r>
    </w:p>
    <w:p w14:paraId="19908A33" w14:textId="77777777" w:rsidR="00DA1E6B" w:rsidRPr="00DA1E6B" w:rsidRDefault="00DA1E6B" w:rsidP="00DA1E6B">
      <w:pPr>
        <w:spacing w:line="307" w:lineRule="auto"/>
        <w:ind w:firstLine="709"/>
        <w:jc w:val="both"/>
        <w:rPr>
          <w:sz w:val="24"/>
          <w:szCs w:val="24"/>
        </w:rPr>
      </w:pPr>
      <w:r w:rsidRPr="00DA1E6B">
        <w:rPr>
          <w:sz w:val="24"/>
          <w:szCs w:val="24"/>
        </w:rPr>
        <w:t> </w:t>
      </w:r>
    </w:p>
    <w:p w14:paraId="1052326F" w14:textId="4F09C081" w:rsidR="00DF7643" w:rsidRPr="00E767C1" w:rsidRDefault="00DF7643" w:rsidP="00604373">
      <w:pPr>
        <w:pStyle w:val="Nor"/>
        <w:spacing w:line="307" w:lineRule="auto"/>
        <w:rPr>
          <w:rFonts w:ascii="Times New Roman" w:hAnsi="Times New Roman" w:cs="Times New Roman"/>
          <w:sz w:val="24"/>
          <w:szCs w:val="24"/>
        </w:rPr>
      </w:pPr>
      <w:r w:rsidRPr="00E767C1">
        <w:rPr>
          <w:rFonts w:ascii="Times New Roman" w:hAnsi="Times New Roman" w:cs="Times New Roman"/>
          <w:b/>
          <w:bCs/>
          <w:sz w:val="24"/>
          <w:szCs w:val="24"/>
        </w:rPr>
        <w:t xml:space="preserve">Madde 61 – </w:t>
      </w:r>
      <w:r w:rsidRPr="00E767C1">
        <w:rPr>
          <w:rFonts w:ascii="Times New Roman" w:hAnsi="Times New Roman" w:cs="Times New Roman"/>
          <w:sz w:val="24"/>
          <w:szCs w:val="24"/>
        </w:rPr>
        <w:t>Ücret, işverene tabi belirli bir işyerine bağlı olarak çalışanlara hizmet karşılığı verilen para ve ayınlar ile sağlanan ve para ile temsil edilebilen menfaatlerdir.</w:t>
      </w:r>
    </w:p>
    <w:p w14:paraId="3C657AA1"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Ücretin ödenek, tazminat, kasa tazminatı (Mali sorumluluk tazminatı), tahsisat, zam, avans, aidat, huzur hakkı, prim, ikramiye, gider karşılığı veya başka adlar altında ödenmiş olması veya bir ortaklık münasebeti niteliğinde olmamak şartı ile kazancın belli bir yüzdesi şeklinde tayin edilmiş bulunması onun mahiyetini değiştirmez.</w:t>
      </w:r>
    </w:p>
    <w:p w14:paraId="1C1E5612"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Bu kanunun uygulanmasında, aşağıda yazılı ödemeler de ücret sayılır.</w:t>
      </w:r>
    </w:p>
    <w:p w14:paraId="52D8B360"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1. 23 üncü maddenin 11 numaralı bendine göre istisna dışında kalan emeklilik, maluliyet, dul ve yetim aylıkları;</w:t>
      </w:r>
    </w:p>
    <w:p w14:paraId="5E66449D"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 xml:space="preserve">2. Evvelce yapılmış veya gelecekte yapılacak hizmetler karşılığında verilen para ve </w:t>
      </w:r>
      <w:proofErr w:type="spellStart"/>
      <w:r w:rsidRPr="00E767C1">
        <w:rPr>
          <w:rFonts w:ascii="Times New Roman" w:hAnsi="Times New Roman" w:cs="Times New Roman"/>
          <w:sz w:val="24"/>
          <w:szCs w:val="24"/>
        </w:rPr>
        <w:t>ayınlarla</w:t>
      </w:r>
      <w:proofErr w:type="spellEnd"/>
      <w:r w:rsidRPr="00E767C1">
        <w:rPr>
          <w:rFonts w:ascii="Times New Roman" w:hAnsi="Times New Roman" w:cs="Times New Roman"/>
          <w:sz w:val="24"/>
          <w:szCs w:val="24"/>
        </w:rPr>
        <w:t xml:space="preserve"> sağlanan diğer menfaatler; </w:t>
      </w:r>
    </w:p>
    <w:p w14:paraId="1463139A"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 xml:space="preserve">3. Türkiye Büyük Millet Meclisi, İl genel meclisi ve belediye meclisi üyeleri ile özel kanunlarına veya idari kararlara göre kurulan daimi veya geçici bütün komisyonların üyelerine ve yukarıda sayılanlara benzeyen diğer kimselere bu sıfatları </w:t>
      </w:r>
      <w:proofErr w:type="spellStart"/>
      <w:r w:rsidRPr="00E767C1">
        <w:rPr>
          <w:rFonts w:ascii="Times New Roman" w:hAnsi="Times New Roman" w:cs="Times New Roman"/>
          <w:sz w:val="24"/>
          <w:szCs w:val="24"/>
        </w:rPr>
        <w:t>dolayısiyle</w:t>
      </w:r>
      <w:proofErr w:type="spellEnd"/>
      <w:r w:rsidRPr="00E767C1">
        <w:rPr>
          <w:rFonts w:ascii="Times New Roman" w:hAnsi="Times New Roman" w:cs="Times New Roman"/>
          <w:sz w:val="24"/>
          <w:szCs w:val="24"/>
        </w:rPr>
        <w:t xml:space="preserve"> ödenen veya sağlanan para, ayın ve menfaatler;</w:t>
      </w:r>
    </w:p>
    <w:p w14:paraId="37F3C93F"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 xml:space="preserve">4. Yönetim ve denetim kurulları başkanı ve üyeleriyle tasfiye memurlarına bu sıfatları </w:t>
      </w:r>
      <w:proofErr w:type="spellStart"/>
      <w:r w:rsidRPr="00E767C1">
        <w:rPr>
          <w:rFonts w:ascii="Times New Roman" w:hAnsi="Times New Roman" w:cs="Times New Roman"/>
          <w:sz w:val="24"/>
          <w:szCs w:val="24"/>
        </w:rPr>
        <w:t>dolayısiyle</w:t>
      </w:r>
      <w:proofErr w:type="spellEnd"/>
      <w:r w:rsidRPr="00E767C1">
        <w:rPr>
          <w:rFonts w:ascii="Times New Roman" w:hAnsi="Times New Roman" w:cs="Times New Roman"/>
          <w:sz w:val="24"/>
          <w:szCs w:val="24"/>
        </w:rPr>
        <w:t xml:space="preserve"> ödenen veya sağlanan para, ayın ve menfaatler;</w:t>
      </w:r>
    </w:p>
    <w:p w14:paraId="1E7C489C" w14:textId="370D96AF"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5. Bilirkişilere, resmi arabuluculara, eksperlere, spor hakemlerine ve her türlü yarışma jürisi üyelerine ödenen veya sağlanan para, ayın ve menfaatler;</w:t>
      </w:r>
    </w:p>
    <w:p w14:paraId="20FA5088"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 xml:space="preserve">6. Sporculara transfer ücreti veya sair adlarla yapılan ödemeler ve sağlanan menfaatler. </w:t>
      </w:r>
    </w:p>
    <w:p w14:paraId="3DF02C4D" w14:textId="1F5A7D69" w:rsidR="00314FEA" w:rsidRDefault="00DF7643" w:rsidP="00314FEA">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 xml:space="preserve">7. Hizmet sözleşmesi sona erdikten sonra; karşılıklı sonlandırma sözleşmesi veya </w:t>
      </w:r>
      <w:proofErr w:type="spellStart"/>
      <w:r w:rsidRPr="00E767C1">
        <w:rPr>
          <w:rFonts w:ascii="Times New Roman" w:hAnsi="Times New Roman" w:cs="Times New Roman"/>
          <w:sz w:val="24"/>
          <w:szCs w:val="24"/>
        </w:rPr>
        <w:t>ikale</w:t>
      </w:r>
      <w:proofErr w:type="spellEnd"/>
      <w:r w:rsidRPr="00E767C1">
        <w:rPr>
          <w:rFonts w:ascii="Times New Roman" w:hAnsi="Times New Roman" w:cs="Times New Roman"/>
          <w:sz w:val="24"/>
          <w:szCs w:val="24"/>
        </w:rPr>
        <w:t xml:space="preserve"> sözleşmesi kapsamında ödenen tazminatlar, iş kaybı tazminatları, iş sonu tazminatları, iş güvencesi tazminatları gibi çeşitli adlar altında yapılan ödemeler ve yardımlar.</w:t>
      </w:r>
    </w:p>
    <w:p w14:paraId="41E056F8" w14:textId="77777777" w:rsidR="00314FEA" w:rsidRDefault="00314FEA" w:rsidP="00314FEA">
      <w:pPr>
        <w:pStyle w:val="Nor"/>
        <w:spacing w:line="307" w:lineRule="auto"/>
        <w:ind w:firstLine="709"/>
        <w:rPr>
          <w:rFonts w:ascii="Times New Roman" w:hAnsi="Times New Roman" w:cs="Times New Roman"/>
          <w:sz w:val="24"/>
          <w:szCs w:val="24"/>
        </w:rPr>
      </w:pPr>
    </w:p>
    <w:p w14:paraId="6D778816" w14:textId="77777777" w:rsidR="00DF7643" w:rsidRPr="00E767C1" w:rsidRDefault="00DF7643" w:rsidP="00604373">
      <w:pPr>
        <w:pStyle w:val="Nor"/>
        <w:spacing w:line="307" w:lineRule="auto"/>
        <w:rPr>
          <w:rFonts w:ascii="Times New Roman" w:hAnsi="Times New Roman" w:cs="Times New Roman"/>
          <w:sz w:val="24"/>
          <w:szCs w:val="24"/>
        </w:rPr>
      </w:pPr>
      <w:r w:rsidRPr="00E767C1">
        <w:rPr>
          <w:rFonts w:ascii="Times New Roman" w:hAnsi="Times New Roman" w:cs="Times New Roman"/>
          <w:b/>
          <w:bCs/>
          <w:sz w:val="24"/>
          <w:szCs w:val="24"/>
        </w:rPr>
        <w:t xml:space="preserve">Madde 62 – </w:t>
      </w:r>
      <w:r w:rsidRPr="00E767C1">
        <w:rPr>
          <w:rFonts w:ascii="Times New Roman" w:hAnsi="Times New Roman" w:cs="Times New Roman"/>
          <w:sz w:val="24"/>
          <w:szCs w:val="24"/>
        </w:rPr>
        <w:t>İş verenler, hizmet erbabını işe alan, emir ve talimatları dahilinde çalıştıran gerçek ve tüzel kişilerdir.</w:t>
      </w:r>
    </w:p>
    <w:p w14:paraId="1DACA2BD" w14:textId="6D89E3B5" w:rsidR="00314FEA" w:rsidRDefault="00DF7643" w:rsidP="00314FEA">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61 inci maddenin 1 ila 6 numaralı bentlerinde yazılı ödemeleri yapanlar bu kanunda yazılı ödevleri yerine getirmek bakımından işveren hükmündedir.</w:t>
      </w:r>
    </w:p>
    <w:p w14:paraId="02EBF21F" w14:textId="77777777" w:rsidR="00314FEA" w:rsidRDefault="00314FEA" w:rsidP="00314FEA">
      <w:pPr>
        <w:pStyle w:val="Nor"/>
        <w:spacing w:line="307" w:lineRule="auto"/>
        <w:ind w:firstLine="709"/>
        <w:rPr>
          <w:rFonts w:ascii="Times New Roman" w:hAnsi="Times New Roman" w:cs="Times New Roman"/>
          <w:sz w:val="24"/>
          <w:szCs w:val="24"/>
        </w:rPr>
      </w:pPr>
    </w:p>
    <w:p w14:paraId="10A1A51E" w14:textId="77777777" w:rsidR="00DF7643" w:rsidRPr="00E767C1" w:rsidRDefault="00DF7643" w:rsidP="00604373">
      <w:pPr>
        <w:pStyle w:val="Nor"/>
        <w:spacing w:line="307" w:lineRule="auto"/>
        <w:rPr>
          <w:rFonts w:ascii="Times New Roman" w:hAnsi="Times New Roman" w:cs="Times New Roman"/>
          <w:sz w:val="24"/>
          <w:szCs w:val="24"/>
        </w:rPr>
      </w:pPr>
      <w:r w:rsidRPr="00E767C1">
        <w:rPr>
          <w:rFonts w:ascii="Times New Roman" w:hAnsi="Times New Roman" w:cs="Times New Roman"/>
          <w:b/>
          <w:bCs/>
          <w:sz w:val="24"/>
          <w:szCs w:val="24"/>
        </w:rPr>
        <w:t xml:space="preserve">Madde 63 – </w:t>
      </w:r>
      <w:r w:rsidRPr="00E767C1">
        <w:rPr>
          <w:rFonts w:ascii="Times New Roman" w:hAnsi="Times New Roman" w:cs="Times New Roman"/>
          <w:sz w:val="24"/>
          <w:szCs w:val="24"/>
        </w:rPr>
        <w:t xml:space="preserve">Ücretin gerçek safi değeri iş veren tarafından verilen para ve </w:t>
      </w:r>
      <w:proofErr w:type="spellStart"/>
      <w:r w:rsidRPr="00E767C1">
        <w:rPr>
          <w:rFonts w:ascii="Times New Roman" w:hAnsi="Times New Roman" w:cs="Times New Roman"/>
          <w:sz w:val="24"/>
          <w:szCs w:val="24"/>
        </w:rPr>
        <w:t>ayınlarla</w:t>
      </w:r>
      <w:proofErr w:type="spellEnd"/>
      <w:r w:rsidRPr="00E767C1">
        <w:rPr>
          <w:rFonts w:ascii="Times New Roman" w:hAnsi="Times New Roman" w:cs="Times New Roman"/>
          <w:sz w:val="24"/>
          <w:szCs w:val="24"/>
        </w:rPr>
        <w:t xml:space="preserve"> sağlanan menfaatler toplamından aşağıdaki indirimler yapıldıktan sonra kalan miktardır.</w:t>
      </w:r>
    </w:p>
    <w:p w14:paraId="24483BF4" w14:textId="5DF18A4B"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 xml:space="preserve">1. 657 sayılı Devlet Memurları Kanununun 190 </w:t>
      </w:r>
      <w:proofErr w:type="spellStart"/>
      <w:r w:rsidRPr="00E767C1">
        <w:rPr>
          <w:rFonts w:ascii="Times New Roman" w:hAnsi="Times New Roman" w:cs="Times New Roman"/>
          <w:sz w:val="24"/>
          <w:szCs w:val="24"/>
        </w:rPr>
        <w:t>ncı</w:t>
      </w:r>
      <w:proofErr w:type="spellEnd"/>
      <w:r w:rsidRPr="00E767C1">
        <w:rPr>
          <w:rFonts w:ascii="Times New Roman" w:hAnsi="Times New Roman" w:cs="Times New Roman"/>
          <w:sz w:val="24"/>
          <w:szCs w:val="24"/>
        </w:rPr>
        <w:t xml:space="preserve"> maddesi uyarınca yapılan kesintilerle, Ordu Yardımlaşma Kurumu ve benzeri kamu kurumları için yapılan kanuni kesintiler,</w:t>
      </w:r>
      <w:r w:rsidR="00314FEA">
        <w:rPr>
          <w:rStyle w:val="DipnotBavurusu"/>
          <w:rFonts w:ascii="Times New Roman" w:hAnsi="Times New Roman" w:cs="Times New Roman"/>
          <w:sz w:val="24"/>
          <w:szCs w:val="24"/>
        </w:rPr>
        <w:footnoteReference w:id="1"/>
      </w:r>
    </w:p>
    <w:p w14:paraId="0230C122" w14:textId="16533CAF"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lastRenderedPageBreak/>
        <w:t xml:space="preserve">2. Kanunla kurulan emekli sandıkları ile 506 sayılı </w:t>
      </w:r>
      <w:r w:rsidRPr="00E767C1">
        <w:rPr>
          <w:rFonts w:ascii="Times New Roman" w:hAnsi="Times New Roman" w:cs="Times New Roman"/>
          <w:spacing w:val="-5"/>
          <w:sz w:val="24"/>
          <w:szCs w:val="24"/>
        </w:rPr>
        <w:t xml:space="preserve">Sosyal Sigortalar Kanununun geçici 20 </w:t>
      </w:r>
      <w:proofErr w:type="spellStart"/>
      <w:r w:rsidRPr="00E767C1">
        <w:rPr>
          <w:rFonts w:ascii="Times New Roman" w:hAnsi="Times New Roman" w:cs="Times New Roman"/>
          <w:spacing w:val="-5"/>
          <w:sz w:val="24"/>
          <w:szCs w:val="24"/>
        </w:rPr>
        <w:t>nci</w:t>
      </w:r>
      <w:proofErr w:type="spellEnd"/>
      <w:r w:rsidRPr="00E767C1">
        <w:rPr>
          <w:rFonts w:ascii="Times New Roman" w:hAnsi="Times New Roman" w:cs="Times New Roman"/>
          <w:spacing w:val="-5"/>
          <w:sz w:val="24"/>
          <w:szCs w:val="24"/>
        </w:rPr>
        <w:t xml:space="preserve"> maddesinde belirtilen sandıklara ödenen aidat ve primler;</w:t>
      </w:r>
    </w:p>
    <w:p w14:paraId="236DDF63" w14:textId="2A5A0C2D"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3.</w:t>
      </w:r>
      <w:r w:rsidR="00056085">
        <w:rPr>
          <w:rFonts w:ascii="Times New Roman" w:hAnsi="Times New Roman" w:cs="Times New Roman"/>
          <w:sz w:val="24"/>
          <w:szCs w:val="24"/>
        </w:rPr>
        <w:t xml:space="preserve"> </w:t>
      </w:r>
      <w:r w:rsidRPr="00E767C1">
        <w:rPr>
          <w:rFonts w:ascii="Times New Roman" w:hAnsi="Times New Roman" w:cs="Times New Roman"/>
          <w:sz w:val="24"/>
          <w:szCs w:val="24"/>
        </w:rPr>
        <w:t>Sigortanın Türkiye’de kâin ve merkezi Türkiye’de bulunan bir emeklilik veya sigorta şirketi nezdinde akdedilmiş olması şartıyla; ücretlinin şahsına, eşine ve küçük çocuklarına ait hayat sigortası poliçeleri için hizmet erbabı tarafından ödenen primlerin %50’si ile ölüm, kaza, sağlık, hastalık, engellilik, işsizlik, analık, doğum ve tahsil gibi şahıs sigorta poliçeleri için hizmet erbabı tarafından ödenen primler (İndirim konusu yapılacak primler toplamı, ödendiği ayda elde edilen ücretin %15’ini ve yıllık olarak asgari ücretin yıllık tutarını aşamaz. Cumhurbaşkanı bu bentte yer alan oranları yarısına kadar indirmeye, iki katına kadar artırmaya ve belirtilen haddi, asgari ücretin yıllık tutarının iki katını geçmemek üzere yeniden belirlemeye yetkilidir.).</w:t>
      </w:r>
    </w:p>
    <w:p w14:paraId="491FAEFC" w14:textId="3EAA9D8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4. Çalışanlar tarafından ilgili kanunlarına göre, sendikalara ödenen aidatlar (Şu kadar ki, aidatın ödendiğinin tevsik edilmesi şarttır.),</w:t>
      </w:r>
    </w:p>
    <w:p w14:paraId="1FD7667E" w14:textId="3E650EC3" w:rsidR="00DF7643" w:rsidRPr="00E767C1" w:rsidRDefault="00DF7643" w:rsidP="00056085">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5. Ücretin gerçek değerinin tayininde, Gelir Vergisi gibi şahsi vergiler ücretten indirilmez.</w:t>
      </w:r>
    </w:p>
    <w:p w14:paraId="2583ABB8" w14:textId="77777777" w:rsidR="00DF7643" w:rsidRPr="00E767C1" w:rsidRDefault="00DF7643" w:rsidP="00E767C1">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 xml:space="preserve">Yabancı </w:t>
      </w:r>
      <w:proofErr w:type="spellStart"/>
      <w:r w:rsidRPr="00E767C1">
        <w:rPr>
          <w:rFonts w:ascii="Times New Roman" w:hAnsi="Times New Roman" w:cs="Times New Roman"/>
          <w:sz w:val="24"/>
          <w:szCs w:val="24"/>
        </w:rPr>
        <w:t>parasiyle</w:t>
      </w:r>
      <w:proofErr w:type="spellEnd"/>
      <w:r w:rsidRPr="00E767C1">
        <w:rPr>
          <w:rFonts w:ascii="Times New Roman" w:hAnsi="Times New Roman" w:cs="Times New Roman"/>
          <w:sz w:val="24"/>
          <w:szCs w:val="24"/>
        </w:rPr>
        <w:t xml:space="preserve"> ödenen ücretler ödeme gününün borsa rayiciyle Türk parasına çevrilir.</w:t>
      </w:r>
    </w:p>
    <w:p w14:paraId="475F714F" w14:textId="77777777" w:rsidR="00314FEA" w:rsidRDefault="00DF7643" w:rsidP="00314FEA">
      <w:pPr>
        <w:pStyle w:val="Nor"/>
        <w:spacing w:line="307" w:lineRule="auto"/>
        <w:ind w:firstLine="709"/>
        <w:rPr>
          <w:rFonts w:ascii="Times New Roman" w:hAnsi="Times New Roman" w:cs="Times New Roman"/>
          <w:sz w:val="24"/>
          <w:szCs w:val="24"/>
        </w:rPr>
      </w:pPr>
      <w:r w:rsidRPr="00E767C1">
        <w:rPr>
          <w:rFonts w:ascii="Times New Roman" w:hAnsi="Times New Roman" w:cs="Times New Roman"/>
          <w:sz w:val="24"/>
          <w:szCs w:val="24"/>
        </w:rPr>
        <w:t>Hizmet erbabına verilen ayınlar, verildiği gün ve yerdeki ortalama perakende fiyatlarına göre; konut tedariki ve sair suretle sağlanan menfaatler, konutun emsal kirasına veya menfaatin emsal bedeline göre değerlenir.</w:t>
      </w:r>
    </w:p>
    <w:p w14:paraId="4C0BF541" w14:textId="77777777" w:rsidR="008F378C" w:rsidRDefault="008F378C" w:rsidP="00314FEA">
      <w:pPr>
        <w:pStyle w:val="Nor"/>
        <w:spacing w:line="307" w:lineRule="auto"/>
        <w:ind w:firstLine="709"/>
        <w:rPr>
          <w:rFonts w:ascii="Times New Roman" w:hAnsi="Times New Roman" w:cs="Times New Roman"/>
          <w:sz w:val="24"/>
          <w:szCs w:val="24"/>
        </w:rPr>
      </w:pPr>
    </w:p>
    <w:p w14:paraId="07198D22" w14:textId="442AFE10" w:rsidR="008F378C" w:rsidRPr="008F378C" w:rsidRDefault="008F378C" w:rsidP="008F378C">
      <w:pPr>
        <w:pStyle w:val="Nor"/>
        <w:spacing w:line="307" w:lineRule="auto"/>
        <w:rPr>
          <w:sz w:val="24"/>
          <w:szCs w:val="24"/>
        </w:rPr>
      </w:pPr>
      <w:r w:rsidRPr="008F378C">
        <w:rPr>
          <w:b/>
          <w:bCs/>
          <w:sz w:val="24"/>
          <w:szCs w:val="24"/>
        </w:rPr>
        <w:t xml:space="preserve">Madde 94 – </w:t>
      </w:r>
      <w:r w:rsidRPr="008F378C">
        <w:rPr>
          <w:sz w:val="24"/>
          <w:szCs w:val="24"/>
        </w:rPr>
        <w:t xml:space="preserve">Kamu idare ve müesseseleri, iktisadi kamu müesseseleri, sair kurumlar, ticaret şirketleri, iş ortaklıkları, dernekler, vakıflar, dernek ve vakıfların iktisadi işletmeleri, kooperatifler, yatırım fonu yönetenler, gerçek gelirlerini beyan etmeye mecbur olan ticaret ve serbest meslek erbabı, zirai kazançlarını bilanço veya </w:t>
      </w:r>
      <w:proofErr w:type="spellStart"/>
      <w:r w:rsidRPr="008F378C">
        <w:rPr>
          <w:sz w:val="24"/>
          <w:szCs w:val="24"/>
        </w:rPr>
        <w:t>zırai</w:t>
      </w:r>
      <w:proofErr w:type="spellEnd"/>
      <w:r w:rsidRPr="008F378C">
        <w:rPr>
          <w:sz w:val="24"/>
          <w:szCs w:val="24"/>
        </w:rPr>
        <w:t xml:space="preserve"> işletme hesabı esasına göre tespit eden çiftçiler aşağıdaki bentlerde sayılan ödemeleri (avans olarak ödenenler dahil) nakden veya hesaben yaptıkları sırada, istihkak sahiplerinin gelir vergilerine mahsuben tevkifat yapmaya mecburdurlar.</w:t>
      </w:r>
    </w:p>
    <w:p w14:paraId="7A481828" w14:textId="77777777" w:rsidR="008F378C" w:rsidRPr="008F378C" w:rsidRDefault="008F378C" w:rsidP="008F378C">
      <w:pPr>
        <w:pStyle w:val="Nor"/>
        <w:spacing w:line="307" w:lineRule="auto"/>
        <w:rPr>
          <w:sz w:val="24"/>
          <w:szCs w:val="24"/>
        </w:rPr>
      </w:pPr>
      <w:r w:rsidRPr="008F378C">
        <w:rPr>
          <w:sz w:val="24"/>
          <w:szCs w:val="24"/>
        </w:rPr>
        <w:t xml:space="preserve">1. Hizmet erbabına ödenen ücretler ile 61 inci maddede yazılı olup ücret sayılan </w:t>
      </w:r>
      <w:proofErr w:type="spellStart"/>
      <w:r w:rsidRPr="008F378C">
        <w:rPr>
          <w:sz w:val="24"/>
          <w:szCs w:val="24"/>
        </w:rPr>
        <w:t>edemelerden</w:t>
      </w:r>
      <w:proofErr w:type="spellEnd"/>
      <w:r w:rsidRPr="008F378C">
        <w:rPr>
          <w:sz w:val="24"/>
          <w:szCs w:val="24"/>
        </w:rPr>
        <w:t xml:space="preserve"> (istisnadan faydalananlar hariç), 103 ve 104 üncü maddelere göre,</w:t>
      </w:r>
    </w:p>
    <w:p w14:paraId="3AD3A952" w14:textId="0483D77E" w:rsidR="008F378C" w:rsidRPr="008F378C" w:rsidRDefault="008F378C" w:rsidP="008F378C">
      <w:pPr>
        <w:pStyle w:val="Nor"/>
        <w:spacing w:line="307" w:lineRule="auto"/>
        <w:rPr>
          <w:sz w:val="24"/>
          <w:szCs w:val="24"/>
        </w:rPr>
      </w:pPr>
      <w:r w:rsidRPr="008F378C">
        <w:rPr>
          <w:sz w:val="24"/>
          <w:szCs w:val="24"/>
        </w:rPr>
        <w:t>2. Yaptıkları serbest meslek işleri dolayısıyla bu işleri icra edenlere yapılan ödemelerden (Noterlere</w:t>
      </w:r>
      <w:r>
        <w:rPr>
          <w:sz w:val="24"/>
          <w:szCs w:val="24"/>
          <w:vertAlign w:val="superscript"/>
        </w:rPr>
        <w:t xml:space="preserve"> </w:t>
      </w:r>
      <w:r w:rsidRPr="008F378C">
        <w:rPr>
          <w:sz w:val="24"/>
          <w:szCs w:val="24"/>
        </w:rPr>
        <w:t>serbest meslek faaliyetlerinden dolayı yapılan ödemeler hariç);</w:t>
      </w:r>
    </w:p>
    <w:p w14:paraId="6513931E" w14:textId="77777777" w:rsidR="008F378C" w:rsidRPr="008F378C" w:rsidRDefault="008F378C" w:rsidP="008F378C">
      <w:pPr>
        <w:pStyle w:val="Nor"/>
        <w:spacing w:line="307" w:lineRule="auto"/>
        <w:rPr>
          <w:sz w:val="24"/>
          <w:szCs w:val="24"/>
        </w:rPr>
      </w:pPr>
      <w:r w:rsidRPr="008F378C">
        <w:rPr>
          <w:sz w:val="24"/>
          <w:szCs w:val="24"/>
        </w:rPr>
        <w:t>a) 18 inci madde kapsamına giren serbest meslek işleri dolayısıyla yapılan ödemelerden,</w:t>
      </w:r>
    </w:p>
    <w:p w14:paraId="3AFFC80E" w14:textId="77777777" w:rsidR="008F378C" w:rsidRPr="008F378C" w:rsidRDefault="008F378C" w:rsidP="008F378C">
      <w:pPr>
        <w:pStyle w:val="Nor"/>
        <w:spacing w:line="307" w:lineRule="auto"/>
        <w:rPr>
          <w:sz w:val="24"/>
          <w:szCs w:val="24"/>
        </w:rPr>
      </w:pPr>
      <w:r w:rsidRPr="008F378C">
        <w:rPr>
          <w:sz w:val="24"/>
          <w:szCs w:val="24"/>
        </w:rPr>
        <w:t>b) Diğerlerinden, </w:t>
      </w:r>
    </w:p>
    <w:p w14:paraId="01AA98FB" w14:textId="77777777" w:rsidR="008F378C" w:rsidRPr="008F378C" w:rsidRDefault="008F378C" w:rsidP="008F378C">
      <w:pPr>
        <w:pStyle w:val="Nor"/>
        <w:spacing w:line="307" w:lineRule="auto"/>
        <w:rPr>
          <w:sz w:val="24"/>
          <w:szCs w:val="24"/>
        </w:rPr>
      </w:pPr>
      <w:r w:rsidRPr="008F378C">
        <w:rPr>
          <w:sz w:val="24"/>
          <w:szCs w:val="24"/>
        </w:rPr>
        <w:t xml:space="preserve">3. 42 </w:t>
      </w:r>
      <w:proofErr w:type="spellStart"/>
      <w:r w:rsidRPr="008F378C">
        <w:rPr>
          <w:sz w:val="24"/>
          <w:szCs w:val="24"/>
        </w:rPr>
        <w:t>nci</w:t>
      </w:r>
      <w:proofErr w:type="spellEnd"/>
      <w:r w:rsidRPr="008F378C">
        <w:rPr>
          <w:sz w:val="24"/>
          <w:szCs w:val="24"/>
        </w:rPr>
        <w:t xml:space="preserve"> madde kapsamına giren işler dolayısıyla bu işleri yapanlara (kurumlar dahil) ödenen istihkak bedellerinden,</w:t>
      </w:r>
    </w:p>
    <w:p w14:paraId="08BB8B23" w14:textId="77777777" w:rsidR="008F378C" w:rsidRPr="008F378C" w:rsidRDefault="008F378C" w:rsidP="008F378C">
      <w:pPr>
        <w:pStyle w:val="Nor"/>
        <w:spacing w:line="307" w:lineRule="auto"/>
        <w:rPr>
          <w:sz w:val="24"/>
          <w:szCs w:val="24"/>
        </w:rPr>
      </w:pPr>
      <w:r w:rsidRPr="008F378C">
        <w:rPr>
          <w:sz w:val="24"/>
          <w:szCs w:val="24"/>
        </w:rPr>
        <w:t>4. Dar mükellefiyete tabi olanlara, telif ve patent haklarının satışı dolayısıyla yapılan ödemelerden,</w:t>
      </w:r>
    </w:p>
    <w:p w14:paraId="1DD568CE" w14:textId="77777777" w:rsidR="008F378C" w:rsidRPr="008F378C" w:rsidRDefault="008F378C" w:rsidP="008F378C">
      <w:pPr>
        <w:pStyle w:val="Nor"/>
        <w:spacing w:line="307" w:lineRule="auto"/>
        <w:rPr>
          <w:sz w:val="24"/>
          <w:szCs w:val="24"/>
        </w:rPr>
      </w:pPr>
      <w:r w:rsidRPr="008F378C">
        <w:rPr>
          <w:sz w:val="24"/>
          <w:szCs w:val="24"/>
        </w:rPr>
        <w:t>5. a) 70 inci maddede yazılı mal ve hakların kiralanması karşılığı yapılan ödemelerden,</w:t>
      </w:r>
    </w:p>
    <w:p w14:paraId="1F225BF4" w14:textId="77777777" w:rsidR="008F378C" w:rsidRPr="008F378C" w:rsidRDefault="008F378C" w:rsidP="008F378C">
      <w:pPr>
        <w:pStyle w:val="Nor"/>
        <w:spacing w:line="307" w:lineRule="auto"/>
        <w:rPr>
          <w:sz w:val="24"/>
          <w:szCs w:val="24"/>
        </w:rPr>
      </w:pPr>
      <w:r w:rsidRPr="008F378C">
        <w:rPr>
          <w:sz w:val="24"/>
          <w:szCs w:val="24"/>
        </w:rPr>
        <w:lastRenderedPageBreak/>
        <w:t>b) Vakıflar (mazbut vakıflar hariç) ve derneklere ait gayrimenkullerin kiralanması karşılığında bunlara yapılan kira ödemelerinden,</w:t>
      </w:r>
      <w:bookmarkStart w:id="0" w:name="_ftnref107"/>
      <w:r w:rsidRPr="008F378C">
        <w:rPr>
          <w:sz w:val="24"/>
          <w:szCs w:val="24"/>
          <w:vertAlign w:val="superscript"/>
        </w:rPr>
        <w:t>[107]</w:t>
      </w:r>
      <w:bookmarkEnd w:id="0"/>
    </w:p>
    <w:p w14:paraId="042E61EB" w14:textId="77777777" w:rsidR="008F378C" w:rsidRPr="008F378C" w:rsidRDefault="008F378C" w:rsidP="008F378C">
      <w:pPr>
        <w:pStyle w:val="Nor"/>
        <w:spacing w:line="307" w:lineRule="auto"/>
        <w:rPr>
          <w:sz w:val="24"/>
          <w:szCs w:val="24"/>
        </w:rPr>
      </w:pPr>
      <w:r w:rsidRPr="008F378C">
        <w:rPr>
          <w:sz w:val="24"/>
          <w:szCs w:val="24"/>
        </w:rPr>
        <w:t>c) Kooperatiflere ait gayrimenkullerin kiralanması karşılığında bunlara yapılan kira ödemelerinden,</w:t>
      </w:r>
    </w:p>
    <w:p w14:paraId="026F2E08" w14:textId="4A5EC82E" w:rsidR="008F378C" w:rsidRPr="008F378C" w:rsidRDefault="008F378C" w:rsidP="008F378C">
      <w:pPr>
        <w:pStyle w:val="Nor"/>
        <w:spacing w:line="307" w:lineRule="auto"/>
        <w:rPr>
          <w:sz w:val="24"/>
          <w:szCs w:val="24"/>
        </w:rPr>
      </w:pPr>
      <w:r w:rsidRPr="008F378C">
        <w:rPr>
          <w:sz w:val="24"/>
          <w:szCs w:val="24"/>
        </w:rPr>
        <w:t>d)  Yabancı devletlere, yabancı kamu idare ve kuruluşları ile uluslararası kuruluşlara ait diplomatik statüsü bulunmayan gayrimenkullerin kiralanması karşılığında bunlara yapılan kira ödemelerinden,</w:t>
      </w:r>
    </w:p>
    <w:p w14:paraId="7E45A6D5" w14:textId="77777777" w:rsidR="008F378C" w:rsidRPr="008F378C" w:rsidRDefault="008F378C" w:rsidP="008F378C">
      <w:pPr>
        <w:pStyle w:val="Nor"/>
        <w:spacing w:line="307" w:lineRule="auto"/>
        <w:rPr>
          <w:sz w:val="24"/>
          <w:szCs w:val="24"/>
        </w:rPr>
      </w:pPr>
      <w:r w:rsidRPr="008F378C">
        <w:rPr>
          <w:sz w:val="24"/>
          <w:szCs w:val="24"/>
        </w:rPr>
        <w:t>6. a) Dağıtılsın veya dağıtılmasın Kurumlar Vergisi Kanununun 8 inci maddesinin 4 numaralı bendinin;</w:t>
      </w:r>
    </w:p>
    <w:p w14:paraId="511E2B3C" w14:textId="77777777" w:rsidR="008F378C" w:rsidRPr="008F378C" w:rsidRDefault="008F378C" w:rsidP="008F378C">
      <w:pPr>
        <w:pStyle w:val="Nor"/>
        <w:spacing w:line="307" w:lineRule="auto"/>
        <w:rPr>
          <w:sz w:val="24"/>
          <w:szCs w:val="24"/>
        </w:rPr>
      </w:pPr>
      <w:r w:rsidRPr="008F378C">
        <w:rPr>
          <w:sz w:val="24"/>
          <w:szCs w:val="24"/>
        </w:rPr>
        <w:t>i) (a), (c) ve (d) bentlerinde yazılı kazançlardan,</w:t>
      </w:r>
    </w:p>
    <w:p w14:paraId="0D6D7AAF" w14:textId="77777777" w:rsidR="008F378C" w:rsidRPr="008F378C" w:rsidRDefault="008F378C" w:rsidP="008F378C">
      <w:pPr>
        <w:pStyle w:val="Nor"/>
        <w:spacing w:line="307" w:lineRule="auto"/>
        <w:rPr>
          <w:sz w:val="24"/>
          <w:szCs w:val="24"/>
        </w:rPr>
      </w:pPr>
      <w:r w:rsidRPr="008F378C">
        <w:rPr>
          <w:sz w:val="24"/>
          <w:szCs w:val="24"/>
        </w:rPr>
        <w:t>ii) (b) alt bendinde yazılı kazançlardan,</w:t>
      </w:r>
    </w:p>
    <w:p w14:paraId="3C0855E7" w14:textId="64C287DE" w:rsidR="008F378C" w:rsidRPr="008F378C" w:rsidRDefault="008F378C" w:rsidP="008F378C">
      <w:pPr>
        <w:pStyle w:val="Nor"/>
        <w:spacing w:line="307" w:lineRule="auto"/>
        <w:rPr>
          <w:sz w:val="24"/>
          <w:szCs w:val="24"/>
        </w:rPr>
      </w:pPr>
      <w:r w:rsidRPr="008F378C">
        <w:rPr>
          <w:sz w:val="24"/>
          <w:szCs w:val="24"/>
        </w:rPr>
        <w:t>b)  i) Tam mükellef kurumlar tarafından; tam mükellef gerçek kişilere, gelir ve kurumlar vergisi mükellefi olmayanlara ve bu vergilerden muaf olanlara dağıtılan, 75 inci maddenin ikinci fıkrasının (1), (2) ve (3) numaralı bentlerinde yazılı kâr paylarından (kârın sermayeye eklenmesi kâr dağıtımı sayılmaz.),</w:t>
      </w:r>
    </w:p>
    <w:p w14:paraId="26D45FF4" w14:textId="77777777" w:rsidR="008F378C" w:rsidRPr="008F378C" w:rsidRDefault="008F378C" w:rsidP="008F378C">
      <w:pPr>
        <w:pStyle w:val="Nor"/>
        <w:spacing w:line="307" w:lineRule="auto"/>
        <w:rPr>
          <w:sz w:val="24"/>
          <w:szCs w:val="24"/>
        </w:rPr>
      </w:pPr>
      <w:r w:rsidRPr="008F378C">
        <w:rPr>
          <w:sz w:val="24"/>
          <w:szCs w:val="24"/>
        </w:rPr>
        <w:t>ii) Tam mükellef kurumlar tarafından; dar mükellef gerçek kişilere, dar mükellef kurumlara (Türkiye'de bir işyeri veya daimi temsilci aracılığıyla kâr payı elde edenler hariç) ve gelir ve kurumlar vergisinden muaf olan dar mükelleflere dağıtılan, 75 inci maddenin ikinci fıkrasının (1), (2) ve (3) numaralı bentlerinde yazılı kâr paylarından (Kârın sermayeye eklenmesi kâr dağıtımı sayılmaz.),</w:t>
      </w:r>
    </w:p>
    <w:p w14:paraId="3C71CFBC" w14:textId="77777777" w:rsidR="008F378C" w:rsidRPr="008F378C" w:rsidRDefault="008F378C" w:rsidP="008F378C">
      <w:pPr>
        <w:pStyle w:val="Nor"/>
        <w:spacing w:line="307" w:lineRule="auto"/>
        <w:rPr>
          <w:sz w:val="24"/>
          <w:szCs w:val="24"/>
        </w:rPr>
      </w:pPr>
      <w:r w:rsidRPr="008F378C">
        <w:rPr>
          <w:sz w:val="24"/>
          <w:szCs w:val="24"/>
        </w:rPr>
        <w:t>iii) 75 inci maddenin ikinci fıkrasının (4) numaralı bendinde yazılı menkul sermaye iradının ana merkeze aktarılan tutarı üzerinden,</w:t>
      </w:r>
    </w:p>
    <w:p w14:paraId="753B2CB2" w14:textId="6B8BECD2" w:rsidR="008F378C" w:rsidRPr="008F378C" w:rsidRDefault="008F378C" w:rsidP="008F378C">
      <w:pPr>
        <w:pStyle w:val="Nor"/>
        <w:spacing w:line="307" w:lineRule="auto"/>
        <w:rPr>
          <w:sz w:val="24"/>
          <w:szCs w:val="24"/>
        </w:rPr>
      </w:pPr>
      <w:r w:rsidRPr="008F378C">
        <w:rPr>
          <w:sz w:val="24"/>
          <w:szCs w:val="24"/>
        </w:rPr>
        <w:t>c) </w:t>
      </w:r>
    </w:p>
    <w:p w14:paraId="7A2E9ADA" w14:textId="2789C65F" w:rsidR="008F378C" w:rsidRPr="008F378C" w:rsidRDefault="008F378C" w:rsidP="008F378C">
      <w:pPr>
        <w:pStyle w:val="Nor"/>
        <w:spacing w:line="307" w:lineRule="auto"/>
        <w:rPr>
          <w:sz w:val="24"/>
          <w:szCs w:val="24"/>
        </w:rPr>
      </w:pPr>
      <w:r w:rsidRPr="008F378C">
        <w:rPr>
          <w:sz w:val="24"/>
          <w:szCs w:val="24"/>
        </w:rPr>
        <w:t>7. 75 inci maddenin ikinci fıkrasının 5 numaralı bendinde yazılı menkul sermaye iratlarından (Kanunla kurulan dernek ve vakıflar, Cumhurbaşkanınca vergi muafiyeti tanınan vakıflar, kamu menfaatine yararlı dernekler ile dernek ve vakıf olmamakla birlikte; odalar, borsalar, meslek örgütleri ve bunların üst kuruluşları, siyasi partiler, emekli ve yardım sandıkları gibi vergi uygulamalarında dernek ve vakıf olarak kabul edilenler hariç, dernek ve vakıflar ile tam mükellef kurumlara ödenenler dahil),</w:t>
      </w:r>
    </w:p>
    <w:p w14:paraId="68F79681" w14:textId="77777777" w:rsidR="008F378C" w:rsidRPr="008F378C" w:rsidRDefault="008F378C" w:rsidP="008F378C">
      <w:pPr>
        <w:pStyle w:val="Nor"/>
        <w:spacing w:line="307" w:lineRule="auto"/>
        <w:rPr>
          <w:sz w:val="24"/>
          <w:szCs w:val="24"/>
        </w:rPr>
      </w:pPr>
      <w:r w:rsidRPr="008F378C">
        <w:rPr>
          <w:sz w:val="24"/>
          <w:szCs w:val="24"/>
        </w:rPr>
        <w:t>a) Devlet tahvili faizlerinden,</w:t>
      </w:r>
    </w:p>
    <w:p w14:paraId="7D55AFB2" w14:textId="77777777" w:rsidR="008F378C" w:rsidRPr="008F378C" w:rsidRDefault="008F378C" w:rsidP="008F378C">
      <w:pPr>
        <w:pStyle w:val="Nor"/>
        <w:spacing w:line="307" w:lineRule="auto"/>
        <w:rPr>
          <w:sz w:val="24"/>
          <w:szCs w:val="24"/>
        </w:rPr>
      </w:pPr>
      <w:r w:rsidRPr="008F378C">
        <w:rPr>
          <w:sz w:val="24"/>
          <w:szCs w:val="24"/>
        </w:rPr>
        <w:t>b) Hazine bonosu faizlerinden,</w:t>
      </w:r>
    </w:p>
    <w:p w14:paraId="5B4241E3" w14:textId="1EB1D6CA" w:rsidR="008F378C" w:rsidRPr="008F378C" w:rsidRDefault="008F378C" w:rsidP="008F378C">
      <w:pPr>
        <w:pStyle w:val="Nor"/>
        <w:spacing w:line="307" w:lineRule="auto"/>
        <w:rPr>
          <w:sz w:val="24"/>
          <w:szCs w:val="24"/>
        </w:rPr>
      </w:pPr>
      <w:r w:rsidRPr="008F378C">
        <w:rPr>
          <w:sz w:val="24"/>
          <w:szCs w:val="24"/>
        </w:rPr>
        <w:t>c) Toplu Konut İdaresi, 28/3/2002 tarihli ve 4749 sayılı Kamu Finansmanı ve Borç Yönetiminin Düzenlenmesi Hakkında Kanuna göre kurulan varlık kiralama şirketleri ve Özelleştirme İdaresince çıkarılan menkul kıymetlere sağlanan gelirlerden</w:t>
      </w:r>
      <w:r>
        <w:rPr>
          <w:sz w:val="24"/>
          <w:szCs w:val="24"/>
        </w:rPr>
        <w:t>,</w:t>
      </w:r>
    </w:p>
    <w:p w14:paraId="17E695FB" w14:textId="77777777" w:rsidR="008F378C" w:rsidRPr="008F378C" w:rsidRDefault="008F378C" w:rsidP="008F378C">
      <w:pPr>
        <w:pStyle w:val="Nor"/>
        <w:spacing w:line="307" w:lineRule="auto"/>
        <w:rPr>
          <w:sz w:val="24"/>
          <w:szCs w:val="24"/>
        </w:rPr>
      </w:pPr>
      <w:r w:rsidRPr="008F378C">
        <w:rPr>
          <w:sz w:val="24"/>
          <w:szCs w:val="24"/>
        </w:rPr>
        <w:t>d) Nama yazılı tahvil faizlerinden,</w:t>
      </w:r>
    </w:p>
    <w:p w14:paraId="041482F9" w14:textId="77777777" w:rsidR="008F378C" w:rsidRPr="008F378C" w:rsidRDefault="008F378C" w:rsidP="008F378C">
      <w:pPr>
        <w:pStyle w:val="Nor"/>
        <w:spacing w:line="307" w:lineRule="auto"/>
        <w:rPr>
          <w:sz w:val="24"/>
          <w:szCs w:val="24"/>
        </w:rPr>
      </w:pPr>
      <w:r w:rsidRPr="008F378C">
        <w:rPr>
          <w:sz w:val="24"/>
          <w:szCs w:val="24"/>
        </w:rPr>
        <w:t>e) Hamiline yazılı tahvil faizlerinden,</w:t>
      </w:r>
    </w:p>
    <w:p w14:paraId="21F13432" w14:textId="51CB69BA" w:rsidR="008F378C" w:rsidRPr="008F378C" w:rsidRDefault="008F378C" w:rsidP="008F378C">
      <w:pPr>
        <w:pStyle w:val="Nor"/>
        <w:spacing w:line="307" w:lineRule="auto"/>
        <w:rPr>
          <w:sz w:val="24"/>
          <w:szCs w:val="24"/>
        </w:rPr>
      </w:pPr>
      <w:r w:rsidRPr="008F378C">
        <w:rPr>
          <w:sz w:val="24"/>
          <w:szCs w:val="24"/>
        </w:rPr>
        <w:t>f) İpotek finansmanı kuruluşları ve konut finansmanı kuruluşları tarafından ihraç edilen ipotekli sermaye piyasası araçlarından elde edilen kâr payı ve faiz gelirlerinden,</w:t>
      </w:r>
    </w:p>
    <w:p w14:paraId="3D6C1C4F" w14:textId="77777777" w:rsidR="008F378C" w:rsidRPr="008F378C" w:rsidRDefault="008F378C" w:rsidP="008F378C">
      <w:pPr>
        <w:pStyle w:val="Nor"/>
        <w:spacing w:line="307" w:lineRule="auto"/>
        <w:rPr>
          <w:sz w:val="24"/>
          <w:szCs w:val="24"/>
        </w:rPr>
      </w:pPr>
      <w:r w:rsidRPr="008F378C">
        <w:rPr>
          <w:sz w:val="24"/>
          <w:szCs w:val="24"/>
        </w:rPr>
        <w:t>g) Diğerlerinden,</w:t>
      </w:r>
    </w:p>
    <w:p w14:paraId="7786DABD" w14:textId="077DDFA6" w:rsidR="008F378C" w:rsidRPr="008F378C" w:rsidRDefault="008F378C" w:rsidP="008F378C">
      <w:pPr>
        <w:pStyle w:val="Nor"/>
        <w:spacing w:line="307" w:lineRule="auto"/>
        <w:rPr>
          <w:sz w:val="24"/>
          <w:szCs w:val="24"/>
        </w:rPr>
      </w:pPr>
      <w:r w:rsidRPr="008F378C">
        <w:rPr>
          <w:sz w:val="24"/>
          <w:szCs w:val="24"/>
        </w:rPr>
        <w:lastRenderedPageBreak/>
        <w:t>8. Mevduat faizlerinden (Kanunla kurulan dernek ve vakıflar, Cumhurbaşkanınca vergi muafiyeti tanınan vakıflar, kamu menfaatine yararlı dernekler ile dernek ve vakıf olmamakla birlikte; odalar, borsalar, meslek örgütleri ve bunların üst kuruluşları, siyasi partiler, emekli ve yardım sandıkları gibi vergi uygulamalarında dernek ve vakıf olarak kabul edilenler hariç, dernek ve vakıflar ile tam mükellef kurumlara ödenenler dahil)</w:t>
      </w:r>
    </w:p>
    <w:p w14:paraId="0B826EE9" w14:textId="77777777" w:rsidR="008F378C" w:rsidRPr="008F378C" w:rsidRDefault="008F378C" w:rsidP="008F378C">
      <w:pPr>
        <w:pStyle w:val="Nor"/>
        <w:spacing w:line="307" w:lineRule="auto"/>
        <w:rPr>
          <w:sz w:val="24"/>
          <w:szCs w:val="24"/>
        </w:rPr>
      </w:pPr>
      <w:r w:rsidRPr="008F378C">
        <w:rPr>
          <w:sz w:val="24"/>
          <w:szCs w:val="24"/>
        </w:rPr>
        <w:t>a) Döviz tevdiat hesaplarına yürütülen faizler ile özel finans kurumlarınca döviz katılma hesaplarına ödenen kar paylarından,</w:t>
      </w:r>
    </w:p>
    <w:p w14:paraId="25E5AA00" w14:textId="77777777" w:rsidR="008F378C" w:rsidRPr="008F378C" w:rsidRDefault="008F378C" w:rsidP="008F378C">
      <w:pPr>
        <w:pStyle w:val="Nor"/>
        <w:spacing w:line="307" w:lineRule="auto"/>
        <w:rPr>
          <w:sz w:val="24"/>
          <w:szCs w:val="24"/>
        </w:rPr>
      </w:pPr>
      <w:r w:rsidRPr="008F378C">
        <w:rPr>
          <w:sz w:val="24"/>
          <w:szCs w:val="24"/>
        </w:rPr>
        <w:t>b) Nama yazılı mevduat hesaplarına yürütülen faizlerden,</w:t>
      </w:r>
    </w:p>
    <w:p w14:paraId="76B7952B" w14:textId="77777777" w:rsidR="008F378C" w:rsidRPr="008F378C" w:rsidRDefault="008F378C" w:rsidP="008F378C">
      <w:pPr>
        <w:pStyle w:val="Nor"/>
        <w:spacing w:line="307" w:lineRule="auto"/>
        <w:rPr>
          <w:sz w:val="24"/>
          <w:szCs w:val="24"/>
        </w:rPr>
      </w:pPr>
      <w:r w:rsidRPr="008F378C">
        <w:rPr>
          <w:sz w:val="24"/>
          <w:szCs w:val="24"/>
        </w:rPr>
        <w:t>c) Hamiline yazılı mevduat hesaplarına yürütülen faizlerden,</w:t>
      </w:r>
    </w:p>
    <w:p w14:paraId="7BE28449" w14:textId="77777777" w:rsidR="008F378C" w:rsidRPr="008F378C" w:rsidRDefault="008F378C" w:rsidP="008F378C">
      <w:pPr>
        <w:pStyle w:val="Nor"/>
        <w:spacing w:line="307" w:lineRule="auto"/>
        <w:rPr>
          <w:sz w:val="24"/>
          <w:szCs w:val="24"/>
        </w:rPr>
      </w:pPr>
      <w:r w:rsidRPr="008F378C">
        <w:rPr>
          <w:sz w:val="24"/>
          <w:szCs w:val="24"/>
        </w:rPr>
        <w:t>d) Diğerlerinden,</w:t>
      </w:r>
    </w:p>
    <w:p w14:paraId="3BF9D37D" w14:textId="3B8564EE" w:rsidR="008F378C" w:rsidRPr="008F378C" w:rsidRDefault="008F378C" w:rsidP="008F378C">
      <w:pPr>
        <w:pStyle w:val="Nor"/>
        <w:spacing w:line="307" w:lineRule="auto"/>
        <w:rPr>
          <w:sz w:val="24"/>
          <w:szCs w:val="24"/>
        </w:rPr>
      </w:pPr>
      <w:r w:rsidRPr="008F378C">
        <w:rPr>
          <w:sz w:val="24"/>
          <w:szCs w:val="24"/>
        </w:rPr>
        <w:t>9) 75 inci maddenin ikinci fıkrasının 12 numaralı bendinde yer alan menkul sermaye iratlarından (Kanunla kurulan dernek ve vakıflar, Cumhurbaşkanınca vergi muafiyeti tanınan vakıflar, kamu menfaatine yararlı dernekler ile dernek ve vakıf olmamakla birlikte; odalar, borsalar, meslek örgütleri ve bunların üst kuruluşları, siyasi partiler, emekli ve yardım sandıkları gibi vergi uygulamalarında dernek ve vakıf olarak kabul edilenler hariç, dernek ve vakıflar ile tam mükellef kurumlara ödenenler dahil).</w:t>
      </w:r>
    </w:p>
    <w:p w14:paraId="7A333CB2" w14:textId="77777777" w:rsidR="008F378C" w:rsidRPr="008F378C" w:rsidRDefault="008F378C" w:rsidP="008F378C">
      <w:pPr>
        <w:pStyle w:val="Nor"/>
        <w:spacing w:line="307" w:lineRule="auto"/>
        <w:rPr>
          <w:sz w:val="24"/>
          <w:szCs w:val="24"/>
        </w:rPr>
      </w:pPr>
      <w:r w:rsidRPr="008F378C">
        <w:rPr>
          <w:sz w:val="24"/>
          <w:szCs w:val="24"/>
        </w:rPr>
        <w:t>a) Faizsiz olarak kredi verenlere ödenen kâr paylarından,</w:t>
      </w:r>
    </w:p>
    <w:p w14:paraId="1AAC7426" w14:textId="77777777" w:rsidR="008F378C" w:rsidRPr="008F378C" w:rsidRDefault="008F378C" w:rsidP="008F378C">
      <w:pPr>
        <w:pStyle w:val="Nor"/>
        <w:spacing w:line="307" w:lineRule="auto"/>
        <w:rPr>
          <w:sz w:val="24"/>
          <w:szCs w:val="24"/>
        </w:rPr>
      </w:pPr>
      <w:r w:rsidRPr="008F378C">
        <w:rPr>
          <w:sz w:val="24"/>
          <w:szCs w:val="24"/>
        </w:rPr>
        <w:t>b) Kâr ve zarar ortaklığı belgesi karşılığı ödenen kâr paylarından,</w:t>
      </w:r>
    </w:p>
    <w:p w14:paraId="64F09677" w14:textId="77777777" w:rsidR="008F378C" w:rsidRPr="008F378C" w:rsidRDefault="008F378C" w:rsidP="008F378C">
      <w:pPr>
        <w:pStyle w:val="Nor"/>
        <w:spacing w:line="307" w:lineRule="auto"/>
        <w:rPr>
          <w:sz w:val="24"/>
          <w:szCs w:val="24"/>
        </w:rPr>
      </w:pPr>
      <w:r w:rsidRPr="008F378C">
        <w:rPr>
          <w:sz w:val="24"/>
          <w:szCs w:val="24"/>
        </w:rPr>
        <w:t>c) Özel finans kurumlarınca kâr ve zarara katılma hesabı karşılığında ödenen kâr paylarından,</w:t>
      </w:r>
    </w:p>
    <w:p w14:paraId="7CC94A10" w14:textId="4690C940" w:rsidR="008F378C" w:rsidRPr="008F378C" w:rsidRDefault="008F378C" w:rsidP="008F378C">
      <w:pPr>
        <w:pStyle w:val="Nor"/>
        <w:spacing w:line="307" w:lineRule="auto"/>
        <w:rPr>
          <w:sz w:val="24"/>
          <w:szCs w:val="24"/>
        </w:rPr>
      </w:pPr>
      <w:r w:rsidRPr="008F378C">
        <w:rPr>
          <w:sz w:val="24"/>
          <w:szCs w:val="24"/>
        </w:rPr>
        <w:t>10. a)  Başbayiler hariç olmak üzere, 14/3/2007 tarihli ve 5602 sayılı Şans Oyunları Hasılatından Alınan Vergi, Fon ve Payların Düzenlenmesi Hakkında Kanunda tanımlanan şans oyunlarına ilişkin olarak; bilet, kupon ve benzerlerini satanlara, düzenlenen her türlü bahis ve şans oyunlarının oynatılmasına aracılık edenlere, diğer kişilerce çıkartılan bu nitelikteki biletleri satanlara yapılan komisyon, prim ve benzeri ödemelerden,</w:t>
      </w:r>
    </w:p>
    <w:p w14:paraId="512B4B29" w14:textId="77777777" w:rsidR="008F378C" w:rsidRPr="008F378C" w:rsidRDefault="008F378C" w:rsidP="008F378C">
      <w:pPr>
        <w:pStyle w:val="Nor"/>
        <w:spacing w:line="307" w:lineRule="auto"/>
        <w:rPr>
          <w:sz w:val="24"/>
          <w:szCs w:val="24"/>
        </w:rPr>
      </w:pPr>
      <w:r w:rsidRPr="008F378C">
        <w:rPr>
          <w:sz w:val="24"/>
          <w:szCs w:val="24"/>
        </w:rPr>
        <w:t xml:space="preserve">b) 4077 sayılı Tüketicinin Korunması Hakkında Kanuna göre gerçek ve tüzel kişilerin mallarını iş akdi ile bağlı olmaksızın bunlar adına kapı </w:t>
      </w:r>
      <w:proofErr w:type="spellStart"/>
      <w:r w:rsidRPr="008F378C">
        <w:rPr>
          <w:sz w:val="24"/>
          <w:szCs w:val="24"/>
        </w:rPr>
        <w:t>kapı</w:t>
      </w:r>
      <w:proofErr w:type="spellEnd"/>
      <w:r w:rsidRPr="008F378C">
        <w:rPr>
          <w:sz w:val="24"/>
          <w:szCs w:val="24"/>
        </w:rPr>
        <w:t xml:space="preserve"> dolaşmak suretiyle tüketiciye satanlara bu faaliyetleriyle ilgili olarak yapılan komisyon, prim ve benzeri ödemelerden,</w:t>
      </w:r>
      <w:bookmarkStart w:id="1" w:name="_ftnref115"/>
      <w:r w:rsidRPr="008F378C">
        <w:rPr>
          <w:sz w:val="24"/>
          <w:szCs w:val="24"/>
          <w:vertAlign w:val="superscript"/>
        </w:rPr>
        <w:t>[115]</w:t>
      </w:r>
      <w:bookmarkEnd w:id="1"/>
    </w:p>
    <w:p w14:paraId="04EF4DC6" w14:textId="059A2533" w:rsidR="008F378C" w:rsidRPr="008F378C" w:rsidRDefault="008F378C" w:rsidP="008F378C">
      <w:pPr>
        <w:pStyle w:val="Nor"/>
        <w:spacing w:line="307" w:lineRule="auto"/>
        <w:rPr>
          <w:sz w:val="24"/>
          <w:szCs w:val="24"/>
        </w:rPr>
      </w:pPr>
      <w:r w:rsidRPr="008F378C">
        <w:rPr>
          <w:sz w:val="24"/>
          <w:szCs w:val="24"/>
        </w:rPr>
        <w:t xml:space="preserve">11.  Çiftçilerden satın alınan zirai </w:t>
      </w:r>
      <w:proofErr w:type="spellStart"/>
      <w:r w:rsidRPr="008F378C">
        <w:rPr>
          <w:sz w:val="24"/>
          <w:szCs w:val="24"/>
        </w:rPr>
        <w:t>mahsüller</w:t>
      </w:r>
      <w:proofErr w:type="spellEnd"/>
      <w:r w:rsidRPr="008F378C">
        <w:rPr>
          <w:sz w:val="24"/>
          <w:szCs w:val="24"/>
        </w:rPr>
        <w:t xml:space="preserve"> ve hizmetler için yapılan ödemelerden;</w:t>
      </w:r>
    </w:p>
    <w:p w14:paraId="6B874B4A" w14:textId="77777777" w:rsidR="008F378C" w:rsidRPr="008F378C" w:rsidRDefault="008F378C" w:rsidP="008F378C">
      <w:pPr>
        <w:pStyle w:val="Nor"/>
        <w:spacing w:line="307" w:lineRule="auto"/>
        <w:rPr>
          <w:sz w:val="24"/>
          <w:szCs w:val="24"/>
        </w:rPr>
      </w:pPr>
      <w:r w:rsidRPr="008F378C">
        <w:rPr>
          <w:sz w:val="24"/>
          <w:szCs w:val="24"/>
        </w:rPr>
        <w:t xml:space="preserve">a) Hayvanlar ve bunların mahsulleri ile kara ve su avcılığı </w:t>
      </w:r>
      <w:proofErr w:type="spellStart"/>
      <w:r w:rsidRPr="008F378C">
        <w:rPr>
          <w:sz w:val="24"/>
          <w:szCs w:val="24"/>
        </w:rPr>
        <w:t>mahsülleri</w:t>
      </w:r>
      <w:proofErr w:type="spellEnd"/>
      <w:r w:rsidRPr="008F378C">
        <w:rPr>
          <w:sz w:val="24"/>
          <w:szCs w:val="24"/>
        </w:rPr>
        <w:t xml:space="preserve"> için,</w:t>
      </w:r>
    </w:p>
    <w:p w14:paraId="40605616" w14:textId="77777777" w:rsidR="008F378C" w:rsidRPr="008F378C" w:rsidRDefault="008F378C" w:rsidP="008F378C">
      <w:pPr>
        <w:pStyle w:val="Nor"/>
        <w:spacing w:line="307" w:lineRule="auto"/>
        <w:rPr>
          <w:sz w:val="24"/>
          <w:szCs w:val="24"/>
        </w:rPr>
      </w:pPr>
      <w:r w:rsidRPr="008F378C">
        <w:rPr>
          <w:sz w:val="24"/>
          <w:szCs w:val="24"/>
        </w:rPr>
        <w:t>b) Diğer zirai mahsuller için,</w:t>
      </w:r>
    </w:p>
    <w:p w14:paraId="4AD35BBD" w14:textId="77777777" w:rsidR="008F378C" w:rsidRPr="008F378C" w:rsidRDefault="008F378C" w:rsidP="008F378C">
      <w:pPr>
        <w:pStyle w:val="Nor"/>
        <w:spacing w:line="307" w:lineRule="auto"/>
        <w:rPr>
          <w:sz w:val="24"/>
          <w:szCs w:val="24"/>
        </w:rPr>
      </w:pPr>
      <w:r w:rsidRPr="008F378C">
        <w:rPr>
          <w:sz w:val="24"/>
          <w:szCs w:val="24"/>
        </w:rPr>
        <w:t xml:space="preserve">c) </w:t>
      </w:r>
      <w:proofErr w:type="spellStart"/>
      <w:r w:rsidRPr="008F378C">
        <w:rPr>
          <w:sz w:val="24"/>
          <w:szCs w:val="24"/>
        </w:rPr>
        <w:t>Ziraai</w:t>
      </w:r>
      <w:proofErr w:type="spellEnd"/>
      <w:r w:rsidRPr="008F378C">
        <w:rPr>
          <w:sz w:val="24"/>
          <w:szCs w:val="24"/>
        </w:rPr>
        <w:t xml:space="preserve"> faaliyet kapsamında ifa edilen hizmetler için,</w:t>
      </w:r>
    </w:p>
    <w:p w14:paraId="29734205" w14:textId="4AEAC902" w:rsidR="008F378C" w:rsidRPr="008F378C" w:rsidRDefault="008F378C" w:rsidP="008F378C">
      <w:pPr>
        <w:pStyle w:val="Nor"/>
        <w:spacing w:line="307" w:lineRule="auto"/>
        <w:rPr>
          <w:sz w:val="24"/>
          <w:szCs w:val="24"/>
        </w:rPr>
      </w:pPr>
      <w:r w:rsidRPr="008F378C">
        <w:rPr>
          <w:sz w:val="24"/>
          <w:szCs w:val="24"/>
        </w:rPr>
        <w:t>d) </w:t>
      </w:r>
    </w:p>
    <w:p w14:paraId="45B883EC" w14:textId="77777777" w:rsidR="008F378C" w:rsidRPr="008F378C" w:rsidRDefault="008F378C" w:rsidP="008F378C">
      <w:pPr>
        <w:pStyle w:val="Nor"/>
        <w:spacing w:line="307" w:lineRule="auto"/>
        <w:rPr>
          <w:sz w:val="24"/>
          <w:szCs w:val="24"/>
        </w:rPr>
      </w:pPr>
      <w:r w:rsidRPr="008F378C">
        <w:rPr>
          <w:sz w:val="24"/>
          <w:szCs w:val="24"/>
        </w:rPr>
        <w:t>12. PTT acenteliği yapanlara, bu faaliyetleri nedeniyle ödenen komisyon bedeli üzerinden, </w:t>
      </w:r>
    </w:p>
    <w:p w14:paraId="52A9C0DC" w14:textId="0AD93C4B" w:rsidR="008F378C" w:rsidRPr="008F378C" w:rsidRDefault="008F378C" w:rsidP="008F378C">
      <w:pPr>
        <w:pStyle w:val="Nor"/>
        <w:spacing w:line="307" w:lineRule="auto"/>
        <w:rPr>
          <w:sz w:val="24"/>
          <w:szCs w:val="24"/>
        </w:rPr>
      </w:pPr>
      <w:r w:rsidRPr="008F378C">
        <w:rPr>
          <w:sz w:val="24"/>
          <w:szCs w:val="24"/>
        </w:rPr>
        <w:t>13.  Esnaf muaflığından yararlananlara mal ve hizmet alımları karşılığında yapılan ödemelerden,</w:t>
      </w:r>
    </w:p>
    <w:p w14:paraId="5558A6BD" w14:textId="77777777" w:rsidR="008F378C" w:rsidRPr="008F378C" w:rsidRDefault="008F378C" w:rsidP="008F378C">
      <w:pPr>
        <w:pStyle w:val="Nor"/>
        <w:spacing w:line="307" w:lineRule="auto"/>
        <w:rPr>
          <w:sz w:val="24"/>
          <w:szCs w:val="24"/>
        </w:rPr>
      </w:pPr>
      <w:r w:rsidRPr="008F378C">
        <w:rPr>
          <w:sz w:val="24"/>
          <w:szCs w:val="24"/>
        </w:rPr>
        <w:t xml:space="preserve">14. 75 inci maddenin ikinci fıkrasının 14 numaralı bendinde yer alan menkul sermaye iratlarından (Kanunla kurulan dernek ve vakıflar, Cumhurbaşkanınca vergi muafiyeti tanınan vakıflar, kamu menfaatine yararlı dernekler ile dernek ve vakıf olmamakla birlikte; odalar, borsalar, meslek örgütleri ve bunların üst kuruluşları, siyasi partiler, emekli ve yardım </w:t>
      </w:r>
      <w:r w:rsidRPr="008F378C">
        <w:rPr>
          <w:sz w:val="24"/>
          <w:szCs w:val="24"/>
        </w:rPr>
        <w:lastRenderedPageBreak/>
        <w:t>sandıkları gibi vergi uygulamalarında dernek ve vakıf olarak kabul edilenler hariç, dernek ve vakıflar ile tam mükellef kurumlara ödenenler dahil)</w:t>
      </w:r>
      <w:bookmarkStart w:id="2" w:name="_ftnref117"/>
      <w:r w:rsidRPr="008F378C">
        <w:rPr>
          <w:sz w:val="24"/>
          <w:szCs w:val="24"/>
          <w:vertAlign w:val="superscript"/>
        </w:rPr>
        <w:t>[117]</w:t>
      </w:r>
      <w:bookmarkStart w:id="3" w:name="_ftnref118"/>
      <w:bookmarkEnd w:id="2"/>
      <w:r w:rsidRPr="008F378C">
        <w:rPr>
          <w:sz w:val="24"/>
          <w:szCs w:val="24"/>
          <w:vertAlign w:val="superscript"/>
        </w:rPr>
        <w:t>[118]</w:t>
      </w:r>
      <w:bookmarkEnd w:id="3"/>
    </w:p>
    <w:p w14:paraId="4501934D" w14:textId="76844277" w:rsidR="008F378C" w:rsidRPr="008F378C" w:rsidRDefault="008F378C" w:rsidP="008F378C">
      <w:pPr>
        <w:pStyle w:val="Nor"/>
        <w:spacing w:line="307" w:lineRule="auto"/>
        <w:rPr>
          <w:sz w:val="24"/>
          <w:szCs w:val="24"/>
        </w:rPr>
      </w:pPr>
      <w:r w:rsidRPr="008F378C">
        <w:rPr>
          <w:sz w:val="24"/>
          <w:szCs w:val="24"/>
        </w:rPr>
        <w:t>15. a) 75 inci maddenin ikinci fıkrasının (15) numaralı bendinin (a) alt bendinde yer alan menkul sermaye iratlarından</w:t>
      </w:r>
    </w:p>
    <w:p w14:paraId="687CC75D" w14:textId="77777777" w:rsidR="008F378C" w:rsidRPr="008F378C" w:rsidRDefault="008F378C" w:rsidP="008F378C">
      <w:pPr>
        <w:pStyle w:val="Nor"/>
        <w:spacing w:line="307" w:lineRule="auto"/>
        <w:rPr>
          <w:sz w:val="24"/>
          <w:szCs w:val="24"/>
        </w:rPr>
      </w:pPr>
      <w:r w:rsidRPr="008F378C">
        <w:rPr>
          <w:sz w:val="24"/>
          <w:szCs w:val="24"/>
        </w:rPr>
        <w:t>b) 75 inci maddenin ikinci fıkrasının (15) numaralı bendinin (b) alt bendinde yer alan menkul sermaye iratlarından</w:t>
      </w:r>
    </w:p>
    <w:p w14:paraId="15F92530" w14:textId="58E99B8B" w:rsidR="008F378C" w:rsidRPr="008F378C" w:rsidRDefault="008F378C" w:rsidP="008F378C">
      <w:pPr>
        <w:pStyle w:val="Nor"/>
        <w:spacing w:line="307" w:lineRule="auto"/>
        <w:rPr>
          <w:sz w:val="24"/>
          <w:szCs w:val="24"/>
        </w:rPr>
      </w:pPr>
      <w:r w:rsidRPr="008F378C">
        <w:rPr>
          <w:sz w:val="24"/>
          <w:szCs w:val="24"/>
        </w:rPr>
        <w:t>c) </w:t>
      </w:r>
    </w:p>
    <w:p w14:paraId="12145338" w14:textId="2CE7EFDC" w:rsidR="008F378C" w:rsidRPr="008F378C" w:rsidRDefault="008F378C" w:rsidP="008F378C">
      <w:pPr>
        <w:pStyle w:val="Nor"/>
        <w:spacing w:line="307" w:lineRule="auto"/>
        <w:rPr>
          <w:sz w:val="24"/>
          <w:szCs w:val="24"/>
        </w:rPr>
      </w:pPr>
      <w:r w:rsidRPr="008F378C">
        <w:rPr>
          <w:sz w:val="24"/>
          <w:szCs w:val="24"/>
        </w:rPr>
        <w:t>16.  a) 75 inci maddenin ikinci fıkrasının (16) numaralı bendinin (a) alt bendinde yer alan menkul sermaye iratlarından,</w:t>
      </w:r>
    </w:p>
    <w:p w14:paraId="30C94856" w14:textId="77777777" w:rsidR="008F378C" w:rsidRPr="008F378C" w:rsidRDefault="008F378C" w:rsidP="008F378C">
      <w:pPr>
        <w:pStyle w:val="Nor"/>
        <w:spacing w:line="307" w:lineRule="auto"/>
        <w:rPr>
          <w:sz w:val="24"/>
          <w:szCs w:val="24"/>
        </w:rPr>
      </w:pPr>
      <w:r w:rsidRPr="008F378C">
        <w:rPr>
          <w:sz w:val="24"/>
          <w:szCs w:val="24"/>
        </w:rPr>
        <w:t>b) 75 inci maddenin ikinci fıkrasının (16) numaralı bendinin (b) alt bendinde yer alan menkul sermaye iratlarından,</w:t>
      </w:r>
    </w:p>
    <w:p w14:paraId="34E8DF8A" w14:textId="77777777" w:rsidR="008F378C" w:rsidRPr="008F378C" w:rsidRDefault="008F378C" w:rsidP="008F378C">
      <w:pPr>
        <w:pStyle w:val="Nor"/>
        <w:spacing w:line="307" w:lineRule="auto"/>
        <w:rPr>
          <w:sz w:val="24"/>
          <w:szCs w:val="24"/>
        </w:rPr>
      </w:pPr>
      <w:r w:rsidRPr="008F378C">
        <w:rPr>
          <w:sz w:val="24"/>
          <w:szCs w:val="24"/>
        </w:rPr>
        <w:t>c) 75 inci maddenin ikinci fıkrasının (16) numaralı bendinin (c) alt bendinde yer alan menkul sermaye iratlarından,</w:t>
      </w:r>
    </w:p>
    <w:p w14:paraId="64D471DE" w14:textId="0573C7E4" w:rsidR="008F378C" w:rsidRPr="008F378C" w:rsidRDefault="008F378C" w:rsidP="008F378C">
      <w:pPr>
        <w:pStyle w:val="Nor"/>
        <w:spacing w:line="307" w:lineRule="auto"/>
        <w:rPr>
          <w:sz w:val="24"/>
          <w:szCs w:val="24"/>
        </w:rPr>
      </w:pPr>
      <w:r w:rsidRPr="008F378C">
        <w:rPr>
          <w:sz w:val="24"/>
          <w:szCs w:val="24"/>
        </w:rPr>
        <w:t>17.  75 inci maddenin ikinci fıkrasının (17) numaralı bendi kapsamındaki menkul sermaye iratlarından,</w:t>
      </w:r>
    </w:p>
    <w:p w14:paraId="45214F74" w14:textId="73DD75DC" w:rsidR="008F378C" w:rsidRPr="008F378C" w:rsidRDefault="008F378C" w:rsidP="008F378C">
      <w:pPr>
        <w:pStyle w:val="Nor"/>
        <w:spacing w:line="307" w:lineRule="auto"/>
        <w:rPr>
          <w:sz w:val="24"/>
          <w:szCs w:val="24"/>
        </w:rPr>
      </w:pPr>
      <w:r w:rsidRPr="008F378C">
        <w:rPr>
          <w:sz w:val="24"/>
          <w:szCs w:val="24"/>
        </w:rPr>
        <w:t>18. Vergi Usul Kanununun 11 inci maddesinin yedinci fıkrası kapsamına giren ödemelerden,</w:t>
      </w:r>
    </w:p>
    <w:p w14:paraId="29F1EE02" w14:textId="5E4D00D2" w:rsidR="008F378C" w:rsidRPr="008F378C" w:rsidRDefault="008F378C" w:rsidP="008F378C">
      <w:pPr>
        <w:pStyle w:val="Nor"/>
        <w:spacing w:line="307" w:lineRule="auto"/>
        <w:rPr>
          <w:sz w:val="24"/>
          <w:szCs w:val="24"/>
        </w:rPr>
      </w:pPr>
      <w:r w:rsidRPr="008F378C">
        <w:rPr>
          <w:sz w:val="24"/>
          <w:szCs w:val="24"/>
        </w:rPr>
        <w:t>19.  23/10/2014 tarihli ve 6563 sayılı Elektronik Ticaretin Düzenlenmesi Hakkında Kanun hükümlerine göre aracı hizmet sağlayıcılarının ve elektronik ticaret aracı hizmet sağlayıcılarının, mezkûr Kanun kapsamındaki faaliyetleri dolayısıyla hizmet sağlayıcılarına ve elektronik ticaret hizmet sağlayıcılarına yaptıkları ödemelerden,</w:t>
      </w:r>
    </w:p>
    <w:p w14:paraId="41448689" w14:textId="3C3A38F4" w:rsidR="008F378C" w:rsidRPr="008F378C" w:rsidRDefault="008F378C" w:rsidP="008F378C">
      <w:pPr>
        <w:pStyle w:val="Nor"/>
        <w:spacing w:line="307" w:lineRule="auto"/>
        <w:rPr>
          <w:sz w:val="24"/>
          <w:szCs w:val="24"/>
        </w:rPr>
      </w:pPr>
      <w:r w:rsidRPr="008F378C">
        <w:rPr>
          <w:sz w:val="24"/>
          <w:szCs w:val="24"/>
        </w:rPr>
        <w:t>20.  Cumhurbaşkanınca belirlenen sektörler veya faaliyet konularına ilişkin mal ve hizmet alımlarına yönelik yapılan ödemelerden,</w:t>
      </w:r>
    </w:p>
    <w:p w14:paraId="7CEA1E5E" w14:textId="3897831D" w:rsidR="008F378C" w:rsidRPr="008F378C" w:rsidRDefault="008F378C" w:rsidP="008F378C">
      <w:pPr>
        <w:pStyle w:val="Nor"/>
        <w:spacing w:line="307" w:lineRule="auto"/>
        <w:rPr>
          <w:sz w:val="24"/>
          <w:szCs w:val="24"/>
        </w:rPr>
      </w:pPr>
      <w:r w:rsidRPr="008F378C">
        <w:rPr>
          <w:sz w:val="24"/>
          <w:szCs w:val="24"/>
        </w:rPr>
        <w:t xml:space="preserve">% 25 vergi </w:t>
      </w:r>
      <w:proofErr w:type="spellStart"/>
      <w:r w:rsidRPr="008F378C">
        <w:rPr>
          <w:sz w:val="24"/>
          <w:szCs w:val="24"/>
        </w:rPr>
        <w:t>tevkifatı</w:t>
      </w:r>
      <w:proofErr w:type="spellEnd"/>
      <w:r w:rsidRPr="008F378C">
        <w:rPr>
          <w:sz w:val="24"/>
          <w:szCs w:val="24"/>
        </w:rPr>
        <w:t xml:space="preserve"> yapılır.</w:t>
      </w:r>
    </w:p>
    <w:p w14:paraId="3C9BEBDE" w14:textId="278DCAF3" w:rsidR="008F378C" w:rsidRPr="008F378C" w:rsidRDefault="008F378C" w:rsidP="008F378C">
      <w:pPr>
        <w:pStyle w:val="Nor"/>
        <w:spacing w:line="307" w:lineRule="auto"/>
        <w:rPr>
          <w:sz w:val="24"/>
          <w:szCs w:val="24"/>
        </w:rPr>
      </w:pPr>
      <w:r w:rsidRPr="008F378C">
        <w:rPr>
          <w:sz w:val="24"/>
          <w:szCs w:val="24"/>
        </w:rPr>
        <w:t>Vergilendirme rejiminin, Türk vergi sisteminin sahip olduğu vergilendirme kapasitesi ile en az aynı düzeyde bir vergilendirme imkânı sağlayıp sağlamadığı ve bilgi değişiminde bulunup bulunmadığı hususu da göz önünde bulundurulmak suretiyle, Cumhurbaşkanınca ilan edilecek ülkelerde yerleşik veya faaliyette bulunanlara (Türkiye’de yerleşik olanların bu ülkelerde bulunan işyerleri dahil) nakden veya hesaben yapılan veya tahakkuk ettirilen her türlü ödemeler üzerinden, bu ödemelerin verginin konusuna girip girmediğine veya ödeme yapılanın mükellef olup olmadığına bakılmaksızın % 30 oranında vergi kesintisi yapılır. Emsaline uygun fiyatlarla satın alınan mal ve iştirak hisseleri için yapılan ödemeler, emsaline uygun fiyatlarla, deniz ve hava ulaştırma araçlarının kiralanması için yapılan ödemeler ile yapılan işin tamamlanabilmesi bakımından zorunluluk arz eden geçiş ücreti, liman ücreti gibi ödemeler üzerinden yapılacak kesinti oranını; her bir ödeme türü, faaliyet konusu ya da sektör itibarıyla ayrı ayrı belirlemeye, sıfıra kadar indirmeye veya kanunî seviyesine kadar getirmeye Cumhurbaşkanı yetkilidir. Yurt dışındaki finans kuruluşlarından temin edilen borçlanmalara ilişkin anapara, faiz ve kâr payı ödemeleri ile sigorta ve reasürans ödemeleri üzerinden bu fıkra uyarınca vergi kesintisi yapılmaz.</w:t>
      </w:r>
    </w:p>
    <w:p w14:paraId="44B476E5" w14:textId="4CF1A828" w:rsidR="008F378C" w:rsidRPr="008F378C" w:rsidRDefault="008F378C" w:rsidP="008F378C">
      <w:pPr>
        <w:pStyle w:val="Nor"/>
        <w:spacing w:line="307" w:lineRule="auto"/>
        <w:rPr>
          <w:sz w:val="24"/>
          <w:szCs w:val="24"/>
        </w:rPr>
      </w:pPr>
      <w:r w:rsidRPr="008F378C">
        <w:rPr>
          <w:sz w:val="24"/>
          <w:szCs w:val="24"/>
        </w:rPr>
        <w:lastRenderedPageBreak/>
        <w:t xml:space="preserve">9/6/1932 tarihli ve 2004 sayılı İcra ve İflas Kanunu ile 19/3/1969 tarihli ve 1136 sayılı Avukatlık Kanunu uyarınca karşı tarafa yükletilen vekalet ücretini (icra ve iflas müdürlüklerine yatırılanlar dâhil) ödeyenler tarafından gelir vergisi </w:t>
      </w:r>
      <w:proofErr w:type="spellStart"/>
      <w:r w:rsidRPr="008F378C">
        <w:rPr>
          <w:sz w:val="24"/>
          <w:szCs w:val="24"/>
        </w:rPr>
        <w:t>tevkifatı</w:t>
      </w:r>
      <w:proofErr w:type="spellEnd"/>
      <w:r w:rsidRPr="008F378C">
        <w:rPr>
          <w:sz w:val="24"/>
          <w:szCs w:val="24"/>
        </w:rPr>
        <w:t xml:space="preserve"> yapılır.</w:t>
      </w:r>
    </w:p>
    <w:p w14:paraId="5A420176" w14:textId="5B1B9A0C" w:rsidR="008F378C" w:rsidRPr="008F378C" w:rsidRDefault="008F378C" w:rsidP="008F378C">
      <w:pPr>
        <w:pStyle w:val="Nor"/>
        <w:spacing w:line="307" w:lineRule="auto"/>
        <w:rPr>
          <w:sz w:val="24"/>
          <w:szCs w:val="24"/>
        </w:rPr>
      </w:pPr>
      <w:r w:rsidRPr="008F378C">
        <w:rPr>
          <w:sz w:val="24"/>
          <w:szCs w:val="24"/>
        </w:rPr>
        <w:t>Tam mükellef sermaye şirketlerinin iktisap ettikleri kendi hisse senetlerini veya ortaklık paylarını,</w:t>
      </w:r>
    </w:p>
    <w:p w14:paraId="313EF6A4" w14:textId="77777777" w:rsidR="008F378C" w:rsidRPr="008F378C" w:rsidRDefault="008F378C" w:rsidP="008F378C">
      <w:pPr>
        <w:pStyle w:val="Nor"/>
        <w:spacing w:line="307" w:lineRule="auto"/>
        <w:rPr>
          <w:sz w:val="24"/>
          <w:szCs w:val="24"/>
        </w:rPr>
      </w:pPr>
      <w:r w:rsidRPr="008F378C">
        <w:rPr>
          <w:sz w:val="24"/>
          <w:szCs w:val="24"/>
        </w:rPr>
        <w:t>i) Sermaye azaltımı yoluyla itfa etmeleri hâlinde iktisap bedeli ile hisse senetlerinin veya ortaklık paylarının itibari değeri arasındaki fark tutar sermaye azaltımına ilişkin kararın ticaret sicilinde tescil edildiği tarih,</w:t>
      </w:r>
    </w:p>
    <w:p w14:paraId="5788C532" w14:textId="77777777" w:rsidR="008F378C" w:rsidRPr="008F378C" w:rsidRDefault="008F378C" w:rsidP="008F378C">
      <w:pPr>
        <w:pStyle w:val="Nor"/>
        <w:spacing w:line="307" w:lineRule="auto"/>
        <w:rPr>
          <w:sz w:val="24"/>
          <w:szCs w:val="24"/>
        </w:rPr>
      </w:pPr>
      <w:r w:rsidRPr="008F378C">
        <w:rPr>
          <w:sz w:val="24"/>
          <w:szCs w:val="24"/>
        </w:rPr>
        <w:t>ii) İktisap bedelinin altında bir bedel karşılığında elden çıkarmaları hâlinde iktisap bedeli ile elden çıkarma bedeli arasındaki fark tutar elden çıkarma tarihi,</w:t>
      </w:r>
    </w:p>
    <w:p w14:paraId="35020447" w14:textId="77777777" w:rsidR="008F378C" w:rsidRPr="008F378C" w:rsidRDefault="008F378C" w:rsidP="008F378C">
      <w:pPr>
        <w:pStyle w:val="Nor"/>
        <w:spacing w:line="307" w:lineRule="auto"/>
        <w:rPr>
          <w:sz w:val="24"/>
          <w:szCs w:val="24"/>
        </w:rPr>
      </w:pPr>
      <w:r w:rsidRPr="008F378C">
        <w:rPr>
          <w:sz w:val="24"/>
          <w:szCs w:val="24"/>
        </w:rPr>
        <w:t>iii) İktisap ettikleri tarihten itibaren iki tam yıl içerisinde, sermaye azaltımı yoluyla itfa etmemeleri veya elden çıkarmamaları hâlinde, iktisap bedeli ile hisse senetlerinin veya ortaklık paylarının itibari değeri arasındaki fark tutar iktisap tarihinden itibaren iki tam yıllık sürenin son günü,</w:t>
      </w:r>
    </w:p>
    <w:p w14:paraId="296AEDF6" w14:textId="77777777" w:rsidR="008F378C" w:rsidRPr="008F378C" w:rsidRDefault="008F378C" w:rsidP="008F378C">
      <w:pPr>
        <w:pStyle w:val="Nor"/>
        <w:spacing w:line="307" w:lineRule="auto"/>
        <w:rPr>
          <w:sz w:val="24"/>
          <w:szCs w:val="24"/>
        </w:rPr>
      </w:pPr>
      <w:r w:rsidRPr="008F378C">
        <w:rPr>
          <w:sz w:val="24"/>
          <w:szCs w:val="24"/>
        </w:rPr>
        <w:t>itibarıyla dağıtılmış kâr payı sayılır ve bu tutarlar üzerinden %15 oranında vergi </w:t>
      </w:r>
      <w:proofErr w:type="spellStart"/>
      <w:r w:rsidRPr="008F378C">
        <w:rPr>
          <w:sz w:val="24"/>
          <w:szCs w:val="24"/>
        </w:rPr>
        <w:t>tevkifatı</w:t>
      </w:r>
      <w:proofErr w:type="spellEnd"/>
      <w:r w:rsidRPr="008F378C">
        <w:rPr>
          <w:sz w:val="24"/>
          <w:szCs w:val="24"/>
        </w:rPr>
        <w:t> yapılır. Bu fıkra kapsamında tevkif edilen vergiler herhangi bir vergiden mahsup edilemez. Cumhurbaşkanı, tam mükellef sermaye şirketinin paylarının Borsa İstanbul’da işlem görüp görmemesine, işlem gören paylarının toplam payları içindeki oranına, geri alınan payların Borsa İstanbul’da işlem gören paylardan olup olmamasına, tam mükellef kurumlardan geri alınıp alınmamasına, tam mükellef sermaye şirketinin yıllık satış hasılatı ve diğer gelirlerinin toplam tutarına göre ayrı ayrı ya da birlikte, bu oranı sıfıra kadar indirmeye veya bir katına kadar artırmak suretiyle yeniden tespit etmeye yetkilidir.</w:t>
      </w:r>
    </w:p>
    <w:p w14:paraId="0637CBDD" w14:textId="77777777" w:rsidR="008F378C" w:rsidRPr="008F378C" w:rsidRDefault="008F378C" w:rsidP="008F378C">
      <w:pPr>
        <w:pStyle w:val="Nor"/>
        <w:spacing w:line="307" w:lineRule="auto"/>
        <w:rPr>
          <w:sz w:val="24"/>
          <w:szCs w:val="24"/>
        </w:rPr>
      </w:pPr>
      <w:r w:rsidRPr="008F378C">
        <w:rPr>
          <w:sz w:val="24"/>
          <w:szCs w:val="24"/>
        </w:rPr>
        <w:t>Tüccar, serbest meslek erbabı ve çiftçilerin yukarıdaki hükümlere göre yapacakları tevkifat; ticari, mesleki ve zirai işleriyle ilgili ödemelerine münhasırdır.</w:t>
      </w:r>
    </w:p>
    <w:p w14:paraId="25949A6E" w14:textId="77777777" w:rsidR="008F378C" w:rsidRPr="008F378C" w:rsidRDefault="008F378C" w:rsidP="008F378C">
      <w:pPr>
        <w:pStyle w:val="Nor"/>
        <w:spacing w:line="307" w:lineRule="auto"/>
        <w:rPr>
          <w:sz w:val="24"/>
          <w:szCs w:val="24"/>
        </w:rPr>
      </w:pPr>
      <w:r w:rsidRPr="008F378C">
        <w:rPr>
          <w:sz w:val="24"/>
          <w:szCs w:val="24"/>
        </w:rPr>
        <w:t xml:space="preserve">Yukarıdaki bentlerde yazılı vergi </w:t>
      </w:r>
      <w:proofErr w:type="spellStart"/>
      <w:r w:rsidRPr="008F378C">
        <w:rPr>
          <w:sz w:val="24"/>
          <w:szCs w:val="24"/>
        </w:rPr>
        <w:t>tevkifatının</w:t>
      </w:r>
      <w:proofErr w:type="spellEnd"/>
      <w:r w:rsidRPr="008F378C">
        <w:rPr>
          <w:sz w:val="24"/>
          <w:szCs w:val="24"/>
        </w:rPr>
        <w:t xml:space="preserve"> yapılmasında 96 </w:t>
      </w:r>
      <w:proofErr w:type="spellStart"/>
      <w:r w:rsidRPr="008F378C">
        <w:rPr>
          <w:sz w:val="24"/>
          <w:szCs w:val="24"/>
        </w:rPr>
        <w:t>ncı</w:t>
      </w:r>
      <w:proofErr w:type="spellEnd"/>
      <w:r w:rsidRPr="008F378C">
        <w:rPr>
          <w:sz w:val="24"/>
          <w:szCs w:val="24"/>
        </w:rPr>
        <w:t xml:space="preserve"> madde hükmü göz önünde tutulur.</w:t>
      </w:r>
    </w:p>
    <w:p w14:paraId="50F529D4" w14:textId="6261C050" w:rsidR="008F378C" w:rsidRPr="008F378C" w:rsidRDefault="008F378C" w:rsidP="008F378C">
      <w:pPr>
        <w:pStyle w:val="Nor"/>
        <w:spacing w:line="307" w:lineRule="auto"/>
        <w:rPr>
          <w:sz w:val="24"/>
          <w:szCs w:val="24"/>
        </w:rPr>
      </w:pPr>
      <w:r w:rsidRPr="008F378C">
        <w:rPr>
          <w:sz w:val="24"/>
          <w:szCs w:val="24"/>
        </w:rPr>
        <w:t xml:space="preserve">Bu maddenin (6) numaralı bendinin (a) alt bendine göre üzerinden vergi </w:t>
      </w:r>
      <w:proofErr w:type="spellStart"/>
      <w:r w:rsidRPr="008F378C">
        <w:rPr>
          <w:sz w:val="24"/>
          <w:szCs w:val="24"/>
        </w:rPr>
        <w:t>tevfikatı</w:t>
      </w:r>
      <w:proofErr w:type="spellEnd"/>
      <w:r w:rsidRPr="008F378C">
        <w:rPr>
          <w:sz w:val="24"/>
          <w:szCs w:val="24"/>
        </w:rPr>
        <w:t xml:space="preserve"> yapılan kurum kazancından kar payı alanlara, tevkif suretiyle alınan vergi </w:t>
      </w:r>
      <w:proofErr w:type="spellStart"/>
      <w:r w:rsidRPr="008F378C">
        <w:rPr>
          <w:sz w:val="24"/>
          <w:szCs w:val="24"/>
        </w:rPr>
        <w:t>red</w:t>
      </w:r>
      <w:proofErr w:type="spellEnd"/>
      <w:r w:rsidRPr="008F378C">
        <w:rPr>
          <w:sz w:val="24"/>
          <w:szCs w:val="24"/>
        </w:rPr>
        <w:t xml:space="preserve"> ve iade olunmaz.</w:t>
      </w:r>
    </w:p>
    <w:p w14:paraId="685288DF" w14:textId="752332D3" w:rsidR="008F378C" w:rsidRPr="008F378C" w:rsidRDefault="008F378C" w:rsidP="008F378C">
      <w:pPr>
        <w:pStyle w:val="Nor"/>
        <w:spacing w:line="307" w:lineRule="auto"/>
        <w:rPr>
          <w:sz w:val="24"/>
          <w:szCs w:val="24"/>
        </w:rPr>
      </w:pPr>
      <w:r w:rsidRPr="008F378C">
        <w:rPr>
          <w:sz w:val="24"/>
          <w:szCs w:val="24"/>
        </w:rPr>
        <w:t>Cumhurbaşkanı, bu maddede yer alan tevkifat nispetini, her bir ödeme ve gelir için ayrı ayrı sıfıra kadar indirmeye veya bir katına kadar artırmak suretiyle yeniden tespit etmeye yetkilidir. Bu yetki;</w:t>
      </w:r>
    </w:p>
    <w:p w14:paraId="4159D191" w14:textId="77777777" w:rsidR="008F378C" w:rsidRPr="008F378C" w:rsidRDefault="008F378C" w:rsidP="008F378C">
      <w:pPr>
        <w:pStyle w:val="Nor"/>
        <w:spacing w:line="307" w:lineRule="auto"/>
        <w:rPr>
          <w:sz w:val="24"/>
          <w:szCs w:val="24"/>
        </w:rPr>
      </w:pPr>
      <w:r w:rsidRPr="008F378C">
        <w:rPr>
          <w:sz w:val="24"/>
          <w:szCs w:val="24"/>
        </w:rPr>
        <w:t>– Tam ve dar mükellefler ile gerçek ve tüzel kişiler itibariyle,</w:t>
      </w:r>
    </w:p>
    <w:p w14:paraId="2DC97980" w14:textId="51119359" w:rsidR="008F378C" w:rsidRPr="008F378C" w:rsidRDefault="008F378C" w:rsidP="008F378C">
      <w:pPr>
        <w:pStyle w:val="Nor"/>
        <w:spacing w:line="307" w:lineRule="auto"/>
        <w:rPr>
          <w:sz w:val="24"/>
          <w:szCs w:val="24"/>
        </w:rPr>
      </w:pPr>
      <w:r w:rsidRPr="008F378C">
        <w:rPr>
          <w:sz w:val="24"/>
          <w:szCs w:val="24"/>
        </w:rPr>
        <w:t>– 3 numaralı bent kapsamında ödenen istihkak bedellerinden, işin; kamu kurum ve kuruluşları ile bunlara bağlı, ilgili ve ilişkili kurumlara taahhüt edilip edilmemesine ve bunların genel veya özel bütçeli idare kapsamında olup olmamasına, süresine, nevine ve yüklenicinin; ana yüklenici, alt yüklenici ya da tam ve dar mükellef olmasına göre ayrı ayrı veya birlikte,</w:t>
      </w:r>
    </w:p>
    <w:p w14:paraId="2546E477" w14:textId="77B58E1E" w:rsidR="008F378C" w:rsidRPr="008F378C" w:rsidRDefault="008F378C" w:rsidP="008F378C">
      <w:pPr>
        <w:pStyle w:val="Nor"/>
        <w:spacing w:line="307" w:lineRule="auto"/>
        <w:rPr>
          <w:sz w:val="24"/>
          <w:szCs w:val="24"/>
        </w:rPr>
      </w:pPr>
      <w:r w:rsidRPr="008F378C">
        <w:rPr>
          <w:sz w:val="24"/>
          <w:szCs w:val="24"/>
        </w:rPr>
        <w:t xml:space="preserve">– 6, 7, 8, 9 ve 17 numaralı bentlerde yer alan kazanç ve iratlardan; mevduat veya menkul kıymetin vadesi, menkul kıymetlerin türleri ile bankalar ve 2499 sayılı Sermaye Piyasası </w:t>
      </w:r>
      <w:r w:rsidRPr="008F378C">
        <w:rPr>
          <w:sz w:val="24"/>
          <w:szCs w:val="24"/>
        </w:rPr>
        <w:lastRenderedPageBreak/>
        <w:t>Kanununa göre kurulan aracı kurumlar arasındaki borsa para piyasasında değerlendirilen paralara ödenen faizler için,</w:t>
      </w:r>
    </w:p>
    <w:p w14:paraId="2BB76F37" w14:textId="77777777" w:rsidR="008F378C" w:rsidRPr="008F378C" w:rsidRDefault="008F378C" w:rsidP="008F378C">
      <w:pPr>
        <w:pStyle w:val="Nor"/>
        <w:spacing w:line="307" w:lineRule="auto"/>
        <w:rPr>
          <w:sz w:val="24"/>
          <w:szCs w:val="24"/>
        </w:rPr>
      </w:pPr>
      <w:r w:rsidRPr="008F378C">
        <w:rPr>
          <w:sz w:val="24"/>
          <w:szCs w:val="24"/>
        </w:rPr>
        <w:t>– 6 numaralı bendin (b) alt bendinde yer alan menkul sermaye iratları kapsamına giren Devlet tahvili, Hazine bonosu faizleri ve Toplu Konut İdaresi ile Kamu Ortaklığı idaresince çıkartılan menkul kıymetlerin gelirlerine isabet eden kısım için (bu kısım, bu faiz ve gelirlerin toplam kurum hasılatı içindeki payına göre hesaplanır),</w:t>
      </w:r>
    </w:p>
    <w:p w14:paraId="37325D7C" w14:textId="23AD7942" w:rsidR="008F378C" w:rsidRPr="008F378C" w:rsidRDefault="008F378C" w:rsidP="008F378C">
      <w:pPr>
        <w:pStyle w:val="Nor"/>
        <w:spacing w:line="307" w:lineRule="auto"/>
        <w:rPr>
          <w:sz w:val="24"/>
          <w:szCs w:val="24"/>
        </w:rPr>
      </w:pPr>
      <w:r w:rsidRPr="008F378C">
        <w:rPr>
          <w:sz w:val="24"/>
          <w:szCs w:val="24"/>
        </w:rPr>
        <w:t xml:space="preserve">– 11 numaralı bent gereğince zirai mahsul bedelleri üzerinden yapılacak vergi </w:t>
      </w:r>
      <w:proofErr w:type="spellStart"/>
      <w:r w:rsidRPr="008F378C">
        <w:rPr>
          <w:sz w:val="24"/>
          <w:szCs w:val="24"/>
        </w:rPr>
        <w:t>tevkifatında</w:t>
      </w:r>
      <w:proofErr w:type="spellEnd"/>
      <w:r w:rsidRPr="008F378C">
        <w:rPr>
          <w:sz w:val="24"/>
          <w:szCs w:val="24"/>
        </w:rPr>
        <w:t>, zirai mahsulün ticaret borsalarında tescil ettirilerek satılıp satılmadığına veya destekleme kapsamında alım yapan kurumlar ile diğerlerine, zirai faaliyet kapsamında ifa edilen hizmetler için de faaliyetin türü ve niteliğine, münhasıran zirai alet ve makinalarla verilen hizmetlere veya zirai işletmenin başka kişilerin işlerinde kullandırılmak suretiyle yapılmasına göre,</w:t>
      </w:r>
    </w:p>
    <w:p w14:paraId="223922FC" w14:textId="016F3E16" w:rsidR="008F378C" w:rsidRPr="008F378C" w:rsidRDefault="008F378C" w:rsidP="008F378C">
      <w:pPr>
        <w:pStyle w:val="Nor"/>
        <w:spacing w:line="307" w:lineRule="auto"/>
        <w:rPr>
          <w:sz w:val="24"/>
          <w:szCs w:val="24"/>
        </w:rPr>
      </w:pPr>
      <w:r w:rsidRPr="008F378C">
        <w:rPr>
          <w:sz w:val="24"/>
          <w:szCs w:val="24"/>
        </w:rPr>
        <w:t>– numaralı bentte yer alan ödemelerde ödeme yapılan kişilerin mükellef olup olmadıklarına, ödemenin konusunun emtia veya hizmet alımı, emtia ve hizmet alımının birlikte olmasına, iş grupları, iş nevileri, sektörler ve emtia gruplarına göre,</w:t>
      </w:r>
    </w:p>
    <w:p w14:paraId="04FFD539" w14:textId="3658A2ED" w:rsidR="008F378C" w:rsidRPr="008F378C" w:rsidRDefault="008F378C" w:rsidP="008F378C">
      <w:pPr>
        <w:pStyle w:val="Nor"/>
        <w:spacing w:line="307" w:lineRule="auto"/>
        <w:rPr>
          <w:sz w:val="24"/>
          <w:szCs w:val="24"/>
        </w:rPr>
      </w:pPr>
      <w:r w:rsidRPr="008F378C">
        <w:rPr>
          <w:sz w:val="24"/>
          <w:szCs w:val="24"/>
        </w:rPr>
        <w:t>– Birinci fıkranın (15) ve (16) numaralı bentlerinde yer alan menkul sermaye iratlarından; prim ve katkı paylarının, ücretin safi tutarı ile ticari kazancın tespitinde veya diğer gelir unsurlarına ilişkin gelir vergisi matrahının tespitinde indirim konusu yapılıp yapılmadığına, indirim konusu yapılması halinde indirime esas süreye, Devlet katkısı elde edilip edilmediğine veya Devlet katkısı elde edilen süreye, sigortalı ve katılımcıların kalış sürelerine ve ayrılma biçimlerine göre,</w:t>
      </w:r>
    </w:p>
    <w:p w14:paraId="65A39D9B" w14:textId="26C0325B" w:rsidR="008F378C" w:rsidRPr="008F378C" w:rsidRDefault="008F378C" w:rsidP="008F378C">
      <w:pPr>
        <w:pStyle w:val="Nor"/>
        <w:spacing w:line="307" w:lineRule="auto"/>
        <w:rPr>
          <w:sz w:val="24"/>
          <w:szCs w:val="24"/>
        </w:rPr>
      </w:pPr>
      <w:r w:rsidRPr="008F378C">
        <w:rPr>
          <w:sz w:val="24"/>
          <w:szCs w:val="24"/>
        </w:rPr>
        <w:t>–  (19) ve (20) numaralı bentler kapsamındaki vergi kesintisine tabi ödemeler için faaliyet konuları, ödeme türleri, sektörler, iş grupları ve iş nevileri itibarıyla ayrı ayrı veya birlikte,</w:t>
      </w:r>
    </w:p>
    <w:p w14:paraId="50E24276" w14:textId="77777777" w:rsidR="008F378C" w:rsidRPr="008F378C" w:rsidRDefault="008F378C" w:rsidP="008F378C">
      <w:pPr>
        <w:pStyle w:val="Nor"/>
        <w:spacing w:line="307" w:lineRule="auto"/>
        <w:rPr>
          <w:sz w:val="24"/>
          <w:szCs w:val="24"/>
        </w:rPr>
      </w:pPr>
      <w:r w:rsidRPr="008F378C">
        <w:rPr>
          <w:sz w:val="24"/>
          <w:szCs w:val="24"/>
        </w:rPr>
        <w:t>Farklı oranlar tespit edilmek suretiyle de kullanılabilir.</w:t>
      </w:r>
    </w:p>
    <w:p w14:paraId="131C8C13" w14:textId="7BED074F" w:rsidR="008F378C" w:rsidRPr="008F378C" w:rsidRDefault="008F378C" w:rsidP="008F378C">
      <w:pPr>
        <w:pStyle w:val="Nor"/>
        <w:spacing w:line="307" w:lineRule="auto"/>
        <w:rPr>
          <w:sz w:val="24"/>
          <w:szCs w:val="24"/>
        </w:rPr>
      </w:pPr>
      <w:r w:rsidRPr="008F378C">
        <w:rPr>
          <w:sz w:val="24"/>
          <w:szCs w:val="24"/>
        </w:rPr>
        <w:t>Cumhurbaşkanı, bu maddede yer alan tevkifat nispetini, kara, deniz ve hava ulaştırması işiyle iştigal eden dar mükellefler için, ülkeler itibariyle ve karşılıklı olmak şartıyla, ayrı ayrı veya topluca sıfıra kadar indirmeye veya bir katına kadar artırmak suretiyle yeniden tespit etmeye yetkilidir.</w:t>
      </w:r>
    </w:p>
    <w:p w14:paraId="49367B43" w14:textId="5D85776D" w:rsidR="008F378C" w:rsidRPr="008F378C" w:rsidRDefault="008F378C" w:rsidP="008F378C">
      <w:pPr>
        <w:pStyle w:val="Nor"/>
        <w:spacing w:line="307" w:lineRule="auto"/>
        <w:rPr>
          <w:sz w:val="24"/>
          <w:szCs w:val="24"/>
        </w:rPr>
      </w:pPr>
      <w:r w:rsidRPr="008F378C">
        <w:rPr>
          <w:sz w:val="24"/>
          <w:szCs w:val="24"/>
        </w:rPr>
        <w:t>Maliye Bakanlığı, vergiye tâbi işlemlere taraf veya aracı olanları verginin ödenmesinden sorumlu tutabilir.</w:t>
      </w:r>
    </w:p>
    <w:sectPr w:rsidR="008F378C" w:rsidRPr="008F378C" w:rsidSect="00E767C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907A4" w14:textId="77777777" w:rsidR="00F8580D" w:rsidRDefault="00F8580D" w:rsidP="00464B38">
      <w:r>
        <w:separator/>
      </w:r>
    </w:p>
  </w:endnote>
  <w:endnote w:type="continuationSeparator" w:id="0">
    <w:p w14:paraId="3B41C7F5" w14:textId="77777777" w:rsidR="00F8580D" w:rsidRDefault="00F8580D" w:rsidP="00464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New York">
    <w:altName w:val="Times New Roman"/>
    <w:panose1 w:val="02040503060506020304"/>
    <w:charset w:val="00"/>
    <w:family w:val="roman"/>
    <w:pitch w:val="variable"/>
    <w:sig w:usb0="00000003" w:usb1="00000000" w:usb2="00000000" w:usb3="00000000" w:csb0="00000001" w:csb1="00000000"/>
  </w:font>
  <w:font w:name="Verdana">
    <w:panose1 w:val="020B0604030504040204"/>
    <w:charset w:val="A2"/>
    <w:family w:val="swiss"/>
    <w:pitch w:val="variable"/>
    <w:sig w:usb0="A00006FF" w:usb1="4000205B" w:usb2="00000010" w:usb3="00000000" w:csb0="0000019F" w:csb1="00000000"/>
  </w:font>
  <w:font w:name="TR Arial">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3B2CF9" w14:textId="77777777" w:rsidR="00F8580D" w:rsidRDefault="00F8580D" w:rsidP="00464B38">
      <w:r>
        <w:separator/>
      </w:r>
    </w:p>
  </w:footnote>
  <w:footnote w:type="continuationSeparator" w:id="0">
    <w:p w14:paraId="174E257C" w14:textId="77777777" w:rsidR="00F8580D" w:rsidRDefault="00F8580D" w:rsidP="00464B38">
      <w:r>
        <w:continuationSeparator/>
      </w:r>
    </w:p>
  </w:footnote>
  <w:footnote w:id="1">
    <w:p w14:paraId="75029214" w14:textId="0EEB3632" w:rsidR="00314FEA" w:rsidRPr="00706DBD" w:rsidRDefault="00314FEA" w:rsidP="001D44B4">
      <w:pPr>
        <w:pStyle w:val="DipnotMetni"/>
        <w:jc w:val="both"/>
        <w:rPr>
          <w:i/>
          <w:iCs/>
          <w:sz w:val="22"/>
          <w:szCs w:val="22"/>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77E08"/>
    <w:multiLevelType w:val="hybridMultilevel"/>
    <w:tmpl w:val="9E42B38E"/>
    <w:lvl w:ilvl="0" w:tplc="7750A970">
      <w:start w:val="1"/>
      <w:numFmt w:val="upp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num w:numId="1" w16cid:durableId="2290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oNotTrackMoves/>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170F"/>
    <w:rsid w:val="000061BC"/>
    <w:rsid w:val="00011F18"/>
    <w:rsid w:val="00020152"/>
    <w:rsid w:val="0003555A"/>
    <w:rsid w:val="000473CB"/>
    <w:rsid w:val="00056085"/>
    <w:rsid w:val="00073A18"/>
    <w:rsid w:val="000A064D"/>
    <w:rsid w:val="000B3218"/>
    <w:rsid w:val="000B5387"/>
    <w:rsid w:val="000C2768"/>
    <w:rsid w:val="000E6797"/>
    <w:rsid w:val="000F3BE3"/>
    <w:rsid w:val="000F6759"/>
    <w:rsid w:val="000F6DEC"/>
    <w:rsid w:val="0015746D"/>
    <w:rsid w:val="001703CF"/>
    <w:rsid w:val="00187CAA"/>
    <w:rsid w:val="001A3152"/>
    <w:rsid w:val="001A4F23"/>
    <w:rsid w:val="001D056A"/>
    <w:rsid w:val="001D44B4"/>
    <w:rsid w:val="00202212"/>
    <w:rsid w:val="00203F68"/>
    <w:rsid w:val="00210D5F"/>
    <w:rsid w:val="00220804"/>
    <w:rsid w:val="0026170F"/>
    <w:rsid w:val="002659E5"/>
    <w:rsid w:val="00270CD9"/>
    <w:rsid w:val="002C59FB"/>
    <w:rsid w:val="002E1571"/>
    <w:rsid w:val="002E1F18"/>
    <w:rsid w:val="0030227A"/>
    <w:rsid w:val="00302EDE"/>
    <w:rsid w:val="00314FEA"/>
    <w:rsid w:val="003229E3"/>
    <w:rsid w:val="00336D65"/>
    <w:rsid w:val="00357152"/>
    <w:rsid w:val="003959F7"/>
    <w:rsid w:val="003C3B04"/>
    <w:rsid w:val="003C5343"/>
    <w:rsid w:val="003C5D9E"/>
    <w:rsid w:val="003D025B"/>
    <w:rsid w:val="003E0330"/>
    <w:rsid w:val="003E42D4"/>
    <w:rsid w:val="0041129D"/>
    <w:rsid w:val="00416B7B"/>
    <w:rsid w:val="004227F2"/>
    <w:rsid w:val="00452FF7"/>
    <w:rsid w:val="00456E5E"/>
    <w:rsid w:val="00464B38"/>
    <w:rsid w:val="00475CE0"/>
    <w:rsid w:val="00481D58"/>
    <w:rsid w:val="004846A0"/>
    <w:rsid w:val="00493C90"/>
    <w:rsid w:val="004C19E1"/>
    <w:rsid w:val="004D36B9"/>
    <w:rsid w:val="004D478F"/>
    <w:rsid w:val="004D486A"/>
    <w:rsid w:val="004E7065"/>
    <w:rsid w:val="004F34AE"/>
    <w:rsid w:val="004F7E2F"/>
    <w:rsid w:val="00522BC0"/>
    <w:rsid w:val="0053550A"/>
    <w:rsid w:val="00557068"/>
    <w:rsid w:val="00560CB2"/>
    <w:rsid w:val="00584E1F"/>
    <w:rsid w:val="005A02AA"/>
    <w:rsid w:val="005C1767"/>
    <w:rsid w:val="005D308D"/>
    <w:rsid w:val="005D5EE5"/>
    <w:rsid w:val="00604373"/>
    <w:rsid w:val="00606122"/>
    <w:rsid w:val="006062FF"/>
    <w:rsid w:val="00627D12"/>
    <w:rsid w:val="0066084F"/>
    <w:rsid w:val="00665E47"/>
    <w:rsid w:val="00673137"/>
    <w:rsid w:val="00691408"/>
    <w:rsid w:val="00694868"/>
    <w:rsid w:val="006A2BD4"/>
    <w:rsid w:val="006D0401"/>
    <w:rsid w:val="00706DBD"/>
    <w:rsid w:val="007250E9"/>
    <w:rsid w:val="0073408D"/>
    <w:rsid w:val="007504F0"/>
    <w:rsid w:val="0079257D"/>
    <w:rsid w:val="00792E1A"/>
    <w:rsid w:val="007A54DF"/>
    <w:rsid w:val="007A7379"/>
    <w:rsid w:val="007B526D"/>
    <w:rsid w:val="007C10F0"/>
    <w:rsid w:val="007C20EB"/>
    <w:rsid w:val="007C2519"/>
    <w:rsid w:val="007C6EAA"/>
    <w:rsid w:val="007D718C"/>
    <w:rsid w:val="007F1627"/>
    <w:rsid w:val="00805C74"/>
    <w:rsid w:val="00820215"/>
    <w:rsid w:val="00832A43"/>
    <w:rsid w:val="00837DDB"/>
    <w:rsid w:val="008441BF"/>
    <w:rsid w:val="008525ED"/>
    <w:rsid w:val="00872298"/>
    <w:rsid w:val="0089196A"/>
    <w:rsid w:val="00892175"/>
    <w:rsid w:val="008D717E"/>
    <w:rsid w:val="008F3509"/>
    <w:rsid w:val="008F378C"/>
    <w:rsid w:val="009320FB"/>
    <w:rsid w:val="00937A58"/>
    <w:rsid w:val="00942B25"/>
    <w:rsid w:val="00953932"/>
    <w:rsid w:val="0098250B"/>
    <w:rsid w:val="009A1EA5"/>
    <w:rsid w:val="009D36EB"/>
    <w:rsid w:val="009E42AF"/>
    <w:rsid w:val="00A01786"/>
    <w:rsid w:val="00A0707A"/>
    <w:rsid w:val="00A11ABC"/>
    <w:rsid w:val="00A20315"/>
    <w:rsid w:val="00A20CD7"/>
    <w:rsid w:val="00A37375"/>
    <w:rsid w:val="00A433DC"/>
    <w:rsid w:val="00A51A7F"/>
    <w:rsid w:val="00A52503"/>
    <w:rsid w:val="00AC5B58"/>
    <w:rsid w:val="00AF321E"/>
    <w:rsid w:val="00AF4596"/>
    <w:rsid w:val="00B01E4F"/>
    <w:rsid w:val="00B11FF5"/>
    <w:rsid w:val="00B168DC"/>
    <w:rsid w:val="00B315DF"/>
    <w:rsid w:val="00B41DD0"/>
    <w:rsid w:val="00B76F7A"/>
    <w:rsid w:val="00B842DC"/>
    <w:rsid w:val="00B90C0C"/>
    <w:rsid w:val="00BA0778"/>
    <w:rsid w:val="00BD505C"/>
    <w:rsid w:val="00BD6804"/>
    <w:rsid w:val="00BE0576"/>
    <w:rsid w:val="00BE19E5"/>
    <w:rsid w:val="00C36935"/>
    <w:rsid w:val="00C5526E"/>
    <w:rsid w:val="00C74CC3"/>
    <w:rsid w:val="00C7766D"/>
    <w:rsid w:val="00C8387B"/>
    <w:rsid w:val="00CB07C3"/>
    <w:rsid w:val="00CB469C"/>
    <w:rsid w:val="00CE656E"/>
    <w:rsid w:val="00D03F4A"/>
    <w:rsid w:val="00D04896"/>
    <w:rsid w:val="00D04D0B"/>
    <w:rsid w:val="00D56BC7"/>
    <w:rsid w:val="00D772AA"/>
    <w:rsid w:val="00D82631"/>
    <w:rsid w:val="00DA1E6B"/>
    <w:rsid w:val="00DA4105"/>
    <w:rsid w:val="00DA559F"/>
    <w:rsid w:val="00DD6E7F"/>
    <w:rsid w:val="00DF4D0B"/>
    <w:rsid w:val="00DF577F"/>
    <w:rsid w:val="00DF7643"/>
    <w:rsid w:val="00E01282"/>
    <w:rsid w:val="00E021F4"/>
    <w:rsid w:val="00E02D30"/>
    <w:rsid w:val="00E11E76"/>
    <w:rsid w:val="00E120A0"/>
    <w:rsid w:val="00E2340E"/>
    <w:rsid w:val="00E256B3"/>
    <w:rsid w:val="00E334A3"/>
    <w:rsid w:val="00E34200"/>
    <w:rsid w:val="00E767C1"/>
    <w:rsid w:val="00EB5AEB"/>
    <w:rsid w:val="00ED7681"/>
    <w:rsid w:val="00EF7811"/>
    <w:rsid w:val="00F16E49"/>
    <w:rsid w:val="00F201C8"/>
    <w:rsid w:val="00F26A94"/>
    <w:rsid w:val="00F3113C"/>
    <w:rsid w:val="00F3327D"/>
    <w:rsid w:val="00F354CC"/>
    <w:rsid w:val="00F41991"/>
    <w:rsid w:val="00F73579"/>
    <w:rsid w:val="00F8580D"/>
    <w:rsid w:val="00F95E7B"/>
    <w:rsid w:val="00FC4C7A"/>
    <w:rsid w:val="00FF2E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EE15F"/>
  <w15:chartTrackingRefBased/>
  <w15:docId w15:val="{7447177A-E08E-4100-92A9-6E871C936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pPr>
      <w:keepNext/>
      <w:spacing w:line="320" w:lineRule="atLeast"/>
      <w:jc w:val="center"/>
      <w:outlineLvl w:val="0"/>
    </w:pPr>
    <w:rPr>
      <w:rFonts w:ascii="Times" w:hAnsi="Times" w:cs="Times"/>
      <w:b/>
      <w:bCs/>
      <w:kern w:val="36"/>
      <w:sz w:val="24"/>
      <w:szCs w:val="24"/>
    </w:rPr>
  </w:style>
  <w:style w:type="paragraph" w:styleId="Balk2">
    <w:name w:val="heading 2"/>
    <w:basedOn w:val="Normal"/>
    <w:link w:val="Balk2Char"/>
    <w:uiPriority w:val="9"/>
    <w:qFormat/>
    <w:pPr>
      <w:keepNext/>
      <w:jc w:val="center"/>
      <w:outlineLvl w:val="1"/>
    </w:pPr>
    <w:rPr>
      <w:rFonts w:ascii="Times" w:hAnsi="Times" w:cs="Times"/>
      <w:b/>
      <w:bCs/>
      <w:spacing w:val="10"/>
      <w:sz w:val="40"/>
      <w:szCs w:val="40"/>
    </w:rPr>
  </w:style>
  <w:style w:type="paragraph" w:styleId="Balk3">
    <w:name w:val="heading 3"/>
    <w:basedOn w:val="Normal"/>
    <w:link w:val="Balk3Char"/>
    <w:uiPriority w:val="9"/>
    <w:qFormat/>
    <w:pPr>
      <w:keepNext/>
      <w:spacing w:line="220" w:lineRule="atLeast"/>
      <w:jc w:val="center"/>
      <w:outlineLvl w:val="2"/>
    </w:pPr>
    <w:rPr>
      <w:rFonts w:ascii="Times" w:hAnsi="Times" w:cs="Times"/>
      <w:b/>
      <w:bCs/>
    </w:rPr>
  </w:style>
  <w:style w:type="paragraph" w:styleId="Balk4">
    <w:name w:val="heading 4"/>
    <w:basedOn w:val="Normal"/>
    <w:link w:val="Balk4Char"/>
    <w:uiPriority w:val="9"/>
    <w:qFormat/>
    <w:pPr>
      <w:keepNext/>
      <w:spacing w:line="246" w:lineRule="atLeast"/>
      <w:jc w:val="center"/>
      <w:outlineLvl w:val="3"/>
    </w:pPr>
    <w:rPr>
      <w:rFonts w:ascii="Times" w:hAnsi="Times" w:cs="Times"/>
      <w:i/>
      <w:iCs/>
    </w:rPr>
  </w:style>
  <w:style w:type="paragraph" w:styleId="Balk5">
    <w:name w:val="heading 5"/>
    <w:basedOn w:val="Normal"/>
    <w:link w:val="Balk5Char"/>
    <w:uiPriority w:val="9"/>
    <w:qFormat/>
    <w:pPr>
      <w:keepNext/>
      <w:spacing w:line="246" w:lineRule="atLeast"/>
      <w:outlineLvl w:val="4"/>
    </w:pPr>
    <w:rPr>
      <w:rFonts w:ascii="Times" w:hAnsi="Times" w:cs="Times"/>
      <w:b/>
      <w:bCs/>
      <w:sz w:val="18"/>
      <w:szCs w:val="18"/>
      <w:u w:val="single"/>
    </w:rPr>
  </w:style>
  <w:style w:type="paragraph" w:styleId="Balk6">
    <w:name w:val="heading 6"/>
    <w:basedOn w:val="Normal"/>
    <w:link w:val="Balk6Char"/>
    <w:uiPriority w:val="9"/>
    <w:qFormat/>
    <w:pPr>
      <w:keepNext/>
      <w:spacing w:line="224" w:lineRule="atLeast"/>
      <w:outlineLvl w:val="5"/>
    </w:pPr>
    <w:rPr>
      <w:rFonts w:ascii="Times" w:hAnsi="Times" w:cs="Times"/>
      <w:b/>
      <w:bCs/>
      <w:u w:val="single"/>
    </w:rPr>
  </w:style>
  <w:style w:type="paragraph" w:styleId="Balk7">
    <w:name w:val="heading 7"/>
    <w:basedOn w:val="Normal"/>
    <w:link w:val="Balk7Char"/>
    <w:uiPriority w:val="9"/>
    <w:qFormat/>
    <w:pPr>
      <w:keepNext/>
      <w:spacing w:line="290" w:lineRule="atLeast"/>
      <w:outlineLvl w:val="6"/>
    </w:pPr>
    <w:rPr>
      <w:rFonts w:ascii="Times" w:eastAsia="Arial Unicode MS" w:hAnsi="Times" w:cs="Times"/>
      <w:b/>
      <w:bCs/>
      <w:sz w:val="18"/>
      <w:szCs w:val="18"/>
    </w:rPr>
  </w:style>
  <w:style w:type="paragraph" w:styleId="Balk8">
    <w:name w:val="heading 8"/>
    <w:basedOn w:val="Normal"/>
    <w:link w:val="Balk8Char"/>
    <w:uiPriority w:val="9"/>
    <w:qFormat/>
    <w:pPr>
      <w:keepNext/>
      <w:jc w:val="both"/>
      <w:outlineLvl w:val="7"/>
    </w:pPr>
    <w:rPr>
      <w:rFonts w:ascii="Times" w:eastAsia="Arial Unicode MS" w:hAnsi="Times" w:cs="Times"/>
      <w:sz w:val="18"/>
      <w:szCs w:val="18"/>
      <w:u w:val="single"/>
    </w:rPr>
  </w:style>
  <w:style w:type="paragraph" w:styleId="Balk9">
    <w:name w:val="heading 9"/>
    <w:basedOn w:val="Normal"/>
    <w:link w:val="Balk9Char"/>
    <w:uiPriority w:val="9"/>
    <w:qFormat/>
    <w:pPr>
      <w:keepNext/>
      <w:jc w:val="both"/>
      <w:outlineLvl w:val="8"/>
    </w:pPr>
    <w:rPr>
      <w:rFonts w:eastAsia="Arial Unicode MS"/>
      <w:b/>
      <w:bCs/>
      <w:sz w:val="18"/>
      <w:szCs w:val="1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Pr>
      <w:rFonts w:ascii="Calibri Light" w:eastAsia="Times New Roman" w:hAnsi="Calibri Light" w:cs="Times New Roman"/>
      <w:color w:val="2E74B5"/>
      <w:sz w:val="32"/>
      <w:szCs w:val="32"/>
    </w:rPr>
  </w:style>
  <w:style w:type="character" w:customStyle="1" w:styleId="Balk2Char">
    <w:name w:val="Başlık 2 Char"/>
    <w:link w:val="Balk2"/>
    <w:uiPriority w:val="9"/>
    <w:semiHidden/>
    <w:rPr>
      <w:rFonts w:ascii="Calibri Light" w:eastAsia="Times New Roman" w:hAnsi="Calibri Light" w:cs="Times New Roman"/>
      <w:color w:val="2E74B5"/>
      <w:sz w:val="26"/>
      <w:szCs w:val="26"/>
    </w:rPr>
  </w:style>
  <w:style w:type="character" w:customStyle="1" w:styleId="Balk3Char">
    <w:name w:val="Başlık 3 Char"/>
    <w:link w:val="Balk3"/>
    <w:uiPriority w:val="9"/>
    <w:semiHidden/>
    <w:rPr>
      <w:rFonts w:ascii="Calibri Light" w:eastAsia="Times New Roman" w:hAnsi="Calibri Light" w:cs="Times New Roman"/>
      <w:color w:val="1F4D78"/>
      <w:sz w:val="24"/>
      <w:szCs w:val="24"/>
    </w:rPr>
  </w:style>
  <w:style w:type="character" w:customStyle="1" w:styleId="Balk4Char">
    <w:name w:val="Başlık 4 Char"/>
    <w:link w:val="Balk4"/>
    <w:uiPriority w:val="9"/>
    <w:semiHidden/>
    <w:rPr>
      <w:rFonts w:ascii="Calibri Light" w:eastAsia="Times New Roman" w:hAnsi="Calibri Light" w:cs="Times New Roman"/>
      <w:i/>
      <w:iCs/>
      <w:color w:val="2E74B5"/>
    </w:rPr>
  </w:style>
  <w:style w:type="character" w:customStyle="1" w:styleId="Balk5Char">
    <w:name w:val="Başlık 5 Char"/>
    <w:link w:val="Balk5"/>
    <w:uiPriority w:val="9"/>
    <w:semiHidden/>
    <w:rPr>
      <w:rFonts w:ascii="Calibri Light" w:eastAsia="Times New Roman" w:hAnsi="Calibri Light" w:cs="Times New Roman"/>
      <w:color w:val="2E74B5"/>
    </w:rPr>
  </w:style>
  <w:style w:type="character" w:customStyle="1" w:styleId="Balk6Char">
    <w:name w:val="Başlık 6 Char"/>
    <w:link w:val="Balk6"/>
    <w:uiPriority w:val="9"/>
    <w:semiHidden/>
    <w:rPr>
      <w:rFonts w:ascii="Calibri Light" w:eastAsia="Times New Roman" w:hAnsi="Calibri Light" w:cs="Times New Roman"/>
      <w:color w:val="1F4D78"/>
    </w:rPr>
  </w:style>
  <w:style w:type="paragraph" w:styleId="NormalWeb">
    <w:name w:val="Normal (Web)"/>
    <w:basedOn w:val="Normal"/>
    <w:uiPriority w:val="99"/>
    <w:unhideWhenUsed/>
    <w:pPr>
      <w:spacing w:before="100" w:beforeAutospacing="1" w:after="100" w:afterAutospacing="1"/>
    </w:pPr>
    <w:rPr>
      <w:rFonts w:ascii="Arial Unicode MS" w:eastAsia="Arial Unicode MS" w:hAnsi="Arial Unicode MS" w:cs="Arial Unicode MS"/>
      <w:sz w:val="24"/>
      <w:szCs w:val="24"/>
    </w:rPr>
  </w:style>
  <w:style w:type="character" w:customStyle="1" w:styleId="Balk7Char">
    <w:name w:val="Başlık 7 Char"/>
    <w:link w:val="Balk7"/>
    <w:uiPriority w:val="9"/>
    <w:semiHidden/>
    <w:rPr>
      <w:rFonts w:ascii="Times" w:hAnsi="Times" w:cs="Times" w:hint="default"/>
      <w:b/>
      <w:bCs/>
    </w:rPr>
  </w:style>
  <w:style w:type="character" w:customStyle="1" w:styleId="Balk8Char">
    <w:name w:val="Başlık 8 Char"/>
    <w:link w:val="Balk8"/>
    <w:uiPriority w:val="9"/>
    <w:semiHidden/>
    <w:rPr>
      <w:rFonts w:ascii="Times" w:hAnsi="Times" w:cs="Times" w:hint="default"/>
      <w:u w:val="single"/>
    </w:rPr>
  </w:style>
  <w:style w:type="character" w:customStyle="1" w:styleId="Balk9Char">
    <w:name w:val="Başlık 9 Char"/>
    <w:link w:val="Balk9"/>
    <w:uiPriority w:val="9"/>
    <w:semiHidden/>
    <w:rPr>
      <w:rFonts w:ascii="Calibri Light" w:eastAsia="Times New Roman" w:hAnsi="Calibri Light" w:cs="Times New Roman"/>
      <w:i/>
      <w:iCs/>
      <w:color w:val="272727"/>
      <w:sz w:val="21"/>
      <w:szCs w:val="21"/>
    </w:rPr>
  </w:style>
  <w:style w:type="paragraph" w:styleId="DipnotMetni">
    <w:name w:val="footnote text"/>
    <w:basedOn w:val="Normal"/>
    <w:link w:val="DipnotMetniChar"/>
    <w:uiPriority w:val="99"/>
    <w:semiHidden/>
    <w:unhideWhenUsed/>
    <w:rPr>
      <w:rFonts w:eastAsia="Arial Unicode MS"/>
    </w:rPr>
  </w:style>
  <w:style w:type="character" w:customStyle="1" w:styleId="DipnotMetniChar">
    <w:name w:val="Dipnot Metni Char"/>
    <w:basedOn w:val="VarsaylanParagrafYazTipi"/>
    <w:link w:val="DipnotMetni"/>
    <w:uiPriority w:val="99"/>
    <w:semiHidden/>
  </w:style>
  <w:style w:type="paragraph" w:customStyle="1" w:styleId="stbilgi">
    <w:name w:val="Üstbilgi"/>
    <w:basedOn w:val="Normal"/>
    <w:link w:val="stbilgiChar"/>
    <w:uiPriority w:val="99"/>
    <w:unhideWhenUsed/>
    <w:rPr>
      <w:rFonts w:eastAsia="Arial Unicode MS"/>
    </w:rPr>
  </w:style>
  <w:style w:type="character" w:customStyle="1" w:styleId="stbilgiChar">
    <w:name w:val="Üstbilgi Char"/>
    <w:basedOn w:val="VarsaylanParagrafYazTipi"/>
    <w:link w:val="stbilgi"/>
    <w:uiPriority w:val="99"/>
  </w:style>
  <w:style w:type="paragraph" w:customStyle="1" w:styleId="Altbilgi">
    <w:name w:val="Altbilgi"/>
    <w:basedOn w:val="Normal"/>
    <w:link w:val="AltbilgiChar"/>
    <w:uiPriority w:val="99"/>
    <w:unhideWhenUsed/>
    <w:rPr>
      <w:rFonts w:eastAsia="Arial Unicode MS"/>
    </w:rPr>
  </w:style>
  <w:style w:type="character" w:customStyle="1" w:styleId="AltbilgiChar">
    <w:name w:val="Altbilgi Char"/>
    <w:basedOn w:val="VarsaylanParagrafYazTipi"/>
    <w:link w:val="Altbilgi"/>
    <w:uiPriority w:val="99"/>
  </w:style>
  <w:style w:type="paragraph" w:styleId="KonuBal">
    <w:name w:val="Title"/>
    <w:basedOn w:val="Normal"/>
    <w:link w:val="KonuBalChar"/>
    <w:uiPriority w:val="10"/>
    <w:qFormat/>
    <w:pPr>
      <w:spacing w:before="240" w:after="60"/>
      <w:jc w:val="center"/>
    </w:pPr>
    <w:rPr>
      <w:rFonts w:ascii="Calibri Light" w:eastAsia="Arial Unicode MS" w:hAnsi="Calibri Light" w:cs="Calibri Light"/>
      <w:b/>
      <w:bCs/>
      <w:sz w:val="32"/>
      <w:szCs w:val="32"/>
    </w:rPr>
  </w:style>
  <w:style w:type="character" w:customStyle="1" w:styleId="KonuBalChar">
    <w:name w:val="Konu Başlığı Char"/>
    <w:link w:val="KonuBal"/>
    <w:uiPriority w:val="10"/>
    <w:rPr>
      <w:rFonts w:ascii="Calibri Light" w:hAnsi="Calibri Light" w:cs="Calibri Light" w:hint="default"/>
      <w:b/>
      <w:bCs/>
    </w:rPr>
  </w:style>
  <w:style w:type="paragraph" w:styleId="GvdeMetni">
    <w:name w:val="Body Text"/>
    <w:basedOn w:val="Normal"/>
    <w:link w:val="GvdeMetniChar"/>
    <w:uiPriority w:val="99"/>
    <w:semiHidden/>
    <w:unhideWhenUsed/>
    <w:pPr>
      <w:jc w:val="both"/>
    </w:pPr>
    <w:rPr>
      <w:rFonts w:ascii="Times" w:eastAsia="Arial Unicode MS" w:hAnsi="Times" w:cs="Times"/>
    </w:rPr>
  </w:style>
  <w:style w:type="character" w:customStyle="1" w:styleId="GvdeMetniChar">
    <w:name w:val="Gövde Metni Char"/>
    <w:link w:val="GvdeMetni"/>
    <w:uiPriority w:val="99"/>
    <w:semiHidden/>
    <w:rPr>
      <w:rFonts w:eastAsia="Times New Roman"/>
    </w:rPr>
  </w:style>
  <w:style w:type="paragraph" w:customStyle="1" w:styleId="msobodytextindent">
    <w:name w:val="msobodytextindent"/>
    <w:basedOn w:val="Normal"/>
    <w:pPr>
      <w:spacing w:after="113" w:line="260" w:lineRule="atLeast"/>
      <w:ind w:firstLine="708"/>
      <w:jc w:val="both"/>
    </w:pPr>
    <w:rPr>
      <w:rFonts w:ascii="Times" w:eastAsia="Arial Unicode MS" w:hAnsi="Times" w:cs="Times"/>
    </w:rPr>
  </w:style>
  <w:style w:type="paragraph" w:styleId="GvdeMetni2">
    <w:name w:val="Body Text 2"/>
    <w:basedOn w:val="Normal"/>
    <w:link w:val="GvdeMetni2Char"/>
    <w:uiPriority w:val="99"/>
    <w:unhideWhenUsed/>
    <w:pPr>
      <w:spacing w:before="240"/>
    </w:pPr>
    <w:rPr>
      <w:rFonts w:eastAsia="Arial Unicode MS"/>
      <w:i/>
      <w:iCs/>
      <w:sz w:val="16"/>
      <w:szCs w:val="16"/>
    </w:rPr>
  </w:style>
  <w:style w:type="character" w:customStyle="1" w:styleId="GvdeMetni2Char">
    <w:name w:val="Gövde Metni 2 Char"/>
    <w:link w:val="GvdeMetni2"/>
    <w:uiPriority w:val="99"/>
    <w:rPr>
      <w:rFonts w:eastAsia="Times New Roman"/>
    </w:rPr>
  </w:style>
  <w:style w:type="paragraph" w:styleId="GvdeMetni3">
    <w:name w:val="Body Text 3"/>
    <w:basedOn w:val="Normal"/>
    <w:link w:val="GvdeMetni3Char"/>
    <w:uiPriority w:val="99"/>
    <w:semiHidden/>
    <w:unhideWhenUsed/>
    <w:pPr>
      <w:jc w:val="center"/>
    </w:pPr>
    <w:rPr>
      <w:rFonts w:eastAsia="Arial Unicode MS"/>
    </w:rPr>
  </w:style>
  <w:style w:type="character" w:customStyle="1" w:styleId="GvdeMetni3Char">
    <w:name w:val="Gövde Metni 3 Char"/>
    <w:link w:val="GvdeMetni3"/>
    <w:uiPriority w:val="99"/>
    <w:semiHidden/>
    <w:rPr>
      <w:rFonts w:eastAsia="Times New Roman"/>
      <w:sz w:val="16"/>
      <w:szCs w:val="16"/>
    </w:rPr>
  </w:style>
  <w:style w:type="character" w:customStyle="1" w:styleId="GvdeMetniGirintisi2Char">
    <w:name w:val="Gövde Metni Girintisi 2 Char"/>
    <w:basedOn w:val="VarsaylanParagrafYazTipi"/>
    <w:link w:val="GvdeMetniGirintisi2"/>
  </w:style>
  <w:style w:type="paragraph" w:customStyle="1" w:styleId="msobodytextindent2">
    <w:name w:val="msobodytextindent2"/>
    <w:basedOn w:val="Normal"/>
    <w:pPr>
      <w:ind w:left="369"/>
    </w:pPr>
    <w:rPr>
      <w:rFonts w:eastAsia="Arial Unicode MS"/>
    </w:rPr>
  </w:style>
  <w:style w:type="character" w:customStyle="1" w:styleId="GvdeMetniGirintisi3Char">
    <w:name w:val="Gövde Metni Girintisi 3 Char"/>
    <w:basedOn w:val="VarsaylanParagrafYazTipi"/>
    <w:link w:val="GvdeMetniGirintisi3"/>
  </w:style>
  <w:style w:type="paragraph" w:customStyle="1" w:styleId="msobodytextindent3">
    <w:name w:val="msobodytextindent3"/>
    <w:basedOn w:val="Normal"/>
    <w:pPr>
      <w:spacing w:after="60"/>
      <w:ind w:firstLine="340"/>
      <w:jc w:val="both"/>
    </w:pPr>
    <w:rPr>
      <w:rFonts w:eastAsia="Arial Unicode MS"/>
      <w:sz w:val="18"/>
      <w:szCs w:val="18"/>
    </w:rPr>
  </w:style>
  <w:style w:type="paragraph" w:styleId="bekMetni">
    <w:name w:val="Block Text"/>
    <w:basedOn w:val="Normal"/>
    <w:uiPriority w:val="99"/>
    <w:semiHidden/>
    <w:unhideWhenUsed/>
    <w:pPr>
      <w:spacing w:line="150" w:lineRule="atLeast"/>
      <w:ind w:left="709" w:right="282"/>
      <w:jc w:val="both"/>
    </w:pPr>
    <w:rPr>
      <w:rFonts w:eastAsia="Arial Unicode MS"/>
      <w:sz w:val="16"/>
      <w:szCs w:val="16"/>
    </w:rPr>
  </w:style>
  <w:style w:type="paragraph" w:styleId="BalonMetni">
    <w:name w:val="Balloon Text"/>
    <w:basedOn w:val="Normal"/>
    <w:link w:val="BalonMetniChar"/>
    <w:uiPriority w:val="99"/>
    <w:semiHidden/>
    <w:unhideWhenUsed/>
    <w:rPr>
      <w:rFonts w:ascii="Tahoma" w:eastAsia="Arial Unicode MS" w:hAnsi="Tahoma" w:cs="Tahoma"/>
      <w:sz w:val="16"/>
      <w:szCs w:val="16"/>
    </w:rPr>
  </w:style>
  <w:style w:type="character" w:customStyle="1" w:styleId="BalonMetniChar">
    <w:name w:val="Balon Metni Char"/>
    <w:link w:val="BalonMetni"/>
    <w:uiPriority w:val="99"/>
    <w:semiHidden/>
    <w:rPr>
      <w:rFonts w:ascii="Tahoma" w:hAnsi="Tahoma" w:cs="Tahoma" w:hint="default"/>
    </w:rPr>
  </w:style>
  <w:style w:type="paragraph" w:styleId="ListeParagraf">
    <w:name w:val="List Paragraph"/>
    <w:basedOn w:val="Normal"/>
    <w:uiPriority w:val="34"/>
    <w:qFormat/>
    <w:pPr>
      <w:ind w:left="720"/>
    </w:pPr>
    <w:rPr>
      <w:rFonts w:eastAsia="Arial Unicode MS"/>
    </w:rPr>
  </w:style>
  <w:style w:type="paragraph" w:customStyle="1" w:styleId="msolistparagraphcxspfirst">
    <w:name w:val="msolistparagraphcxspfirst"/>
    <w:basedOn w:val="Normal"/>
    <w:pPr>
      <w:ind w:left="720"/>
    </w:pPr>
    <w:rPr>
      <w:rFonts w:eastAsia="Arial Unicode MS"/>
    </w:rPr>
  </w:style>
  <w:style w:type="paragraph" w:customStyle="1" w:styleId="msolistparagraphcxspmiddle">
    <w:name w:val="msolistparagraphcxspmiddle"/>
    <w:basedOn w:val="Normal"/>
    <w:pPr>
      <w:ind w:left="720"/>
    </w:pPr>
    <w:rPr>
      <w:rFonts w:eastAsia="Arial Unicode MS"/>
    </w:rPr>
  </w:style>
  <w:style w:type="paragraph" w:customStyle="1" w:styleId="msolistparagraphcxsplast">
    <w:name w:val="msolistparagraphcxsplast"/>
    <w:basedOn w:val="Normal"/>
    <w:pPr>
      <w:ind w:left="720"/>
    </w:pPr>
    <w:rPr>
      <w:rFonts w:eastAsia="Arial Unicode MS"/>
    </w:rPr>
  </w:style>
  <w:style w:type="paragraph" w:customStyle="1" w:styleId="Baslk">
    <w:name w:val="Baslık"/>
    <w:basedOn w:val="Normal"/>
    <w:pPr>
      <w:jc w:val="both"/>
    </w:pPr>
    <w:rPr>
      <w:rFonts w:ascii="New York" w:eastAsia="Arial Unicode MS" w:hAnsi="New York" w:cs="Arial Unicode MS"/>
      <w:b/>
      <w:bCs/>
      <w:sz w:val="24"/>
      <w:szCs w:val="24"/>
    </w:rPr>
  </w:style>
  <w:style w:type="paragraph" w:customStyle="1" w:styleId="KanTab">
    <w:name w:val="Kan Tab"/>
    <w:basedOn w:val="Normal"/>
    <w:pPr>
      <w:jc w:val="both"/>
    </w:pPr>
    <w:rPr>
      <w:rFonts w:ascii="New York" w:eastAsia="Arial Unicode MS" w:hAnsi="New York" w:cs="Arial Unicode MS"/>
      <w:b/>
      <w:bCs/>
      <w:sz w:val="22"/>
      <w:szCs w:val="22"/>
    </w:rPr>
  </w:style>
  <w:style w:type="paragraph" w:customStyle="1" w:styleId="ksmblm">
    <w:name w:val="kısımbölüm"/>
    <w:basedOn w:val="Normal"/>
    <w:pPr>
      <w:spacing w:before="57"/>
      <w:jc w:val="both"/>
    </w:pPr>
    <w:rPr>
      <w:rFonts w:ascii="New York" w:eastAsia="Arial Unicode MS" w:hAnsi="New York" w:cs="Arial Unicode MS"/>
      <w:sz w:val="18"/>
      <w:szCs w:val="18"/>
    </w:rPr>
  </w:style>
  <w:style w:type="paragraph" w:customStyle="1" w:styleId="ksmblmalt">
    <w:name w:val="kısımbölümaltı"/>
    <w:basedOn w:val="Normal"/>
    <w:rPr>
      <w:rFonts w:ascii="New York" w:eastAsia="Arial Unicode MS" w:hAnsi="New York" w:cs="Arial Unicode MS"/>
      <w:i/>
      <w:iCs/>
      <w:sz w:val="18"/>
      <w:szCs w:val="18"/>
    </w:rPr>
  </w:style>
  <w:style w:type="paragraph" w:customStyle="1" w:styleId="Nor">
    <w:name w:val="Nor."/>
    <w:basedOn w:val="Normal"/>
    <w:pPr>
      <w:jc w:val="both"/>
    </w:pPr>
    <w:rPr>
      <w:rFonts w:ascii="New York" w:eastAsia="Arial Unicode MS" w:hAnsi="New York" w:cs="Arial Unicode MS"/>
      <w:sz w:val="18"/>
      <w:szCs w:val="18"/>
    </w:rPr>
  </w:style>
  <w:style w:type="character" w:customStyle="1" w:styleId="DipnotChar">
    <w:name w:val="Dipnot Char"/>
    <w:link w:val="Dipnot"/>
    <w:rPr>
      <w:rFonts w:ascii="New York" w:hAnsi="New York" w:hint="default"/>
      <w:i/>
      <w:iCs/>
    </w:rPr>
  </w:style>
  <w:style w:type="paragraph" w:customStyle="1" w:styleId="Dipnot">
    <w:name w:val="Dipnot"/>
    <w:basedOn w:val="Normal"/>
    <w:link w:val="DipnotChar"/>
    <w:pPr>
      <w:ind w:left="369" w:hanging="369"/>
    </w:pPr>
    <w:rPr>
      <w:rFonts w:ascii="New York" w:eastAsia="Arial Unicode MS" w:hAnsi="New York" w:cs="Arial Unicode MS"/>
      <w:i/>
      <w:iCs/>
      <w:sz w:val="16"/>
      <w:szCs w:val="16"/>
    </w:rPr>
  </w:style>
  <w:style w:type="paragraph" w:customStyle="1" w:styleId="talik">
    <w:name w:val="İtalik"/>
    <w:basedOn w:val="Normal"/>
    <w:pPr>
      <w:jc w:val="both"/>
    </w:pPr>
    <w:rPr>
      <w:rFonts w:ascii="New York" w:eastAsia="Arial Unicode MS" w:hAnsi="New York" w:cs="Arial Unicode MS"/>
      <w:i/>
      <w:iCs/>
      <w:sz w:val="22"/>
      <w:szCs w:val="22"/>
    </w:rPr>
  </w:style>
  <w:style w:type="paragraph" w:customStyle="1" w:styleId="MaddeBasl">
    <w:name w:val="Madde Baslığı"/>
    <w:basedOn w:val="Normal"/>
    <w:pPr>
      <w:spacing w:before="113"/>
    </w:pPr>
    <w:rPr>
      <w:rFonts w:ascii="New York" w:eastAsia="Arial Unicode MS" w:hAnsi="New York" w:cs="Arial Unicode MS"/>
      <w:i/>
      <w:iCs/>
      <w:sz w:val="18"/>
      <w:szCs w:val="18"/>
    </w:rPr>
  </w:style>
  <w:style w:type="paragraph" w:customStyle="1" w:styleId="NOR0">
    <w:name w:val="NOR"/>
    <w:basedOn w:val="Normal"/>
    <w:rPr>
      <w:rFonts w:ascii="New York" w:eastAsia="Arial Unicode MS" w:hAnsi="New York" w:cs="Arial Unicode MS"/>
      <w:sz w:val="18"/>
      <w:szCs w:val="18"/>
    </w:rPr>
  </w:style>
  <w:style w:type="paragraph" w:customStyle="1" w:styleId="TABGR">
    <w:name w:val="TABGİR"/>
    <w:basedOn w:val="Normal"/>
    <w:rPr>
      <w:rFonts w:ascii="New York" w:eastAsia="Arial Unicode MS" w:hAnsi="New York" w:cs="Arial Unicode MS"/>
      <w:sz w:val="18"/>
      <w:szCs w:val="18"/>
    </w:rPr>
  </w:style>
  <w:style w:type="paragraph" w:customStyle="1" w:styleId="TAB1">
    <w:name w:val="TAB1"/>
    <w:basedOn w:val="Normal"/>
    <w:pPr>
      <w:jc w:val="right"/>
    </w:pPr>
    <w:rPr>
      <w:rFonts w:ascii="New York" w:eastAsia="Arial Unicode MS" w:hAnsi="New York" w:cs="Arial Unicode MS"/>
      <w:b/>
      <w:bCs/>
      <w:sz w:val="18"/>
      <w:szCs w:val="18"/>
    </w:rPr>
  </w:style>
  <w:style w:type="paragraph" w:customStyle="1" w:styleId="YAZI">
    <w:name w:val="YAZI"/>
    <w:basedOn w:val="Normal"/>
    <w:pPr>
      <w:ind w:right="3061"/>
      <w:jc w:val="both"/>
    </w:pPr>
    <w:rPr>
      <w:rFonts w:ascii="New York" w:eastAsia="Arial Unicode MS" w:hAnsi="New York" w:cs="Arial Unicode MS"/>
      <w:sz w:val="18"/>
      <w:szCs w:val="18"/>
    </w:rPr>
  </w:style>
  <w:style w:type="paragraph" w:customStyle="1" w:styleId="TAB2">
    <w:name w:val="TAB2"/>
    <w:basedOn w:val="Normal"/>
    <w:pPr>
      <w:jc w:val="right"/>
    </w:pPr>
    <w:rPr>
      <w:rFonts w:ascii="New York" w:eastAsia="Arial Unicode MS" w:hAnsi="New York" w:cs="Arial Unicode MS"/>
      <w:b/>
      <w:bCs/>
      <w:sz w:val="18"/>
      <w:szCs w:val="18"/>
    </w:rPr>
  </w:style>
  <w:style w:type="paragraph" w:customStyle="1" w:styleId="MD">
    <w:name w:val="MÜD."/>
    <w:basedOn w:val="Normal"/>
    <w:pPr>
      <w:jc w:val="both"/>
    </w:pPr>
    <w:rPr>
      <w:rFonts w:ascii="New York" w:eastAsia="Arial Unicode MS" w:hAnsi="New York" w:cs="Arial Unicode MS"/>
      <w:b/>
      <w:bCs/>
      <w:sz w:val="18"/>
      <w:szCs w:val="18"/>
      <w:u w:val="single"/>
    </w:rPr>
  </w:style>
  <w:style w:type="paragraph" w:customStyle="1" w:styleId="1">
    <w:name w:val="1"/>
    <w:basedOn w:val="Normal"/>
    <w:rPr>
      <w:rFonts w:ascii="New York" w:eastAsia="Arial Unicode MS" w:hAnsi="New York" w:cs="Arial Unicode MS"/>
      <w:sz w:val="24"/>
      <w:szCs w:val="24"/>
    </w:rPr>
  </w:style>
  <w:style w:type="paragraph" w:customStyle="1" w:styleId="3-NormalYaz">
    <w:name w:val="3-Normal Yazı"/>
    <w:basedOn w:val="Normal"/>
    <w:pPr>
      <w:jc w:val="both"/>
    </w:pPr>
    <w:rPr>
      <w:rFonts w:eastAsia="Arial Unicode MS"/>
      <w:sz w:val="19"/>
      <w:szCs w:val="19"/>
    </w:rPr>
  </w:style>
  <w:style w:type="paragraph" w:customStyle="1" w:styleId="CharChar1">
    <w:name w:val="Char Char1"/>
    <w:basedOn w:val="Normal"/>
    <w:pPr>
      <w:spacing w:after="160" w:line="240" w:lineRule="atLeast"/>
    </w:pPr>
    <w:rPr>
      <w:rFonts w:ascii="Verdana" w:eastAsia="Arial Unicode MS" w:hAnsi="Verdana" w:cs="Arial Unicode MS"/>
    </w:rPr>
  </w:style>
  <w:style w:type="paragraph" w:customStyle="1" w:styleId="nor5">
    <w:name w:val="nor5"/>
    <w:basedOn w:val="Normal"/>
    <w:pPr>
      <w:jc w:val="both"/>
    </w:pPr>
    <w:rPr>
      <w:rFonts w:ascii="New York" w:eastAsia="Arial Unicode MS" w:hAnsi="New York" w:cs="Arial Unicode MS"/>
      <w:sz w:val="18"/>
      <w:szCs w:val="18"/>
    </w:rPr>
  </w:style>
  <w:style w:type="paragraph" w:customStyle="1" w:styleId="3-normalyaz1">
    <w:name w:val="3-normalyaz1"/>
    <w:basedOn w:val="Normal"/>
    <w:pPr>
      <w:jc w:val="both"/>
    </w:pPr>
    <w:rPr>
      <w:rFonts w:eastAsia="Arial Unicode MS"/>
      <w:sz w:val="19"/>
      <w:szCs w:val="19"/>
    </w:rPr>
  </w:style>
  <w:style w:type="paragraph" w:customStyle="1" w:styleId="norc">
    <w:name w:val="norc"/>
    <w:basedOn w:val="Normal"/>
    <w:pPr>
      <w:jc w:val="both"/>
    </w:pPr>
    <w:rPr>
      <w:rFonts w:ascii="New York" w:eastAsia="Arial Unicode MS" w:hAnsi="New York" w:cs="Arial Unicode MS"/>
      <w:sz w:val="18"/>
      <w:szCs w:val="18"/>
    </w:rPr>
  </w:style>
  <w:style w:type="paragraph" w:customStyle="1" w:styleId="2-OrtaBaslk">
    <w:name w:val="2-Orta Baslık"/>
    <w:basedOn w:val="Normal"/>
    <w:pPr>
      <w:jc w:val="center"/>
    </w:pPr>
    <w:rPr>
      <w:rFonts w:eastAsia="Arial Unicode MS"/>
      <w:b/>
      <w:bCs/>
      <w:sz w:val="19"/>
      <w:szCs w:val="19"/>
    </w:rPr>
  </w:style>
  <w:style w:type="paragraph" w:customStyle="1" w:styleId="dipnot0">
    <w:name w:val="dipnot0"/>
    <w:basedOn w:val="Normal"/>
    <w:pPr>
      <w:spacing w:before="100" w:after="100"/>
    </w:pPr>
    <w:rPr>
      <w:rFonts w:eastAsia="Arial Unicode MS"/>
      <w:b/>
      <w:bCs/>
    </w:rPr>
  </w:style>
  <w:style w:type="paragraph" w:customStyle="1" w:styleId="nora">
    <w:name w:val="nora"/>
    <w:basedOn w:val="Normal"/>
    <w:pPr>
      <w:jc w:val="both"/>
    </w:pPr>
    <w:rPr>
      <w:rFonts w:ascii="New York" w:eastAsia="Arial Unicode MS" w:hAnsi="New York" w:cs="Arial Unicode MS"/>
      <w:sz w:val="18"/>
      <w:szCs w:val="18"/>
    </w:rPr>
  </w:style>
  <w:style w:type="paragraph" w:customStyle="1" w:styleId="kantab0">
    <w:name w:val="kantab"/>
    <w:basedOn w:val="Normal"/>
    <w:pPr>
      <w:jc w:val="both"/>
    </w:pPr>
    <w:rPr>
      <w:rFonts w:ascii="New York" w:eastAsia="Arial Unicode MS" w:hAnsi="New York" w:cs="Arial Unicode MS"/>
      <w:b/>
      <w:bCs/>
    </w:rPr>
  </w:style>
  <w:style w:type="paragraph" w:customStyle="1" w:styleId="norfe">
    <w:name w:val="norfe"/>
    <w:basedOn w:val="Normal"/>
    <w:pPr>
      <w:jc w:val="both"/>
    </w:pPr>
    <w:rPr>
      <w:rFonts w:ascii="New York" w:eastAsia="Arial Unicode MS" w:hAnsi="New York" w:cs="Arial Unicode MS"/>
      <w:sz w:val="18"/>
      <w:szCs w:val="18"/>
    </w:rPr>
  </w:style>
  <w:style w:type="paragraph" w:customStyle="1" w:styleId="norf3">
    <w:name w:val="norf3"/>
    <w:basedOn w:val="Normal"/>
    <w:pPr>
      <w:jc w:val="both"/>
    </w:pPr>
    <w:rPr>
      <w:rFonts w:ascii="New York" w:eastAsia="Arial Unicode MS" w:hAnsi="New York" w:cs="Arial Unicode MS"/>
      <w:sz w:val="18"/>
      <w:szCs w:val="18"/>
    </w:rPr>
  </w:style>
  <w:style w:type="paragraph" w:customStyle="1" w:styleId="nor00">
    <w:name w:val="nor0"/>
    <w:basedOn w:val="Normal"/>
    <w:pPr>
      <w:jc w:val="both"/>
    </w:pPr>
    <w:rPr>
      <w:rFonts w:ascii="New York" w:eastAsia="Arial Unicode MS" w:hAnsi="New York" w:cs="Arial Unicode MS"/>
      <w:sz w:val="18"/>
      <w:szCs w:val="18"/>
    </w:rPr>
  </w:style>
  <w:style w:type="paragraph" w:customStyle="1" w:styleId="ksmblmalt2">
    <w:name w:val="ksmblmalt2"/>
    <w:basedOn w:val="Normal"/>
    <w:rPr>
      <w:rFonts w:ascii="New York" w:eastAsia="Arial Unicode MS" w:hAnsi="New York" w:cs="Arial Unicode MS"/>
      <w:i/>
      <w:iCs/>
      <w:sz w:val="18"/>
      <w:szCs w:val="18"/>
    </w:rPr>
  </w:style>
  <w:style w:type="paragraph" w:customStyle="1" w:styleId="ksmblm1">
    <w:name w:val="ksmblm1"/>
    <w:basedOn w:val="Normal"/>
    <w:pPr>
      <w:spacing w:before="57"/>
      <w:jc w:val="both"/>
    </w:pPr>
    <w:rPr>
      <w:rFonts w:ascii="New York" w:eastAsia="Arial Unicode MS" w:hAnsi="New York" w:cs="Arial Unicode MS"/>
      <w:sz w:val="18"/>
      <w:szCs w:val="18"/>
    </w:rPr>
  </w:style>
  <w:style w:type="paragraph" w:customStyle="1" w:styleId="nor4">
    <w:name w:val="nor4"/>
    <w:basedOn w:val="Normal"/>
    <w:pPr>
      <w:jc w:val="both"/>
    </w:pPr>
    <w:rPr>
      <w:rFonts w:ascii="New York" w:eastAsia="Arial Unicode MS" w:hAnsi="New York" w:cs="Arial Unicode MS"/>
      <w:sz w:val="18"/>
      <w:szCs w:val="18"/>
    </w:rPr>
  </w:style>
  <w:style w:type="paragraph" w:customStyle="1" w:styleId="maddebasl2">
    <w:name w:val="maddebasl2"/>
    <w:basedOn w:val="Normal"/>
    <w:pPr>
      <w:spacing w:before="113"/>
    </w:pPr>
    <w:rPr>
      <w:rFonts w:ascii="New York" w:eastAsia="Arial Unicode MS" w:hAnsi="New York" w:cs="Arial Unicode MS"/>
      <w:i/>
      <w:iCs/>
      <w:sz w:val="18"/>
      <w:szCs w:val="18"/>
    </w:rPr>
  </w:style>
  <w:style w:type="paragraph" w:customStyle="1" w:styleId="dipnot1">
    <w:name w:val="dipnot"/>
    <w:basedOn w:val="Normal"/>
    <w:pPr>
      <w:ind w:left="369" w:hanging="369"/>
    </w:pPr>
    <w:rPr>
      <w:rFonts w:ascii="New York" w:eastAsia="Arial Unicode MS" w:hAnsi="New York" w:cs="Arial Unicode MS"/>
      <w:i/>
      <w:iCs/>
      <w:sz w:val="16"/>
      <w:szCs w:val="16"/>
    </w:rPr>
  </w:style>
  <w:style w:type="paragraph" w:customStyle="1" w:styleId="maddebasl0">
    <w:name w:val="maddebasl"/>
    <w:basedOn w:val="Normal"/>
    <w:pPr>
      <w:spacing w:before="113"/>
    </w:pPr>
    <w:rPr>
      <w:rFonts w:ascii="New York" w:eastAsia="Arial Unicode MS" w:hAnsi="New York" w:cs="Arial Unicode MS"/>
      <w:i/>
      <w:iCs/>
      <w:sz w:val="18"/>
      <w:szCs w:val="18"/>
    </w:rPr>
  </w:style>
  <w:style w:type="paragraph" w:customStyle="1" w:styleId="nor1">
    <w:name w:val="nor"/>
    <w:basedOn w:val="Normal"/>
    <w:pPr>
      <w:jc w:val="both"/>
    </w:pPr>
    <w:rPr>
      <w:rFonts w:ascii="New York" w:eastAsia="Arial Unicode MS" w:hAnsi="New York" w:cs="Arial Unicode MS"/>
      <w:b/>
      <w:bCs/>
      <w:sz w:val="18"/>
      <w:szCs w:val="18"/>
    </w:rPr>
  </w:style>
  <w:style w:type="paragraph" w:customStyle="1" w:styleId="nor10">
    <w:name w:val="nor1"/>
    <w:basedOn w:val="Normal"/>
    <w:pPr>
      <w:jc w:val="both"/>
    </w:pPr>
    <w:rPr>
      <w:rFonts w:ascii="New York" w:eastAsia="Arial Unicode MS" w:hAnsi="New York" w:cs="Arial Unicode MS"/>
      <w:sz w:val="18"/>
      <w:szCs w:val="18"/>
    </w:rPr>
  </w:style>
  <w:style w:type="paragraph" w:customStyle="1" w:styleId="CharChar14">
    <w:name w:val="Char Char14"/>
    <w:basedOn w:val="Normal"/>
    <w:pPr>
      <w:spacing w:after="160" w:line="240" w:lineRule="atLeast"/>
    </w:pPr>
    <w:rPr>
      <w:rFonts w:ascii="Verdana" w:eastAsia="Arial Unicode MS" w:hAnsi="Verdana" w:cs="Arial Unicode MS"/>
    </w:rPr>
  </w:style>
  <w:style w:type="paragraph" w:customStyle="1" w:styleId="metin">
    <w:name w:val="metin"/>
    <w:basedOn w:val="Normal"/>
    <w:pPr>
      <w:spacing w:before="100" w:beforeAutospacing="1" w:after="100" w:afterAutospacing="1"/>
    </w:pPr>
    <w:rPr>
      <w:rFonts w:eastAsia="Arial Unicode MS"/>
      <w:sz w:val="24"/>
      <w:szCs w:val="24"/>
    </w:rPr>
  </w:style>
  <w:style w:type="character" w:styleId="DipnotBavurusu">
    <w:name w:val="footnote reference"/>
    <w:uiPriority w:val="99"/>
    <w:unhideWhenUsed/>
    <w:rPr>
      <w:vertAlign w:val="superscript"/>
    </w:rPr>
  </w:style>
  <w:style w:type="character" w:customStyle="1" w:styleId="normal1">
    <w:name w:val="normal1"/>
    <w:rPr>
      <w:rFonts w:ascii="TR Arial" w:hAnsi="TR Arial" w:hint="default"/>
    </w:rPr>
  </w:style>
  <w:style w:type="character" w:customStyle="1" w:styleId="Normal10">
    <w:name w:val="Normal1"/>
    <w:rPr>
      <w:rFonts w:ascii="Times New Roman" w:hAnsi="Times New Roman" w:cs="Times New Roman" w:hint="default"/>
    </w:rPr>
  </w:style>
  <w:style w:type="paragraph" w:styleId="GvdeMetniGirintisi2">
    <w:name w:val="Body Text Indent 2"/>
    <w:basedOn w:val="Normal"/>
    <w:link w:val="GvdeMetniGirintisi2Char"/>
    <w:uiPriority w:val="99"/>
    <w:semiHidden/>
    <w:unhideWhenUsed/>
    <w:pPr>
      <w:spacing w:after="120" w:line="480" w:lineRule="auto"/>
      <w:ind w:left="283"/>
    </w:pPr>
  </w:style>
  <w:style w:type="character" w:customStyle="1" w:styleId="GvdeMetniGirintisi2Char1">
    <w:name w:val="Gövde Metni Girintisi 2 Char1"/>
    <w:uiPriority w:val="99"/>
    <w:semiHidden/>
    <w:rPr>
      <w:rFonts w:eastAsia="Times New Roman"/>
    </w:rPr>
  </w:style>
  <w:style w:type="paragraph" w:styleId="GvdeMetniGirintisi3">
    <w:name w:val="Body Text Indent 3"/>
    <w:basedOn w:val="Normal"/>
    <w:link w:val="GvdeMetniGirintisi3Char"/>
    <w:uiPriority w:val="99"/>
    <w:semiHidden/>
    <w:unhideWhenUsed/>
    <w:pPr>
      <w:spacing w:after="120"/>
      <w:ind w:left="283"/>
    </w:pPr>
    <w:rPr>
      <w:sz w:val="16"/>
      <w:szCs w:val="16"/>
    </w:rPr>
  </w:style>
  <w:style w:type="character" w:customStyle="1" w:styleId="GvdeMetniGirintisi3Char1">
    <w:name w:val="Gövde Metni Girintisi 3 Char1"/>
    <w:uiPriority w:val="99"/>
    <w:semiHidden/>
    <w:rPr>
      <w:rFonts w:eastAsia="Times New Roman"/>
      <w:sz w:val="16"/>
      <w:szCs w:val="16"/>
    </w:rPr>
  </w:style>
  <w:style w:type="character" w:customStyle="1" w:styleId="grame">
    <w:name w:val="grame"/>
    <w:basedOn w:val="VarsaylanParagrafYazTipi"/>
  </w:style>
  <w:style w:type="character" w:customStyle="1" w:styleId="spelle">
    <w:name w:val="spelle"/>
    <w:rsid w:val="009A1EA5"/>
  </w:style>
  <w:style w:type="table" w:styleId="TabloKlavuzu">
    <w:name w:val="Table Grid"/>
    <w:basedOn w:val="NormalTablo"/>
    <w:uiPriority w:val="39"/>
    <w:rsid w:val="00AC5B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27316">
      <w:marLeft w:val="0"/>
      <w:marRight w:val="0"/>
      <w:marTop w:val="0"/>
      <w:marBottom w:val="0"/>
      <w:divBdr>
        <w:top w:val="none" w:sz="0" w:space="0" w:color="auto"/>
        <w:left w:val="none" w:sz="0" w:space="0" w:color="auto"/>
        <w:bottom w:val="none" w:sz="0" w:space="0" w:color="auto"/>
        <w:right w:val="none" w:sz="0" w:space="0" w:color="auto"/>
      </w:divBdr>
    </w:div>
    <w:div w:id="204027488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106CF-67A6-4344-A57C-71E20BA9D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3245</Words>
  <Characters>18503</Characters>
  <Application>Microsoft Office Word</Application>
  <DocSecurity>0</DocSecurity>
  <Lines>154</Lines>
  <Paragraphs>43</Paragraphs>
  <ScaleCrop>false</ScaleCrop>
  <HeadingPairs>
    <vt:vector size="4" baseType="variant">
      <vt:variant>
        <vt:lpstr>Konu Başlığı</vt:lpstr>
      </vt:variant>
      <vt:variant>
        <vt:i4>1</vt:i4>
      </vt:variant>
      <vt:variant>
        <vt:lpstr>Başlıklar</vt:lpstr>
      </vt:variant>
      <vt:variant>
        <vt:i4>2</vt:i4>
      </vt:variant>
    </vt:vector>
  </HeadingPairs>
  <TitlesOfParts>
    <vt:vector size="3" baseType="lpstr">
      <vt:lpstr>3317</vt:lpstr>
      <vt:lpstr>5. Evlenme ve doğum münasebetiyle hizmet erbabına yapılan yardımlar (Bu istisna </vt:lpstr>
      <vt:lpstr>kısmına uygulanır.);</vt:lpstr>
    </vt:vector>
  </TitlesOfParts>
  <Company/>
  <LinksUpToDate>false</LinksUpToDate>
  <CharactersWithSpaces>21705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3317</dc:title>
  <dc:subject/>
  <dc:creator>Mevzuat Bilgi Sistemi</dc:creator>
  <cp:keywords/>
  <dc:description/>
  <cp:lastModifiedBy>Kaan Kök</cp:lastModifiedBy>
  <cp:revision>8</cp:revision>
  <cp:lastPrinted>2026-01-27T13:32:00Z</cp:lastPrinted>
  <dcterms:created xsi:type="dcterms:W3CDTF">2026-03-02T12:10:00Z</dcterms:created>
  <dcterms:modified xsi:type="dcterms:W3CDTF">2026-03-24T12:20:00Z</dcterms:modified>
</cp:coreProperties>
</file>