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9678F" w14:textId="77777777" w:rsidR="00867E70" w:rsidRPr="00115CDF" w:rsidRDefault="00867E70" w:rsidP="00C951B2">
      <w:pPr>
        <w:widowControl w:val="0"/>
        <w:spacing w:line="288" w:lineRule="auto"/>
        <w:jc w:val="both"/>
      </w:pPr>
      <w:r w:rsidRPr="00115CDF">
        <w:rPr>
          <w:b/>
          <w:bCs/>
        </w:rPr>
        <w:t>MADDE 53-</w:t>
      </w:r>
      <w:r w:rsidRPr="00115CDF">
        <w:t xml:space="preserve"> Ölüm hâlinde uğranılan zararlar özellikle şunlardır:</w:t>
      </w:r>
    </w:p>
    <w:p w14:paraId="39C6B9AF" w14:textId="77777777" w:rsidR="00867E70" w:rsidRPr="00115CDF" w:rsidRDefault="00867E70" w:rsidP="00001FB0">
      <w:pPr>
        <w:widowControl w:val="0"/>
        <w:spacing w:line="288" w:lineRule="auto"/>
        <w:ind w:firstLine="709"/>
        <w:jc w:val="both"/>
      </w:pPr>
      <w:r w:rsidRPr="00115CDF">
        <w:t>1. Cenaze giderleri.</w:t>
      </w:r>
    </w:p>
    <w:p w14:paraId="17CE3529" w14:textId="77777777" w:rsidR="00867E70" w:rsidRPr="00115CDF" w:rsidRDefault="00867E70" w:rsidP="00001FB0">
      <w:pPr>
        <w:widowControl w:val="0"/>
        <w:spacing w:line="288" w:lineRule="auto"/>
        <w:ind w:firstLine="709"/>
        <w:jc w:val="both"/>
      </w:pPr>
      <w:r w:rsidRPr="00115CDF">
        <w:t>2. Ölüm hemen gerçekleşmemişse tedavi giderleri ile çalışma gücünün azalmasından ya da yitirilmesinden doğan kayıplar.</w:t>
      </w:r>
    </w:p>
    <w:p w14:paraId="5CDA1D6A" w14:textId="77777777" w:rsidR="00867E70" w:rsidRPr="00115CDF" w:rsidRDefault="00867E70" w:rsidP="00001FB0">
      <w:pPr>
        <w:pStyle w:val="KonuBal"/>
        <w:widowControl w:val="0"/>
        <w:spacing w:line="288" w:lineRule="auto"/>
        <w:ind w:firstLine="709"/>
        <w:jc w:val="both"/>
        <w:rPr>
          <w:sz w:val="24"/>
          <w:szCs w:val="24"/>
        </w:rPr>
      </w:pPr>
      <w:r w:rsidRPr="00115CDF">
        <w:rPr>
          <w:b w:val="0"/>
          <w:bCs w:val="0"/>
          <w:sz w:val="24"/>
          <w:szCs w:val="24"/>
        </w:rPr>
        <w:t>3. Ölenin desteğinden yoksun kalan kişilerin bu sebeple uğradıkları kayıplar.</w:t>
      </w:r>
    </w:p>
    <w:p w14:paraId="36A75C33" w14:textId="77777777" w:rsidR="00001FB0" w:rsidRPr="00115CDF" w:rsidRDefault="00001FB0" w:rsidP="00001FB0">
      <w:pPr>
        <w:pStyle w:val="Balk2"/>
        <w:keepNext w:val="0"/>
        <w:widowControl w:val="0"/>
        <w:spacing w:before="0" w:after="0" w:line="288" w:lineRule="auto"/>
        <w:ind w:firstLine="709"/>
        <w:rPr>
          <w:rFonts w:ascii="Times New Roman" w:hAnsi="Times New Roman" w:cs="Times New Roman"/>
          <w:bCs w:val="0"/>
          <w:i w:val="0"/>
          <w:sz w:val="24"/>
          <w:szCs w:val="24"/>
        </w:rPr>
      </w:pPr>
    </w:p>
    <w:p w14:paraId="19A7DD68" w14:textId="77777777" w:rsidR="00867E70" w:rsidRPr="00115CDF" w:rsidRDefault="00867E70" w:rsidP="00C951B2">
      <w:pPr>
        <w:widowControl w:val="0"/>
        <w:spacing w:line="288" w:lineRule="auto"/>
        <w:jc w:val="both"/>
      </w:pPr>
      <w:r w:rsidRPr="00115CDF">
        <w:rPr>
          <w:b/>
          <w:bCs/>
        </w:rPr>
        <w:t xml:space="preserve">MADDE 54- </w:t>
      </w:r>
      <w:r w:rsidRPr="00115CDF">
        <w:t>Bedensel zararlar özellikle şunlardır:</w:t>
      </w:r>
    </w:p>
    <w:p w14:paraId="57E5AC2E" w14:textId="77777777" w:rsidR="00867E70" w:rsidRPr="00115CDF" w:rsidRDefault="00867E70" w:rsidP="00001FB0">
      <w:pPr>
        <w:widowControl w:val="0"/>
        <w:spacing w:line="288" w:lineRule="auto"/>
        <w:ind w:firstLine="709"/>
        <w:jc w:val="both"/>
      </w:pPr>
      <w:r w:rsidRPr="00115CDF">
        <w:t>1. Tedavi giderleri.</w:t>
      </w:r>
    </w:p>
    <w:p w14:paraId="210B52E7" w14:textId="77777777" w:rsidR="00867E70" w:rsidRPr="00115CDF" w:rsidRDefault="00867E70" w:rsidP="00001FB0">
      <w:pPr>
        <w:widowControl w:val="0"/>
        <w:spacing w:line="288" w:lineRule="auto"/>
        <w:ind w:firstLine="709"/>
        <w:jc w:val="both"/>
      </w:pPr>
      <w:r w:rsidRPr="00115CDF">
        <w:t>2. Kazanç kaybı.</w:t>
      </w:r>
    </w:p>
    <w:p w14:paraId="4A783ADD" w14:textId="77777777" w:rsidR="00867E70" w:rsidRPr="00115CDF" w:rsidRDefault="00867E70" w:rsidP="00001FB0">
      <w:pPr>
        <w:widowControl w:val="0"/>
        <w:spacing w:line="288" w:lineRule="auto"/>
        <w:ind w:firstLine="709"/>
        <w:jc w:val="both"/>
      </w:pPr>
      <w:r w:rsidRPr="00115CDF">
        <w:t>3. Çalışma gücünün azalmasından ya da yitirilmesinden doğan kayıplar.</w:t>
      </w:r>
    </w:p>
    <w:p w14:paraId="01770D0D" w14:textId="77777777" w:rsidR="00867E70" w:rsidRPr="00115CDF" w:rsidRDefault="00867E70" w:rsidP="00001FB0">
      <w:pPr>
        <w:widowControl w:val="0"/>
        <w:spacing w:line="288" w:lineRule="auto"/>
        <w:ind w:firstLine="709"/>
        <w:jc w:val="both"/>
      </w:pPr>
      <w:r w:rsidRPr="00115CDF">
        <w:t>4. Ekonomik geleceğin sarsılmasından doğan kayıplar.</w:t>
      </w:r>
    </w:p>
    <w:p w14:paraId="4F3C5A41" w14:textId="77777777" w:rsidR="00001FB0" w:rsidRPr="00115CDF" w:rsidRDefault="00001FB0" w:rsidP="00001FB0">
      <w:pPr>
        <w:widowControl w:val="0"/>
        <w:spacing w:line="288" w:lineRule="auto"/>
        <w:ind w:firstLine="709"/>
        <w:jc w:val="both"/>
        <w:rPr>
          <w:b/>
          <w:bCs/>
        </w:rPr>
      </w:pPr>
    </w:p>
    <w:p w14:paraId="3669B199" w14:textId="77777777" w:rsidR="00867E70" w:rsidRPr="00115CDF" w:rsidRDefault="00867E70" w:rsidP="00C951B2">
      <w:pPr>
        <w:widowControl w:val="0"/>
        <w:spacing w:line="288" w:lineRule="auto"/>
        <w:jc w:val="both"/>
      </w:pPr>
      <w:r w:rsidRPr="00115CDF">
        <w:rPr>
          <w:b/>
          <w:bCs/>
        </w:rPr>
        <w:t xml:space="preserve">MADDE 55- </w:t>
      </w:r>
      <w:r w:rsidRPr="00115CDF">
        <w:t>Destekten yoksun kalma zararları ile bedensel zararlar, bu Kanun hükümlerine ve sorumluluk hukuku ilkelerine göre hesaplanır. Kısmen veya tamamen rücu edilemeyen sosyal güvenlik ödemeleri ile ifa amacını taşımayan ödemeler, bu tür zararların belirlenmesinde gözetilemez; zarar veya tazminattan indirilemez. Hesaplanan tazminat, miktar esas alınarak hakkaniyet düşüncesi ile artırılamaz veya azaltılamaz.</w:t>
      </w:r>
    </w:p>
    <w:p w14:paraId="0FCF0E6E" w14:textId="77777777" w:rsidR="00867E70" w:rsidRPr="00115CDF" w:rsidRDefault="00867E70" w:rsidP="0030056B">
      <w:pPr>
        <w:widowControl w:val="0"/>
        <w:spacing w:line="293" w:lineRule="auto"/>
        <w:ind w:firstLine="709"/>
        <w:jc w:val="both"/>
      </w:pPr>
      <w:r w:rsidRPr="00115CDF">
        <w:t>Bu Kanun hükümleri, her türlü idari eylem ve işlemler ile idarenin sorumlu olduğu diğer sebeplerin yol açtığı vücut bütünlüğünün kısmen veya tamamen yitirilmesine ya da kişinin ölümüne bağlı zararlara ilişkin istem ve davalarda da uygulanır.</w:t>
      </w:r>
    </w:p>
    <w:p w14:paraId="15694F41" w14:textId="77777777" w:rsidR="00001FB0" w:rsidRPr="00115CDF" w:rsidRDefault="00001FB0" w:rsidP="0030056B">
      <w:pPr>
        <w:widowControl w:val="0"/>
        <w:spacing w:line="293" w:lineRule="auto"/>
        <w:ind w:firstLine="709"/>
        <w:jc w:val="both"/>
      </w:pPr>
    </w:p>
    <w:p w14:paraId="2AD8215A" w14:textId="5D18B97B" w:rsidR="00867E70" w:rsidRPr="00C951B2" w:rsidRDefault="00867E70" w:rsidP="00C951B2">
      <w:pPr>
        <w:widowControl w:val="0"/>
        <w:spacing w:line="293" w:lineRule="auto"/>
        <w:jc w:val="both"/>
      </w:pPr>
      <w:r w:rsidRPr="00115CDF">
        <w:rPr>
          <w:b/>
          <w:bCs/>
        </w:rPr>
        <w:t>MADDE 56-</w:t>
      </w:r>
      <w:r w:rsidRPr="00115CDF">
        <w:t xml:space="preserve"> Hâkim, bir kimsenin bedensel bütünlüğünün zedelenmesi durumunda, olayın özelliklerini göz önünde tutarak, zarar görene uygun bir miktar paranın manevi tazminat olarak ödenmesine karar verebilir. Ağır bedensel zarar veya ölüm hâlinde, zarar görenin veya ölenin yakınlarına da manevi tazminat olarak uygun bir miktar paranın ödenmesine karar verilebilir.</w:t>
      </w:r>
    </w:p>
    <w:p w14:paraId="00A88C3D" w14:textId="77777777" w:rsidR="00C951B2" w:rsidRDefault="00C951B2" w:rsidP="00C951B2">
      <w:pPr>
        <w:widowControl w:val="0"/>
        <w:spacing w:line="307" w:lineRule="auto"/>
        <w:jc w:val="both"/>
        <w:rPr>
          <w:b/>
          <w:bCs/>
        </w:rPr>
      </w:pPr>
    </w:p>
    <w:p w14:paraId="13BC72DC" w14:textId="7811CEE5" w:rsidR="00867E70" w:rsidRPr="00115CDF" w:rsidRDefault="00867E70" w:rsidP="00C951B2">
      <w:pPr>
        <w:widowControl w:val="0"/>
        <w:spacing w:line="307" w:lineRule="auto"/>
        <w:jc w:val="both"/>
      </w:pPr>
      <w:r w:rsidRPr="00115CDF">
        <w:rPr>
          <w:b/>
          <w:bCs/>
        </w:rPr>
        <w:t>MADDE 66-</w:t>
      </w:r>
      <w:r w:rsidRPr="00115CDF">
        <w:t xml:space="preserve"> Adam çalıştıran, çalışanın, kendisine verilen işin yapılması sırasında başkalarına verdiği zararı gidermekle </w:t>
      </w:r>
      <w:r w:rsidR="00772C89" w:rsidRPr="00115CDF">
        <w:t>yükümlüdür. Adam</w:t>
      </w:r>
      <w:r w:rsidRPr="00115CDF">
        <w:t xml:space="preserve"> çalıştıran, çalışanını seçerken, işiyle ilgili talimat verirken, gözetim ve denetimde bulunurken, zararın doğmasını engellemek için gerekli özeni gösterdiğini ispat ederse, sorumlu olmaz. Bir işletmede adam çalıştıran, işletmenin çalışma düzeninin zararın doğmasını önlemeye elverişli olduğunu ispat etmedikçe, o işletmenin faaliyetleri dolayısıyla sebep olunan zararı gidermekle yükümlüdür.</w:t>
      </w:r>
      <w:r w:rsidR="00C951B2">
        <w:t xml:space="preserve"> </w:t>
      </w:r>
      <w:r w:rsidRPr="00115CDF">
        <w:t>Adam çalıştıran, ödediği tazminat için, zarar veren çalışana, ancak onun bizzat sorumlu olduğu ölçüde rücu hakkına sahiptir.</w:t>
      </w:r>
    </w:p>
    <w:p w14:paraId="3F8F170C" w14:textId="77777777" w:rsidR="0030056B" w:rsidRPr="00115CDF" w:rsidRDefault="0030056B" w:rsidP="0030056B">
      <w:pPr>
        <w:widowControl w:val="0"/>
        <w:spacing w:line="302" w:lineRule="auto"/>
        <w:ind w:firstLine="709"/>
        <w:jc w:val="both"/>
      </w:pPr>
    </w:p>
    <w:p w14:paraId="7A5EF77F" w14:textId="1D9CC870" w:rsidR="00867E70" w:rsidRPr="00115CDF" w:rsidRDefault="00867E70" w:rsidP="00C951B2">
      <w:pPr>
        <w:widowControl w:val="0"/>
        <w:spacing w:line="307" w:lineRule="auto"/>
        <w:jc w:val="both"/>
      </w:pPr>
      <w:r w:rsidRPr="00115CDF">
        <w:rPr>
          <w:b/>
          <w:bCs/>
        </w:rPr>
        <w:t>MADDE 117-</w:t>
      </w:r>
      <w:r w:rsidRPr="00115CDF">
        <w:t xml:space="preserve"> Muaccel bir borcun borçlusu, alacaklının ihtarıyla temerrüde düşer.</w:t>
      </w:r>
      <w:r w:rsidR="00C951B2">
        <w:t xml:space="preserve"> </w:t>
      </w:r>
      <w:r w:rsidRPr="00115CDF">
        <w:t xml:space="preserve">Borcun ifa edileceği gün, birlikte belirlenmiş veya sözleşmede saklı tutulan bir hakka dayanarak taraflardan biri usulüne uygun bir bildirimde bulunmak suretiyle belirlemişse, </w:t>
      </w:r>
      <w:r w:rsidR="00772C89" w:rsidRPr="00115CDF">
        <w:t>bugünün</w:t>
      </w:r>
      <w:r w:rsidRPr="00115CDF">
        <w:t xml:space="preserve"> geçmesiyle; haksız fiilde fiilin işlendiği, sebepsiz zenginleşmede ise zenginleşmenin gerçekleştiği tarihte borçlu temerrüde düşmüş olur. Ancak sebepsiz zenginleşenin iyiniyetli </w:t>
      </w:r>
      <w:r w:rsidRPr="00115CDF">
        <w:lastRenderedPageBreak/>
        <w:t>olduğu hâllerde temerrüt için bildirim şarttır.</w:t>
      </w:r>
    </w:p>
    <w:p w14:paraId="2849C211" w14:textId="77777777" w:rsidR="0030056B" w:rsidRPr="00115CDF" w:rsidRDefault="0030056B" w:rsidP="00867E70">
      <w:pPr>
        <w:widowControl w:val="0"/>
        <w:spacing w:line="307" w:lineRule="auto"/>
        <w:ind w:firstLine="709"/>
        <w:jc w:val="both"/>
      </w:pPr>
    </w:p>
    <w:p w14:paraId="066F1CDD" w14:textId="77777777" w:rsidR="00867E70" w:rsidRPr="00115CDF" w:rsidRDefault="00867E70" w:rsidP="00C951B2">
      <w:pPr>
        <w:widowControl w:val="0"/>
        <w:spacing w:line="307" w:lineRule="auto"/>
        <w:jc w:val="both"/>
      </w:pPr>
      <w:r w:rsidRPr="00115CDF">
        <w:rPr>
          <w:b/>
          <w:bCs/>
        </w:rPr>
        <w:t>MADDE 118-</w:t>
      </w:r>
      <w:r w:rsidRPr="00115CDF">
        <w:t xml:space="preserve"> Temerrüde düşen borçlu, temerrüde düşmekte kusuru olmadığını ispat etmedikçe,</w:t>
      </w:r>
      <w:r w:rsidRPr="00115CDF">
        <w:rPr>
          <w:b/>
          <w:bCs/>
        </w:rPr>
        <w:t xml:space="preserve"> </w:t>
      </w:r>
      <w:r w:rsidRPr="00115CDF">
        <w:t>borcun geç ifasından dolayı alacaklının uğradığı zararı gidermekle yükümlüdür.</w:t>
      </w:r>
    </w:p>
    <w:p w14:paraId="6FB2EDE0" w14:textId="77777777" w:rsidR="0030056B" w:rsidRPr="00115CDF" w:rsidRDefault="0030056B" w:rsidP="00867E70">
      <w:pPr>
        <w:widowControl w:val="0"/>
        <w:spacing w:line="307" w:lineRule="auto"/>
        <w:ind w:firstLine="709"/>
        <w:jc w:val="both"/>
      </w:pPr>
    </w:p>
    <w:p w14:paraId="6B78DD29" w14:textId="3DE8527A" w:rsidR="00867E70" w:rsidRPr="00115CDF" w:rsidRDefault="00867E70" w:rsidP="00C951B2">
      <w:pPr>
        <w:widowControl w:val="0"/>
        <w:spacing w:line="307" w:lineRule="auto"/>
        <w:jc w:val="both"/>
      </w:pPr>
      <w:r w:rsidRPr="00115CDF">
        <w:rPr>
          <w:b/>
          <w:bCs/>
        </w:rPr>
        <w:t>MADDE 119-</w:t>
      </w:r>
      <w:r w:rsidRPr="00115CDF">
        <w:t xml:space="preserve"> Temerrüde düşen borçlu, beklenmedik hâl sebebiyle doğacak zarardan sorumludur.</w:t>
      </w:r>
      <w:r w:rsidR="00C951B2">
        <w:t xml:space="preserve"> </w:t>
      </w:r>
      <w:r w:rsidRPr="00115CDF">
        <w:t>Borçlu, temerrüde düşmekte kusuru olmadığını veya borcunu zamanında ifa etmiş olsaydı bile beklenmedik hâlin ifa konusu şeye zarar vereceğini ispat ederek bu sorumluluktan kurtulabilir.</w:t>
      </w:r>
    </w:p>
    <w:p w14:paraId="16C9699B" w14:textId="77777777" w:rsidR="0030056B" w:rsidRPr="00115CDF" w:rsidRDefault="0030056B" w:rsidP="00867E70">
      <w:pPr>
        <w:widowControl w:val="0"/>
        <w:spacing w:line="307" w:lineRule="auto"/>
        <w:ind w:firstLine="709"/>
        <w:jc w:val="both"/>
      </w:pPr>
    </w:p>
    <w:p w14:paraId="1F586722" w14:textId="5045AC82" w:rsidR="00867E70" w:rsidRPr="00115CDF" w:rsidRDefault="00867E70" w:rsidP="00C951B2">
      <w:pPr>
        <w:widowControl w:val="0"/>
        <w:spacing w:line="307" w:lineRule="auto"/>
        <w:jc w:val="both"/>
        <w:rPr>
          <w:spacing w:val="-4"/>
        </w:rPr>
      </w:pPr>
      <w:r w:rsidRPr="00115CDF">
        <w:rPr>
          <w:b/>
          <w:bCs/>
          <w:spacing w:val="-4"/>
        </w:rPr>
        <w:t xml:space="preserve">MADDE 120- </w:t>
      </w:r>
      <w:r w:rsidRPr="00115CDF">
        <w:rPr>
          <w:spacing w:val="-4"/>
        </w:rPr>
        <w:t xml:space="preserve">Uygulanacak yıllık temerrüt faizi oranı, sözleşmede kararlaştırılmamışsa, faiz borcunun doğduğu tarihte yürürlükte olan mevzuat hükümlerine göre </w:t>
      </w:r>
      <w:r w:rsidR="00772C89" w:rsidRPr="00115CDF">
        <w:rPr>
          <w:spacing w:val="-4"/>
        </w:rPr>
        <w:t>belirlenir.</w:t>
      </w:r>
      <w:r w:rsidR="00772C89" w:rsidRPr="00115CDF">
        <w:t xml:space="preserve"> Sözleşme</w:t>
      </w:r>
      <w:r w:rsidRPr="00115CDF">
        <w:t xml:space="preserve"> ile kararlaştırılacak yıllık temerrüt faizi oranı, birinci fıkra uyarınca belirlenen yıllık faiz oranının yüzde yüz fazlasını </w:t>
      </w:r>
      <w:r w:rsidR="00772C89" w:rsidRPr="00115CDF">
        <w:t>aşamaz.</w:t>
      </w:r>
      <w:r w:rsidR="00772C89" w:rsidRPr="00115CDF">
        <w:rPr>
          <w:spacing w:val="-4"/>
        </w:rPr>
        <w:t xml:space="preserve"> Akdi</w:t>
      </w:r>
      <w:r w:rsidRPr="00115CDF">
        <w:rPr>
          <w:spacing w:val="-4"/>
        </w:rPr>
        <w:t xml:space="preserve"> faiz oranı kararlaştırılmakla birlikte sözleşmede temerrüt faizi kararlaştırılmamışsa ve yıllık </w:t>
      </w:r>
      <w:r w:rsidR="00772C89" w:rsidRPr="00115CDF">
        <w:rPr>
          <w:spacing w:val="-4"/>
        </w:rPr>
        <w:t>akdi</w:t>
      </w:r>
      <w:r w:rsidRPr="00115CDF">
        <w:rPr>
          <w:spacing w:val="-4"/>
        </w:rPr>
        <w:t xml:space="preserve"> faiz oranı da birinci fıkrada belirtilen faiz oranından fazla ise, temerrüt faizi oranı hakkında </w:t>
      </w:r>
      <w:r w:rsidR="00772C89" w:rsidRPr="00115CDF">
        <w:rPr>
          <w:spacing w:val="-4"/>
        </w:rPr>
        <w:t>akdi</w:t>
      </w:r>
      <w:r w:rsidRPr="00115CDF">
        <w:rPr>
          <w:spacing w:val="-4"/>
        </w:rPr>
        <w:t xml:space="preserve"> faiz oranı geçerli olur.</w:t>
      </w:r>
    </w:p>
    <w:p w14:paraId="3A05CB5A" w14:textId="77777777" w:rsidR="00C951B2" w:rsidRDefault="00C951B2" w:rsidP="00C951B2">
      <w:pPr>
        <w:pStyle w:val="KonuBal"/>
        <w:widowControl w:val="0"/>
        <w:spacing w:line="302" w:lineRule="auto"/>
        <w:jc w:val="both"/>
        <w:rPr>
          <w:sz w:val="24"/>
          <w:szCs w:val="24"/>
        </w:rPr>
      </w:pPr>
    </w:p>
    <w:p w14:paraId="468E7EB4" w14:textId="75899428" w:rsidR="00867E70" w:rsidRPr="00115CDF" w:rsidRDefault="00867E70" w:rsidP="00C951B2">
      <w:pPr>
        <w:pStyle w:val="KonuBal"/>
        <w:widowControl w:val="0"/>
        <w:spacing w:line="302" w:lineRule="auto"/>
        <w:jc w:val="both"/>
        <w:rPr>
          <w:b w:val="0"/>
          <w:bCs w:val="0"/>
          <w:sz w:val="24"/>
          <w:szCs w:val="24"/>
        </w:rPr>
      </w:pPr>
      <w:r w:rsidRPr="00115CDF">
        <w:rPr>
          <w:sz w:val="24"/>
          <w:szCs w:val="24"/>
        </w:rPr>
        <w:t xml:space="preserve">MADDE 146- </w:t>
      </w:r>
      <w:r w:rsidRPr="00115CDF">
        <w:rPr>
          <w:b w:val="0"/>
          <w:bCs w:val="0"/>
          <w:sz w:val="24"/>
          <w:szCs w:val="24"/>
        </w:rPr>
        <w:t>Kanunda aksine bir hüküm bulunmadıkça, her alacak on yıllık zamanaşımına tabidir.</w:t>
      </w:r>
    </w:p>
    <w:p w14:paraId="639F9734" w14:textId="77777777" w:rsidR="002740DA" w:rsidRPr="00115CDF" w:rsidRDefault="002740DA" w:rsidP="002740DA">
      <w:pPr>
        <w:pStyle w:val="Balk2"/>
        <w:keepNext w:val="0"/>
        <w:widowControl w:val="0"/>
        <w:spacing w:before="0" w:after="0" w:line="302" w:lineRule="auto"/>
        <w:ind w:firstLine="709"/>
        <w:rPr>
          <w:rFonts w:ascii="Times New Roman" w:hAnsi="Times New Roman" w:cs="Times New Roman"/>
          <w:bCs w:val="0"/>
          <w:i w:val="0"/>
          <w:sz w:val="24"/>
          <w:szCs w:val="24"/>
        </w:rPr>
      </w:pPr>
    </w:p>
    <w:p w14:paraId="3ADC4027" w14:textId="77777777" w:rsidR="00867E70" w:rsidRPr="00115CDF" w:rsidRDefault="00867E70" w:rsidP="00C951B2">
      <w:pPr>
        <w:widowControl w:val="0"/>
        <w:spacing w:line="302" w:lineRule="auto"/>
        <w:jc w:val="both"/>
      </w:pPr>
      <w:r w:rsidRPr="00115CDF">
        <w:rPr>
          <w:b/>
          <w:bCs/>
        </w:rPr>
        <w:t>MADDE 147-</w:t>
      </w:r>
      <w:r w:rsidRPr="00115CDF">
        <w:t xml:space="preserve"> Aşağıdaki alacaklar için beş yıllık zamanaşımı uygulanır:</w:t>
      </w:r>
    </w:p>
    <w:p w14:paraId="2E95DC6E" w14:textId="77777777" w:rsidR="00867E70" w:rsidRPr="00115CDF" w:rsidRDefault="00867E70" w:rsidP="002740DA">
      <w:pPr>
        <w:widowControl w:val="0"/>
        <w:spacing w:line="302" w:lineRule="auto"/>
        <w:ind w:firstLine="709"/>
        <w:jc w:val="both"/>
      </w:pPr>
      <w:r w:rsidRPr="00115CDF">
        <w:t>1. Kira bedelleri, anapara faizleri ve ücret gibi diğer dönemsel edimler.</w:t>
      </w:r>
    </w:p>
    <w:p w14:paraId="46362DA5" w14:textId="77777777" w:rsidR="00867E70" w:rsidRPr="00115CDF" w:rsidRDefault="00867E70" w:rsidP="002740DA">
      <w:pPr>
        <w:widowControl w:val="0"/>
        <w:spacing w:line="302" w:lineRule="auto"/>
        <w:ind w:firstLine="709"/>
        <w:jc w:val="both"/>
      </w:pPr>
      <w:r w:rsidRPr="00115CDF">
        <w:t>2. Otel, motel, pansiyon ve tatil köyü gibi yerlerdeki konaklama bedelleri ile lokanta ve benzeri yerlerdeki yeme içme bedelleri.</w:t>
      </w:r>
    </w:p>
    <w:p w14:paraId="2781E9EF" w14:textId="77777777" w:rsidR="00867E70" w:rsidRPr="00115CDF" w:rsidRDefault="00867E70" w:rsidP="002740DA">
      <w:pPr>
        <w:widowControl w:val="0"/>
        <w:spacing w:line="302" w:lineRule="auto"/>
        <w:ind w:firstLine="709"/>
        <w:jc w:val="both"/>
      </w:pPr>
      <w:r w:rsidRPr="00115CDF">
        <w:t>3. Küçük sanat işlerinden ve küçük çapta perakende satışlardan doğan alacaklar.</w:t>
      </w:r>
    </w:p>
    <w:p w14:paraId="3DF84B3E" w14:textId="77777777" w:rsidR="00867E70" w:rsidRPr="00115CDF" w:rsidRDefault="00867E70" w:rsidP="002740DA">
      <w:pPr>
        <w:widowControl w:val="0"/>
        <w:spacing w:line="302" w:lineRule="auto"/>
        <w:ind w:firstLine="709"/>
        <w:jc w:val="both"/>
      </w:pPr>
      <w:r w:rsidRPr="00115CDF">
        <w:t>4. Bir ortaklıkta, ortaklık sözleşmesinden doğan ve ortakların birbirleri veya kendileri ile ortaklık arasındaki; bir ortaklığın müdürleri, temsilcileri, denetçileri ile ortaklık veya ortaklar arasındaki alacaklar.</w:t>
      </w:r>
    </w:p>
    <w:p w14:paraId="796B660F" w14:textId="0FA8CD7E" w:rsidR="00867E70" w:rsidRPr="00115CDF" w:rsidRDefault="00867E70" w:rsidP="002740DA">
      <w:pPr>
        <w:widowControl w:val="0"/>
        <w:spacing w:line="302" w:lineRule="auto"/>
        <w:ind w:firstLine="709"/>
        <w:jc w:val="both"/>
      </w:pPr>
      <w:r w:rsidRPr="00115CDF">
        <w:t xml:space="preserve">5. Vekâlet, komisyon ve </w:t>
      </w:r>
      <w:r w:rsidR="00772C89" w:rsidRPr="00115CDF">
        <w:t>acentelik</w:t>
      </w:r>
      <w:r w:rsidRPr="00115CDF">
        <w:t xml:space="preserve"> sözleşmelerinden, ticari simsarlık ücreti alacağı dışında, simsarlık sözleşmesinden doğan alacaklar.</w:t>
      </w:r>
    </w:p>
    <w:p w14:paraId="283733CE" w14:textId="77777777" w:rsidR="00867E70" w:rsidRPr="00115CDF" w:rsidRDefault="00867E70" w:rsidP="00867E70">
      <w:pPr>
        <w:widowControl w:val="0"/>
        <w:spacing w:line="307" w:lineRule="auto"/>
        <w:ind w:firstLine="709"/>
        <w:jc w:val="both"/>
      </w:pPr>
      <w:r w:rsidRPr="00115CDF">
        <w:t xml:space="preserve">6. Yüklenicinin yükümlülüklerini ağır kusuruyla hiç ya da gereği gibi ifa etmemesi dışında, eser sözleşmesinden doğan alacaklar. </w:t>
      </w:r>
    </w:p>
    <w:p w14:paraId="68CB1E1B" w14:textId="77777777" w:rsidR="002740DA" w:rsidRPr="00115CDF" w:rsidRDefault="002740DA" w:rsidP="00867E70">
      <w:pPr>
        <w:widowControl w:val="0"/>
        <w:spacing w:line="307" w:lineRule="auto"/>
        <w:ind w:firstLine="709"/>
        <w:jc w:val="both"/>
      </w:pPr>
    </w:p>
    <w:p w14:paraId="1345F5B1" w14:textId="77777777" w:rsidR="00867E70" w:rsidRPr="00115CDF" w:rsidRDefault="00867E70" w:rsidP="00772C89">
      <w:pPr>
        <w:widowControl w:val="0"/>
        <w:spacing w:line="307" w:lineRule="auto"/>
        <w:jc w:val="both"/>
        <w:rPr>
          <w:spacing w:val="-2"/>
        </w:rPr>
      </w:pPr>
      <w:r w:rsidRPr="00115CDF">
        <w:rPr>
          <w:b/>
          <w:bCs/>
          <w:spacing w:val="-2"/>
        </w:rPr>
        <w:t>MADDE 148-</w:t>
      </w:r>
      <w:r w:rsidRPr="00115CDF">
        <w:rPr>
          <w:spacing w:val="-2"/>
        </w:rPr>
        <w:t xml:space="preserve"> Bu ayırımda belirlenen zamanaşımı süreleri, sözleşmeyle değiştirilemez.</w:t>
      </w:r>
    </w:p>
    <w:p w14:paraId="7DEF4723" w14:textId="77777777" w:rsidR="002740DA" w:rsidRPr="00115CDF" w:rsidRDefault="002740DA" w:rsidP="00867E70">
      <w:pPr>
        <w:widowControl w:val="0"/>
        <w:spacing w:line="307" w:lineRule="auto"/>
        <w:ind w:firstLine="709"/>
        <w:jc w:val="both"/>
        <w:rPr>
          <w:spacing w:val="-2"/>
        </w:rPr>
      </w:pPr>
    </w:p>
    <w:p w14:paraId="17FC6AD1" w14:textId="77777777" w:rsidR="00867E70" w:rsidRPr="00115CDF" w:rsidRDefault="00867E70" w:rsidP="00772C89">
      <w:pPr>
        <w:widowControl w:val="0"/>
        <w:spacing w:line="307" w:lineRule="auto"/>
        <w:jc w:val="both"/>
      </w:pPr>
      <w:r w:rsidRPr="00115CDF">
        <w:rPr>
          <w:b/>
          <w:bCs/>
        </w:rPr>
        <w:t xml:space="preserve">MADDE 149- </w:t>
      </w:r>
      <w:r w:rsidRPr="00115CDF">
        <w:t xml:space="preserve">Zamanaşımı, alacağın muaccel olmasıyla işlemeye başlar. </w:t>
      </w:r>
    </w:p>
    <w:p w14:paraId="499A95F0" w14:textId="77777777" w:rsidR="00867E70" w:rsidRPr="00115CDF" w:rsidRDefault="00867E70" w:rsidP="00867E70">
      <w:pPr>
        <w:pStyle w:val="GvdeMetni"/>
        <w:widowControl w:val="0"/>
        <w:spacing w:line="307" w:lineRule="auto"/>
        <w:ind w:firstLine="709"/>
        <w:jc w:val="both"/>
        <w:rPr>
          <w:b w:val="0"/>
          <w:spacing w:val="-2"/>
        </w:rPr>
      </w:pPr>
      <w:r w:rsidRPr="00115CDF">
        <w:rPr>
          <w:b w:val="0"/>
          <w:spacing w:val="-2"/>
        </w:rPr>
        <w:t>Alacağın muaccel olmasının bir bildirime bağlı olduğu hâllerde, zamanaşımı bu bildirimin yapılabileceği günden işlemeye başlar.</w:t>
      </w:r>
    </w:p>
    <w:p w14:paraId="4A76F300" w14:textId="77777777" w:rsidR="002740DA" w:rsidRPr="00115CDF" w:rsidRDefault="002740DA" w:rsidP="00867E70">
      <w:pPr>
        <w:pStyle w:val="GvdeMetni"/>
        <w:widowControl w:val="0"/>
        <w:spacing w:line="307" w:lineRule="auto"/>
        <w:ind w:firstLine="709"/>
        <w:jc w:val="both"/>
        <w:rPr>
          <w:b w:val="0"/>
        </w:rPr>
      </w:pPr>
    </w:p>
    <w:p w14:paraId="19F19EE7" w14:textId="77777777" w:rsidR="00772C89" w:rsidRDefault="00772C89" w:rsidP="00772C89">
      <w:pPr>
        <w:widowControl w:val="0"/>
        <w:spacing w:line="307" w:lineRule="auto"/>
        <w:jc w:val="both"/>
        <w:rPr>
          <w:b/>
          <w:bCs/>
        </w:rPr>
      </w:pPr>
    </w:p>
    <w:p w14:paraId="6DB41FF2" w14:textId="25787A1E" w:rsidR="00867E70" w:rsidRPr="00115CDF" w:rsidRDefault="00867E70" w:rsidP="00772C89">
      <w:pPr>
        <w:widowControl w:val="0"/>
        <w:spacing w:line="307" w:lineRule="auto"/>
        <w:jc w:val="both"/>
      </w:pPr>
      <w:r w:rsidRPr="00115CDF">
        <w:rPr>
          <w:b/>
          <w:bCs/>
        </w:rPr>
        <w:lastRenderedPageBreak/>
        <w:t xml:space="preserve">MADDE 150- </w:t>
      </w:r>
      <w:r w:rsidRPr="00115CDF">
        <w:t>Ömür boyunca gelir ve benzeri dönemsel edimlerde, alacağın tamamı için zamanaşımı, ifa edilmemiş ilk dönemsel edimin muaccel olduğu günde işlemeye başlar.</w:t>
      </w:r>
    </w:p>
    <w:p w14:paraId="323A8060" w14:textId="77777777" w:rsidR="00867E70" w:rsidRPr="00115CDF" w:rsidRDefault="00867E70" w:rsidP="00772C89">
      <w:pPr>
        <w:widowControl w:val="0"/>
        <w:spacing w:line="307" w:lineRule="auto"/>
        <w:jc w:val="both"/>
      </w:pPr>
      <w:r w:rsidRPr="00115CDF">
        <w:t>Alacağın tamamı zamanaşımına uğramışsa, ifa edilmemiş dönemsel edimler de zamanaşımına uğramış olur.</w:t>
      </w:r>
    </w:p>
    <w:p w14:paraId="242EC98C" w14:textId="77777777" w:rsidR="00772C89" w:rsidRDefault="00772C89" w:rsidP="00772C89">
      <w:pPr>
        <w:widowControl w:val="0"/>
        <w:spacing w:line="307" w:lineRule="auto"/>
        <w:jc w:val="both"/>
        <w:rPr>
          <w:b/>
          <w:bCs/>
        </w:rPr>
      </w:pPr>
    </w:p>
    <w:p w14:paraId="1FFA492F" w14:textId="6F2EE858" w:rsidR="00867E70" w:rsidRPr="00772C89" w:rsidRDefault="00867E70" w:rsidP="00772C89">
      <w:pPr>
        <w:widowControl w:val="0"/>
        <w:spacing w:line="307" w:lineRule="auto"/>
        <w:jc w:val="both"/>
      </w:pPr>
      <w:r w:rsidRPr="00115CDF">
        <w:rPr>
          <w:b/>
          <w:bCs/>
        </w:rPr>
        <w:t xml:space="preserve">MADDE 151- </w:t>
      </w:r>
      <w:r w:rsidRPr="00115CDF">
        <w:t xml:space="preserve">Süreler hesaplanırken zamanaşımının başladığı gün sayılmaz ve zamanaşımı ancak sürenin son günü de hak kullanılmaksızın geçince gerçekleşmiş </w:t>
      </w:r>
      <w:r w:rsidR="00772C89" w:rsidRPr="00115CDF">
        <w:t>olur.</w:t>
      </w:r>
      <w:r w:rsidR="00772C89" w:rsidRPr="00115CDF">
        <w:rPr>
          <w:spacing w:val="-5"/>
        </w:rPr>
        <w:t xml:space="preserve"> Zamanaşımı</w:t>
      </w:r>
      <w:r w:rsidRPr="00115CDF">
        <w:rPr>
          <w:spacing w:val="-5"/>
        </w:rPr>
        <w:t xml:space="preserve"> sürelerinin hesaplanmasında </w:t>
      </w:r>
      <w:r w:rsidR="00772C89" w:rsidRPr="00115CDF">
        <w:rPr>
          <w:spacing w:val="-5"/>
        </w:rPr>
        <w:t>da</w:t>
      </w:r>
      <w:r w:rsidRPr="00115CDF">
        <w:rPr>
          <w:spacing w:val="-5"/>
        </w:rPr>
        <w:t xml:space="preserve"> borçların ifasındaki sürelerin hesaplanmasına ilişkin hükümler uygulanır.</w:t>
      </w:r>
    </w:p>
    <w:p w14:paraId="5FD66591" w14:textId="77777777" w:rsidR="002740DA" w:rsidRPr="00115CDF" w:rsidRDefault="002740DA" w:rsidP="00867E70">
      <w:pPr>
        <w:pStyle w:val="GvdeMetni"/>
        <w:widowControl w:val="0"/>
        <w:spacing w:line="307" w:lineRule="auto"/>
        <w:ind w:firstLine="709"/>
        <w:jc w:val="both"/>
        <w:rPr>
          <w:b w:val="0"/>
        </w:rPr>
      </w:pPr>
    </w:p>
    <w:p w14:paraId="7D0179F0" w14:textId="77777777" w:rsidR="00867E70" w:rsidRPr="00115CDF" w:rsidRDefault="00867E70" w:rsidP="00772C89">
      <w:pPr>
        <w:pStyle w:val="Balk2"/>
        <w:keepNext w:val="0"/>
        <w:widowControl w:val="0"/>
        <w:spacing w:before="0" w:after="0" w:line="307" w:lineRule="auto"/>
        <w:jc w:val="both"/>
        <w:rPr>
          <w:rFonts w:ascii="Times New Roman" w:hAnsi="Times New Roman" w:cs="Times New Roman"/>
          <w:sz w:val="24"/>
          <w:szCs w:val="24"/>
        </w:rPr>
      </w:pPr>
      <w:r w:rsidRPr="00115CDF">
        <w:rPr>
          <w:rFonts w:ascii="Times New Roman" w:hAnsi="Times New Roman" w:cs="Times New Roman"/>
          <w:bCs w:val="0"/>
          <w:i w:val="0"/>
          <w:sz w:val="24"/>
          <w:szCs w:val="24"/>
        </w:rPr>
        <w:t>MADDE 152-</w:t>
      </w:r>
      <w:r w:rsidRPr="00115CDF">
        <w:rPr>
          <w:rFonts w:ascii="Times New Roman" w:hAnsi="Times New Roman" w:cs="Times New Roman"/>
          <w:b w:val="0"/>
          <w:bCs w:val="0"/>
          <w:sz w:val="24"/>
          <w:szCs w:val="24"/>
        </w:rPr>
        <w:t xml:space="preserve"> </w:t>
      </w:r>
      <w:r w:rsidRPr="00115CDF">
        <w:rPr>
          <w:rFonts w:ascii="Times New Roman" w:hAnsi="Times New Roman" w:cs="Times New Roman"/>
          <w:b w:val="0"/>
          <w:i w:val="0"/>
          <w:sz w:val="24"/>
          <w:szCs w:val="24"/>
        </w:rPr>
        <w:t>Asıl alacak zamanaşımına uğrayınca, ona bağlı faiz ve diğer alacaklar da zamanaşımına uğramış olur.</w:t>
      </w:r>
      <w:r w:rsidRPr="00115CDF">
        <w:rPr>
          <w:rFonts w:ascii="Times New Roman" w:hAnsi="Times New Roman" w:cs="Times New Roman"/>
          <w:sz w:val="24"/>
          <w:szCs w:val="24"/>
        </w:rPr>
        <w:t xml:space="preserve"> </w:t>
      </w:r>
    </w:p>
    <w:p w14:paraId="3CAFF169" w14:textId="77777777" w:rsidR="002740DA" w:rsidRPr="00115CDF" w:rsidRDefault="002740DA" w:rsidP="00867E70">
      <w:pPr>
        <w:pStyle w:val="Balk2"/>
        <w:keepNext w:val="0"/>
        <w:widowControl w:val="0"/>
        <w:spacing w:before="0" w:after="0" w:line="307" w:lineRule="auto"/>
        <w:ind w:firstLine="709"/>
        <w:jc w:val="both"/>
        <w:rPr>
          <w:rFonts w:ascii="Times New Roman" w:hAnsi="Times New Roman" w:cs="Times New Roman"/>
          <w:sz w:val="24"/>
          <w:szCs w:val="24"/>
        </w:rPr>
      </w:pPr>
    </w:p>
    <w:p w14:paraId="0C8A71CF" w14:textId="77777777" w:rsidR="00867E70" w:rsidRPr="00115CDF" w:rsidRDefault="00867E70" w:rsidP="00772C89">
      <w:pPr>
        <w:widowControl w:val="0"/>
        <w:spacing w:line="307" w:lineRule="auto"/>
        <w:jc w:val="both"/>
        <w:rPr>
          <w:spacing w:val="-2"/>
        </w:rPr>
      </w:pPr>
      <w:r w:rsidRPr="00115CDF">
        <w:rPr>
          <w:b/>
          <w:bCs/>
          <w:spacing w:val="-2"/>
        </w:rPr>
        <w:t xml:space="preserve">MADDE 153- </w:t>
      </w:r>
      <w:r w:rsidRPr="00115CDF">
        <w:rPr>
          <w:spacing w:val="-2"/>
        </w:rPr>
        <w:t>Aşağıdaki durumlarda zamanaşımı işlemeye başlamaz, başlamışsa durur:</w:t>
      </w:r>
    </w:p>
    <w:p w14:paraId="363CCAEC" w14:textId="77777777" w:rsidR="00867E70" w:rsidRPr="00115CDF" w:rsidRDefault="00867E70" w:rsidP="00867E70">
      <w:pPr>
        <w:widowControl w:val="0"/>
        <w:spacing w:line="307" w:lineRule="auto"/>
        <w:ind w:firstLine="709"/>
        <w:jc w:val="both"/>
      </w:pPr>
      <w:r w:rsidRPr="00115CDF">
        <w:t xml:space="preserve">1. Velayet süresince, çocukların ana ve babalarından olan alacakları için. </w:t>
      </w:r>
    </w:p>
    <w:p w14:paraId="55418677" w14:textId="77777777" w:rsidR="00867E70" w:rsidRPr="00115CDF" w:rsidRDefault="00867E70" w:rsidP="00867E70">
      <w:pPr>
        <w:widowControl w:val="0"/>
        <w:spacing w:line="307" w:lineRule="auto"/>
        <w:ind w:firstLine="709"/>
        <w:jc w:val="both"/>
      </w:pPr>
      <w:r w:rsidRPr="00115CDF">
        <w:t>2. Vesayet süresince, vesayet altında bulunanların vasiden veya vesayet işlemleri sebebiyle Devletten olan alacakları için.</w:t>
      </w:r>
    </w:p>
    <w:p w14:paraId="4DD06F0D" w14:textId="77777777" w:rsidR="00867E70" w:rsidRPr="00115CDF" w:rsidRDefault="00867E70" w:rsidP="00867E70">
      <w:pPr>
        <w:widowControl w:val="0"/>
        <w:spacing w:line="307" w:lineRule="auto"/>
        <w:ind w:firstLine="709"/>
        <w:jc w:val="both"/>
      </w:pPr>
      <w:r w:rsidRPr="00115CDF">
        <w:t>3. Evlilik devam ettiği sürece, eşlerin diğerinden olan alacakları için.</w:t>
      </w:r>
    </w:p>
    <w:p w14:paraId="50412E2C" w14:textId="77777777" w:rsidR="00867E70" w:rsidRPr="00115CDF" w:rsidRDefault="00867E70" w:rsidP="00867E70">
      <w:pPr>
        <w:widowControl w:val="0"/>
        <w:spacing w:line="307" w:lineRule="auto"/>
        <w:ind w:firstLine="709"/>
        <w:jc w:val="both"/>
        <w:rPr>
          <w:spacing w:val="-2"/>
        </w:rPr>
      </w:pPr>
      <w:r w:rsidRPr="00115CDF">
        <w:rPr>
          <w:spacing w:val="-2"/>
        </w:rPr>
        <w:t>4. Hizmet ilişkisi süresince, ev hizmetlilerinin onları çalıştıranlardan olan alacakları için.</w:t>
      </w:r>
    </w:p>
    <w:p w14:paraId="6F952FC3" w14:textId="77777777" w:rsidR="00867E70" w:rsidRPr="00115CDF" w:rsidRDefault="00867E70" w:rsidP="00867E70">
      <w:pPr>
        <w:widowControl w:val="0"/>
        <w:spacing w:line="307" w:lineRule="auto"/>
        <w:ind w:firstLine="709"/>
        <w:jc w:val="both"/>
      </w:pPr>
      <w:r w:rsidRPr="00115CDF">
        <w:t>5. Borçlu, alacak üzerinde intifa hakkına sahip olduğu sürece.</w:t>
      </w:r>
    </w:p>
    <w:p w14:paraId="49564D9E" w14:textId="77777777" w:rsidR="00867E70" w:rsidRPr="00115CDF" w:rsidRDefault="00867E70" w:rsidP="00867E70">
      <w:pPr>
        <w:widowControl w:val="0"/>
        <w:spacing w:line="307" w:lineRule="auto"/>
        <w:ind w:firstLine="709"/>
        <w:jc w:val="both"/>
      </w:pPr>
      <w:r w:rsidRPr="00115CDF">
        <w:t>6. Alacağı, Türk mahkemelerinde ileri sürme imkânının bulunmadığı sürece.</w:t>
      </w:r>
    </w:p>
    <w:p w14:paraId="0EEC70F5" w14:textId="77777777" w:rsidR="00867E70" w:rsidRPr="00115CDF" w:rsidRDefault="00867E70" w:rsidP="00867E70">
      <w:pPr>
        <w:widowControl w:val="0"/>
        <w:spacing w:line="307" w:lineRule="auto"/>
        <w:ind w:firstLine="709"/>
        <w:jc w:val="both"/>
        <w:rPr>
          <w:spacing w:val="-2"/>
        </w:rPr>
      </w:pPr>
      <w:r w:rsidRPr="00115CDF">
        <w:rPr>
          <w:spacing w:val="-2"/>
        </w:rPr>
        <w:t>7. Alacaklı ve borçlu sıfatının aynı kişide birleşmesinde, birleşmenin ileride geçmişe etkili olarak ortadan kalkması durumunda, bu durumun ortaya çıkmasına kadar geçecek sürece.</w:t>
      </w:r>
    </w:p>
    <w:p w14:paraId="1FB61037" w14:textId="77777777" w:rsidR="00867E70" w:rsidRPr="00115CDF" w:rsidRDefault="00867E70" w:rsidP="002740DA">
      <w:pPr>
        <w:widowControl w:val="0"/>
        <w:spacing w:line="317" w:lineRule="auto"/>
        <w:ind w:firstLine="709"/>
        <w:jc w:val="both"/>
      </w:pPr>
      <w:r w:rsidRPr="00115CDF">
        <w:t>Zamanaşımını durduran sebeplerin ortadan kalktığı günün bitiminde zamanaşımı işlemeye başlar veya durmadan önce başlamış olan işlemesini sürdürür.</w:t>
      </w:r>
    </w:p>
    <w:p w14:paraId="2698E413" w14:textId="77777777" w:rsidR="002740DA" w:rsidRPr="00115CDF" w:rsidRDefault="002740DA" w:rsidP="002740DA">
      <w:pPr>
        <w:widowControl w:val="0"/>
        <w:spacing w:line="317" w:lineRule="auto"/>
        <w:ind w:firstLine="709"/>
        <w:jc w:val="both"/>
      </w:pPr>
    </w:p>
    <w:p w14:paraId="51742890" w14:textId="77777777" w:rsidR="00867E70" w:rsidRPr="00115CDF" w:rsidRDefault="00867E70" w:rsidP="00772C89">
      <w:pPr>
        <w:widowControl w:val="0"/>
        <w:spacing w:line="317" w:lineRule="auto"/>
        <w:jc w:val="both"/>
      </w:pPr>
      <w:r w:rsidRPr="00115CDF">
        <w:rPr>
          <w:b/>
          <w:bCs/>
        </w:rPr>
        <w:t xml:space="preserve">MADDE 154- </w:t>
      </w:r>
      <w:r w:rsidRPr="00115CDF">
        <w:t>Aşağıdaki durumlarda zamanaşımı kesilir:</w:t>
      </w:r>
    </w:p>
    <w:p w14:paraId="7044FEB1" w14:textId="77777777" w:rsidR="00867E70" w:rsidRPr="00115CDF" w:rsidRDefault="00867E70" w:rsidP="002740DA">
      <w:pPr>
        <w:pStyle w:val="GvdeMetni"/>
        <w:widowControl w:val="0"/>
        <w:spacing w:line="317" w:lineRule="auto"/>
        <w:ind w:firstLine="709"/>
        <w:jc w:val="both"/>
        <w:rPr>
          <w:b w:val="0"/>
        </w:rPr>
      </w:pPr>
      <w:r w:rsidRPr="00115CDF">
        <w:rPr>
          <w:b w:val="0"/>
        </w:rPr>
        <w:t>1. Borçlu borcu ikrar etmişse, özellikle faiz ödemiş veya kısmen ifada bulunmuşsa ya da rehin vermiş veya kefil göstermişse.</w:t>
      </w:r>
    </w:p>
    <w:p w14:paraId="21EBB919" w14:textId="77777777" w:rsidR="00867E70" w:rsidRPr="00115CDF" w:rsidRDefault="00867E70" w:rsidP="002740DA">
      <w:pPr>
        <w:widowControl w:val="0"/>
        <w:spacing w:line="317" w:lineRule="auto"/>
        <w:ind w:firstLine="709"/>
        <w:jc w:val="both"/>
      </w:pPr>
      <w:r w:rsidRPr="00115CDF">
        <w:t>2. Alacaklı, dava veya def’i yoluyla mahkemeye veya hakeme başvurmuşsa, icra takibinde bulunmuşsa ya da iflas masasına başvurmuşsa.</w:t>
      </w:r>
    </w:p>
    <w:p w14:paraId="6B28C407" w14:textId="77777777" w:rsidR="002740DA" w:rsidRPr="00115CDF" w:rsidRDefault="002740DA" w:rsidP="002740DA">
      <w:pPr>
        <w:widowControl w:val="0"/>
        <w:spacing w:line="317" w:lineRule="auto"/>
        <w:ind w:firstLine="709"/>
        <w:jc w:val="both"/>
      </w:pPr>
    </w:p>
    <w:p w14:paraId="4C9C2798" w14:textId="52EC6BEA" w:rsidR="00867E70" w:rsidRPr="00772C89" w:rsidRDefault="00867E70" w:rsidP="00772C89">
      <w:pPr>
        <w:widowControl w:val="0"/>
        <w:spacing w:line="317" w:lineRule="auto"/>
        <w:jc w:val="both"/>
      </w:pPr>
      <w:r w:rsidRPr="00115CDF">
        <w:rPr>
          <w:b/>
          <w:bCs/>
        </w:rPr>
        <w:t xml:space="preserve">MADDE 155- </w:t>
      </w:r>
      <w:r w:rsidRPr="00115CDF">
        <w:t xml:space="preserve">Zamanaşımı müteselsil borçlulardan veya bölünemeyen borcun borçlularından birine karşı kesilince, diğerlerine karşı da kesilmiş </w:t>
      </w:r>
      <w:r w:rsidR="00772C89" w:rsidRPr="00115CDF">
        <w:t>olur. Zamanaşımı</w:t>
      </w:r>
      <w:r w:rsidRPr="00115CDF">
        <w:t xml:space="preserve"> asıl borçluya karşı kesilince, kefile karşı da kesilmiş </w:t>
      </w:r>
      <w:r w:rsidR="00772C89" w:rsidRPr="00115CDF">
        <w:t>olur. Zamanaşımı</w:t>
      </w:r>
      <w:r w:rsidRPr="00115CDF">
        <w:t xml:space="preserve"> kefile karşı kesilince, asıl borçluya karşı kesilmiş olmaz.</w:t>
      </w:r>
    </w:p>
    <w:p w14:paraId="1DA7C8FD" w14:textId="77777777" w:rsidR="002740DA" w:rsidRPr="00115CDF" w:rsidRDefault="002740DA" w:rsidP="002740DA">
      <w:pPr>
        <w:pStyle w:val="KonuBal"/>
        <w:widowControl w:val="0"/>
        <w:spacing w:line="317" w:lineRule="auto"/>
        <w:ind w:firstLine="709"/>
        <w:jc w:val="both"/>
        <w:rPr>
          <w:sz w:val="24"/>
          <w:szCs w:val="24"/>
        </w:rPr>
      </w:pPr>
    </w:p>
    <w:p w14:paraId="5E46C80F" w14:textId="77777777" w:rsidR="00772C89" w:rsidRDefault="00772C89" w:rsidP="00772C89">
      <w:pPr>
        <w:widowControl w:val="0"/>
        <w:spacing w:line="317" w:lineRule="auto"/>
        <w:jc w:val="both"/>
        <w:rPr>
          <w:b/>
          <w:bCs/>
        </w:rPr>
      </w:pPr>
    </w:p>
    <w:p w14:paraId="2DB5B7D9" w14:textId="77777777" w:rsidR="00772C89" w:rsidRDefault="00772C89" w:rsidP="00772C89">
      <w:pPr>
        <w:widowControl w:val="0"/>
        <w:spacing w:line="317" w:lineRule="auto"/>
        <w:jc w:val="both"/>
        <w:rPr>
          <w:b/>
          <w:bCs/>
        </w:rPr>
      </w:pPr>
    </w:p>
    <w:p w14:paraId="3B0971D1" w14:textId="59BC7853" w:rsidR="00867E70" w:rsidRPr="00772C89" w:rsidRDefault="00867E70" w:rsidP="00772C89">
      <w:pPr>
        <w:widowControl w:val="0"/>
        <w:spacing w:line="317" w:lineRule="auto"/>
        <w:jc w:val="both"/>
      </w:pPr>
      <w:r w:rsidRPr="00115CDF">
        <w:rPr>
          <w:b/>
          <w:bCs/>
        </w:rPr>
        <w:lastRenderedPageBreak/>
        <w:t xml:space="preserve">MADDE 156- </w:t>
      </w:r>
      <w:r w:rsidRPr="00115CDF">
        <w:t>Zamanaşımının kesilmesiyle, yeni bir süre işlemeye başlar.</w:t>
      </w:r>
      <w:r w:rsidR="00772C89">
        <w:t xml:space="preserve"> </w:t>
      </w:r>
      <w:r w:rsidRPr="00115CDF">
        <w:t>Borç bir senetle ikrar edilmiş veya bir mahkeme ya da hakem kararına bağlanmış ise, yeni süre her zaman on yıldır.</w:t>
      </w:r>
    </w:p>
    <w:p w14:paraId="74602BB9" w14:textId="77777777" w:rsidR="002740DA" w:rsidRPr="00115CDF" w:rsidRDefault="002740DA" w:rsidP="002740DA">
      <w:pPr>
        <w:pStyle w:val="KonuBal"/>
        <w:widowControl w:val="0"/>
        <w:spacing w:line="317" w:lineRule="auto"/>
        <w:ind w:firstLine="709"/>
        <w:jc w:val="both"/>
        <w:rPr>
          <w:sz w:val="24"/>
          <w:szCs w:val="24"/>
        </w:rPr>
      </w:pPr>
    </w:p>
    <w:p w14:paraId="32E720A9" w14:textId="3A6898D8" w:rsidR="00867E70" w:rsidRPr="00115CDF" w:rsidRDefault="00867E70" w:rsidP="00772C89">
      <w:pPr>
        <w:widowControl w:val="0"/>
        <w:spacing w:line="317" w:lineRule="auto"/>
        <w:jc w:val="both"/>
      </w:pPr>
      <w:r w:rsidRPr="00115CDF">
        <w:rPr>
          <w:b/>
          <w:bCs/>
        </w:rPr>
        <w:t xml:space="preserve">MADDE 157- </w:t>
      </w:r>
      <w:r w:rsidRPr="00115CDF">
        <w:t>Bir dava veya def’i yoluyla kesilmiş olan zamanaşımı, dava süresince tarafların yargılamaya ilişkin her işleminden veya hâkimin her kararından sonra yeniden işlemeye başlar.</w:t>
      </w:r>
      <w:r w:rsidR="00772C89">
        <w:t xml:space="preserve"> </w:t>
      </w:r>
      <w:r w:rsidRPr="00115CDF">
        <w:t>Zamanaşımı, icra takibiyle kesilmişse, alacağın takibine ilişkin her işlemden sonra yeniden işlemeye başlar.</w:t>
      </w:r>
      <w:r w:rsidR="00772C89">
        <w:t xml:space="preserve"> </w:t>
      </w:r>
      <w:r w:rsidRPr="00115CDF">
        <w:rPr>
          <w:spacing w:val="10"/>
        </w:rPr>
        <w:t xml:space="preserve">Zamanaşımı, iflas masasına </w:t>
      </w:r>
      <w:r w:rsidRPr="00115CDF">
        <w:t>başvurma sebebiyle kesilmişse, iflasa ilişkin hükümlere göre alacağın yeniden istenmesi imkânının doğumundan itibaren yeniden işlemeye başlar.</w:t>
      </w:r>
    </w:p>
    <w:p w14:paraId="67DCB87A" w14:textId="77777777" w:rsidR="002740DA" w:rsidRPr="00115CDF" w:rsidRDefault="002740DA" w:rsidP="002740DA">
      <w:pPr>
        <w:widowControl w:val="0"/>
        <w:spacing w:line="317" w:lineRule="auto"/>
        <w:ind w:firstLine="709"/>
        <w:jc w:val="both"/>
      </w:pPr>
    </w:p>
    <w:p w14:paraId="5F4A6945" w14:textId="77777777" w:rsidR="00867E70" w:rsidRPr="00115CDF" w:rsidRDefault="00867E70" w:rsidP="00772C89">
      <w:pPr>
        <w:widowControl w:val="0"/>
        <w:spacing w:line="317" w:lineRule="auto"/>
        <w:jc w:val="both"/>
      </w:pPr>
      <w:r w:rsidRPr="00115CDF">
        <w:rPr>
          <w:b/>
          <w:bCs/>
        </w:rPr>
        <w:t xml:space="preserve">MADDE 158- </w:t>
      </w:r>
      <w:r w:rsidRPr="00115CDF">
        <w:t xml:space="preserve">Dava veya def’i; mahkemenin yetkili </w:t>
      </w:r>
      <w:r w:rsidRPr="00115CDF">
        <w:rPr>
          <w:spacing w:val="6"/>
        </w:rPr>
        <w:t xml:space="preserve">veya görevli olmaması ya da düzeltilebilecek bir yanlışlık yapılması yahut </w:t>
      </w:r>
      <w:r w:rsidRPr="00115CDF">
        <w:t>vaktinden önce açılmış olması nedeniyle reddedilmiş olup da o arada zamanaşımı veya hak düşürücü süre dolmuşsa, alacaklı altmış günlük ek süre içinde haklarını kullanabilir.</w:t>
      </w:r>
    </w:p>
    <w:p w14:paraId="44B5559B" w14:textId="77777777" w:rsidR="002740DA" w:rsidRPr="00115CDF" w:rsidRDefault="002740DA" w:rsidP="002740DA">
      <w:pPr>
        <w:widowControl w:val="0"/>
        <w:spacing w:line="317" w:lineRule="auto"/>
        <w:ind w:firstLine="709"/>
        <w:jc w:val="both"/>
      </w:pPr>
    </w:p>
    <w:p w14:paraId="0F9FA079" w14:textId="14FE2858" w:rsidR="00867E70" w:rsidRPr="00115CDF" w:rsidRDefault="00867E70" w:rsidP="00772C89">
      <w:pPr>
        <w:widowControl w:val="0"/>
        <w:spacing w:line="307" w:lineRule="auto"/>
        <w:jc w:val="both"/>
      </w:pPr>
      <w:r w:rsidRPr="00115CDF">
        <w:rPr>
          <w:b/>
          <w:bCs/>
        </w:rPr>
        <w:t>MADDE 159-</w:t>
      </w:r>
      <w:r w:rsidRPr="00115CDF">
        <w:t xml:space="preserve"> Alacağın bir taşınır </w:t>
      </w:r>
      <w:r w:rsidR="00772C89" w:rsidRPr="00115CDF">
        <w:t>rehiniyle</w:t>
      </w:r>
      <w:r w:rsidRPr="00115CDF">
        <w:t xml:space="preserve"> güvenceye bağlanmış olması, bu alacak için zamanaşımının işlemesine engel olmaz; bununla birlikte alacaklının, hakkını rehinden alma yetkisi devam eder.</w:t>
      </w:r>
    </w:p>
    <w:p w14:paraId="79DBE864" w14:textId="77777777" w:rsidR="00C971CD" w:rsidRPr="00115CDF" w:rsidRDefault="00C971CD" w:rsidP="00867E70">
      <w:pPr>
        <w:pStyle w:val="Balk2"/>
        <w:keepNext w:val="0"/>
        <w:widowControl w:val="0"/>
        <w:spacing w:before="0" w:after="0" w:line="307" w:lineRule="auto"/>
        <w:ind w:firstLine="709"/>
        <w:rPr>
          <w:rFonts w:ascii="Times New Roman" w:hAnsi="Times New Roman" w:cs="Times New Roman"/>
          <w:bCs w:val="0"/>
          <w:i w:val="0"/>
          <w:sz w:val="24"/>
          <w:szCs w:val="24"/>
        </w:rPr>
      </w:pPr>
    </w:p>
    <w:p w14:paraId="3CB03B0D" w14:textId="77777777" w:rsidR="00867E70" w:rsidRPr="00115CDF" w:rsidRDefault="00867E70" w:rsidP="00772C89">
      <w:pPr>
        <w:widowControl w:val="0"/>
        <w:spacing w:line="307" w:lineRule="auto"/>
        <w:jc w:val="both"/>
      </w:pPr>
      <w:r w:rsidRPr="00115CDF">
        <w:rPr>
          <w:b/>
          <w:bCs/>
        </w:rPr>
        <w:t>MADDE 160-</w:t>
      </w:r>
      <w:r w:rsidRPr="00115CDF">
        <w:t xml:space="preserve"> Zamanaşımından önceden feragat edilemez.</w:t>
      </w:r>
    </w:p>
    <w:p w14:paraId="4FD63B7C" w14:textId="77777777" w:rsidR="00867E70" w:rsidRPr="00115CDF" w:rsidRDefault="00867E70" w:rsidP="00772C89">
      <w:pPr>
        <w:pStyle w:val="GvdeMetni"/>
        <w:widowControl w:val="0"/>
        <w:spacing w:line="307" w:lineRule="auto"/>
        <w:jc w:val="both"/>
        <w:rPr>
          <w:b w:val="0"/>
        </w:rPr>
      </w:pPr>
      <w:r w:rsidRPr="00115CDF">
        <w:rPr>
          <w:b w:val="0"/>
        </w:rPr>
        <w:t>Müteselsil borçlulardan birinin feragat etmiş olması, diğerlerine karşı ileri sürülemez.</w:t>
      </w:r>
    </w:p>
    <w:p w14:paraId="012C370D" w14:textId="2E60EA89" w:rsidR="00867E70" w:rsidRPr="00772C89" w:rsidRDefault="00867E70" w:rsidP="00772C89">
      <w:pPr>
        <w:widowControl w:val="0"/>
        <w:spacing w:line="307" w:lineRule="auto"/>
        <w:jc w:val="both"/>
      </w:pPr>
      <w:r w:rsidRPr="00115CDF">
        <w:t>Bölünemez bir borcun borçlularından birinin feragat etmiş olması durumunda da aynı hüküm uygulanır. Asıl borçlunun feragati de kefile karşı ileri sürülemez.</w:t>
      </w:r>
    </w:p>
    <w:p w14:paraId="18489536" w14:textId="77777777" w:rsidR="00C971CD" w:rsidRPr="00115CDF" w:rsidRDefault="00C971CD" w:rsidP="00867E70">
      <w:pPr>
        <w:pStyle w:val="KonuBal"/>
        <w:widowControl w:val="0"/>
        <w:spacing w:line="307" w:lineRule="auto"/>
        <w:ind w:firstLine="709"/>
        <w:jc w:val="both"/>
        <w:rPr>
          <w:sz w:val="24"/>
          <w:szCs w:val="24"/>
        </w:rPr>
      </w:pPr>
    </w:p>
    <w:p w14:paraId="5DE8A1E9" w14:textId="77777777" w:rsidR="00867E70" w:rsidRPr="00115CDF" w:rsidRDefault="00867E70" w:rsidP="00772C89">
      <w:pPr>
        <w:pStyle w:val="KonuBal"/>
        <w:widowControl w:val="0"/>
        <w:spacing w:line="307" w:lineRule="auto"/>
        <w:jc w:val="both"/>
        <w:rPr>
          <w:sz w:val="24"/>
          <w:szCs w:val="24"/>
        </w:rPr>
      </w:pPr>
      <w:r w:rsidRPr="00115CDF">
        <w:rPr>
          <w:sz w:val="24"/>
          <w:szCs w:val="24"/>
        </w:rPr>
        <w:t xml:space="preserve">MADDE 161- </w:t>
      </w:r>
      <w:r w:rsidRPr="00115CDF">
        <w:rPr>
          <w:b w:val="0"/>
          <w:bCs w:val="0"/>
          <w:sz w:val="24"/>
          <w:szCs w:val="24"/>
        </w:rPr>
        <w:t>Zamanaşımı ileri sürülmedikçe, hâkim bunu kendiliğinden göz önüne alamaz.</w:t>
      </w:r>
    </w:p>
    <w:p w14:paraId="749BAAD6" w14:textId="77777777" w:rsidR="00772C89" w:rsidRDefault="00772C89" w:rsidP="00772C89">
      <w:pPr>
        <w:widowControl w:val="0"/>
        <w:spacing w:line="317" w:lineRule="auto"/>
        <w:jc w:val="both"/>
        <w:rPr>
          <w:b/>
          <w:bCs/>
        </w:rPr>
      </w:pPr>
    </w:p>
    <w:p w14:paraId="40827B26" w14:textId="31941DE3" w:rsidR="00867E70" w:rsidRDefault="00867E70" w:rsidP="00772C89">
      <w:pPr>
        <w:widowControl w:val="0"/>
        <w:spacing w:line="317" w:lineRule="auto"/>
        <w:jc w:val="both"/>
      </w:pPr>
      <w:r w:rsidRPr="00115CDF">
        <w:rPr>
          <w:b/>
          <w:bCs/>
        </w:rPr>
        <w:t xml:space="preserve">MADDE 393- </w:t>
      </w:r>
      <w:r w:rsidRPr="00115CDF">
        <w:t xml:space="preserve">Hizmet sözleşmesi, işçinin işverene bağımlı olarak belirli veya belirli olmayan süreyle </w:t>
      </w:r>
      <w:r w:rsidR="00772C89" w:rsidRPr="00115CDF">
        <w:t>iş görmeyi</w:t>
      </w:r>
      <w:r w:rsidRPr="00115CDF">
        <w:t xml:space="preserve"> ve işverenin de ona zamana veya yapılan işe göre ücret ödemeyi üstlendiği sözleşmedir.</w:t>
      </w:r>
      <w:r w:rsidR="00772C89">
        <w:t xml:space="preserve"> </w:t>
      </w:r>
      <w:r w:rsidRPr="00115CDF">
        <w:t>İşçinin işverene bir hizmeti kısmi süreli olarak düzenli biçimde yerine getirmeyi üstlendiği sözleşmeler de hizmet sözleşmesidir.</w:t>
      </w:r>
      <w:r w:rsidR="00772C89">
        <w:t xml:space="preserve"> </w:t>
      </w:r>
      <w:r w:rsidRPr="00115CDF">
        <w:t>Genel hizmet sözleşmesine ilişkin hükümler, kıyas yoluyla çıraklık sözleşmesine de uygulanır; özel kanun hükümleri saklıdır.</w:t>
      </w:r>
    </w:p>
    <w:p w14:paraId="68BB359F" w14:textId="77777777" w:rsidR="008D031C" w:rsidRPr="00115CDF" w:rsidRDefault="008D031C" w:rsidP="008D031C">
      <w:pPr>
        <w:widowControl w:val="0"/>
        <w:spacing w:line="317" w:lineRule="auto"/>
        <w:ind w:firstLine="709"/>
        <w:jc w:val="both"/>
      </w:pPr>
    </w:p>
    <w:p w14:paraId="6C04A478" w14:textId="77777777" w:rsidR="00772C89" w:rsidRDefault="00867E70" w:rsidP="00772C89">
      <w:pPr>
        <w:widowControl w:val="0"/>
        <w:spacing w:line="317" w:lineRule="auto"/>
        <w:jc w:val="both"/>
        <w:rPr>
          <w:spacing w:val="-4"/>
        </w:rPr>
      </w:pPr>
      <w:r w:rsidRPr="00115CDF">
        <w:rPr>
          <w:b/>
          <w:bCs/>
        </w:rPr>
        <w:t>MADDE 394-</w:t>
      </w:r>
      <w:r w:rsidRPr="00115CDF">
        <w:t xml:space="preserve"> Hizmet sözleşmesi, kanunda aksine bir hüküm olmadıkça özel bir şekle bağlı değildir.</w:t>
      </w:r>
      <w:r w:rsidR="00772C89">
        <w:t xml:space="preserve"> </w:t>
      </w:r>
      <w:r w:rsidRPr="008D031C">
        <w:rPr>
          <w:spacing w:val="-2"/>
        </w:rPr>
        <w:t>Bir kimse, durumun gereklerine göre ancak ücret karşılığında yapılabilecek bir işi belli bir zaman için görür ve bu iş de işveren tarafından kabul edilirse, aralarında hizmet sözleşmesi kurulmuş sayılır.</w:t>
      </w:r>
      <w:r w:rsidR="00772C89">
        <w:rPr>
          <w:spacing w:val="-2"/>
        </w:rPr>
        <w:t xml:space="preserve"> </w:t>
      </w:r>
      <w:r w:rsidRPr="008D031C">
        <w:rPr>
          <w:spacing w:val="-4"/>
        </w:rPr>
        <w:t>Geçersizliği sonradan anlaşılan hizmet sözleşmesi, hizmet ilişkisi ortadan kaldırılıncaya kadar, geçerli bir hizmet sözleşmesinin bütün hüküm ve sonuçlarını doğurur</w:t>
      </w:r>
    </w:p>
    <w:p w14:paraId="541F3F8D" w14:textId="04026C62" w:rsidR="00867E70" w:rsidRPr="00772C89" w:rsidRDefault="00867E70" w:rsidP="00772C89">
      <w:pPr>
        <w:widowControl w:val="0"/>
        <w:spacing w:line="317" w:lineRule="auto"/>
        <w:jc w:val="both"/>
        <w:rPr>
          <w:spacing w:val="-4"/>
        </w:rPr>
      </w:pPr>
      <w:r w:rsidRPr="00115CDF">
        <w:rPr>
          <w:b/>
          <w:bCs/>
        </w:rPr>
        <w:lastRenderedPageBreak/>
        <w:t xml:space="preserve">MADDE 395- </w:t>
      </w:r>
      <w:r w:rsidRPr="00115CDF">
        <w:t>Sözleşmeden veya durumun gereğinden aksi anlaşılmadıkça, işçi yüklendiği işi bizzat yapmakla yükümlüdür.</w:t>
      </w:r>
    </w:p>
    <w:p w14:paraId="4DD5EBB3" w14:textId="77777777" w:rsidR="008D031C" w:rsidRPr="00115CDF" w:rsidRDefault="008D031C" w:rsidP="00867E70">
      <w:pPr>
        <w:widowControl w:val="0"/>
        <w:spacing w:line="307" w:lineRule="auto"/>
        <w:ind w:firstLine="709"/>
        <w:jc w:val="both"/>
      </w:pPr>
    </w:p>
    <w:p w14:paraId="293353EC" w14:textId="6FA0BD84" w:rsidR="008D031C" w:rsidRDefault="00867E70" w:rsidP="00772C89">
      <w:pPr>
        <w:widowControl w:val="0"/>
        <w:spacing w:line="307" w:lineRule="auto"/>
        <w:jc w:val="both"/>
      </w:pPr>
      <w:r w:rsidRPr="00115CDF">
        <w:rPr>
          <w:b/>
          <w:bCs/>
        </w:rPr>
        <w:t xml:space="preserve">MADDE 396- </w:t>
      </w:r>
      <w:r w:rsidRPr="00115CDF">
        <w:t>İşçi, yüklendiği işi özenle yapmak ve işverenin haklı menfaatinin korunmasında sadakatle davranmak zorundadır.</w:t>
      </w:r>
      <w:r w:rsidR="00772C89">
        <w:t xml:space="preserve"> </w:t>
      </w:r>
      <w:r w:rsidRPr="00115CDF">
        <w:t>İşçi, işverene ait makineleri, araç ve gereçleri, teknik sistemleri, tesisleri ve taşıtları usulüne uygun olarak kullanmak ve bunlarla birlikte işin görülmesi için kendisine teslim edilmiş olan malzemeye özen göstermekle yükümlüdür.</w:t>
      </w:r>
      <w:r w:rsidR="00772C89">
        <w:t xml:space="preserve"> </w:t>
      </w:r>
      <w:r w:rsidRPr="00115CDF">
        <w:t>İşçi, hizmet ilişkisi devam ettiği sürece, sadakat borcuna aykırı olarak bir ücret karşılığında üçüncü kişiye hizmette bulunamaz ve özellikle kendi işvereni ile rekabete girişemez.</w:t>
      </w:r>
      <w:r w:rsidR="00772C89">
        <w:t xml:space="preserve"> </w:t>
      </w:r>
      <w:r w:rsidRPr="00115CDF">
        <w:t>İşçi, iş gördüğü sırada öğrendiği, özellikle üretim ve iş sırları gibi bilgileri, hizmet ilişkisinin devamı süresince kendi yararına kullanamaz veya başkalarına açıklayamaz. İşverenin haklı menfaatinin korunması için gerekli olduğu ölçüde işçi, hizmet ilişkisinin sona ermesinden sonra da sır saklamakla yükümlüdür.</w:t>
      </w:r>
    </w:p>
    <w:p w14:paraId="37E39CD2" w14:textId="77777777" w:rsidR="00772C89" w:rsidRDefault="00772C89" w:rsidP="00772C89">
      <w:pPr>
        <w:widowControl w:val="0"/>
        <w:spacing w:line="307" w:lineRule="auto"/>
        <w:jc w:val="both"/>
        <w:rPr>
          <w:b/>
          <w:iCs/>
        </w:rPr>
      </w:pPr>
    </w:p>
    <w:p w14:paraId="3E9F0AE7" w14:textId="622C8186" w:rsidR="00867E70" w:rsidRDefault="00867E70" w:rsidP="00772C89">
      <w:pPr>
        <w:widowControl w:val="0"/>
        <w:spacing w:line="307" w:lineRule="auto"/>
        <w:jc w:val="both"/>
      </w:pPr>
      <w:r w:rsidRPr="00115CDF">
        <w:rPr>
          <w:b/>
          <w:bCs/>
        </w:rPr>
        <w:t xml:space="preserve">MADDE 397- </w:t>
      </w:r>
      <w:r w:rsidRPr="00115CDF">
        <w:t>İşçi, üstlendiği işin görülmesi sırasında üçüncü kişiden işveren için aldığı şeyleri ve özellikle paraları derhâl ona teslim etmek ve bunlar hakkında hesap vermekle yükümlüdür</w:t>
      </w:r>
      <w:r w:rsidR="00772C89">
        <w:t xml:space="preserve">. </w:t>
      </w:r>
      <w:r w:rsidRPr="00115CDF">
        <w:t>İşçi, hizmetin ifasından dolayı elde ettiği şeyleri de derhâl işverene teslim etmekle yükümlüdür.</w:t>
      </w:r>
    </w:p>
    <w:p w14:paraId="767226B7" w14:textId="77777777" w:rsidR="008D031C" w:rsidRPr="00115CDF" w:rsidRDefault="008D031C" w:rsidP="00867E70">
      <w:pPr>
        <w:widowControl w:val="0"/>
        <w:spacing w:line="307" w:lineRule="auto"/>
        <w:ind w:firstLine="709"/>
        <w:jc w:val="both"/>
      </w:pPr>
    </w:p>
    <w:p w14:paraId="58025F56" w14:textId="0BEF3895" w:rsidR="00867E70" w:rsidRPr="00115CDF" w:rsidRDefault="00867E70" w:rsidP="00772C89">
      <w:pPr>
        <w:widowControl w:val="0"/>
        <w:spacing w:line="307" w:lineRule="auto"/>
        <w:jc w:val="both"/>
      </w:pPr>
      <w:r w:rsidRPr="00115CDF">
        <w:rPr>
          <w:b/>
          <w:bCs/>
        </w:rPr>
        <w:t xml:space="preserve">MADDE 398- </w:t>
      </w:r>
      <w:r w:rsidRPr="00115CDF">
        <w:t>Fazla çalışma, ilgili kanunlarda</w:t>
      </w:r>
      <w:r w:rsidRPr="00115CDF">
        <w:rPr>
          <w:b/>
          <w:bCs/>
        </w:rPr>
        <w:t xml:space="preserve"> </w:t>
      </w:r>
      <w:r w:rsidRPr="00115CDF">
        <w:t>belirlenen normal çalışma süresinin üzerinde ve işçinin rızasıyla yapılan çalışmadır. Ancak, normal süreden daha fazla çalışmayı gerektiren bir işin yerine getirilmesi zorunluluğu doğar, işçi bunu yapabilecek durumda bulunur ve aynı zamanda kaçınması da dürüstlük kurallarına aykırı olursa işçi, karşılığı verilmek koşuluyla, fazla çalışmayı yerine getirmekle yükümlüdür.</w:t>
      </w:r>
      <w:r w:rsidR="00772C89">
        <w:t xml:space="preserve"> </w:t>
      </w:r>
      <w:r w:rsidRPr="00115CDF">
        <w:t>Özel kanunlardaki hükümler saklıdır.</w:t>
      </w:r>
    </w:p>
    <w:p w14:paraId="75F710AC" w14:textId="77777777" w:rsidR="0040283A" w:rsidRDefault="0040283A" w:rsidP="0040283A">
      <w:pPr>
        <w:pStyle w:val="Balk2"/>
        <w:keepNext w:val="0"/>
        <w:widowControl w:val="0"/>
        <w:spacing w:before="0" w:after="0" w:line="307" w:lineRule="auto"/>
        <w:rPr>
          <w:rFonts w:ascii="Times New Roman" w:hAnsi="Times New Roman" w:cs="Times New Roman"/>
          <w:bCs w:val="0"/>
          <w:i w:val="0"/>
          <w:sz w:val="24"/>
          <w:szCs w:val="24"/>
        </w:rPr>
      </w:pPr>
      <w:r>
        <w:rPr>
          <w:rFonts w:ascii="Times New Roman" w:hAnsi="Times New Roman" w:cs="Times New Roman"/>
          <w:bCs w:val="0"/>
          <w:i w:val="0"/>
          <w:sz w:val="24"/>
          <w:szCs w:val="24"/>
        </w:rPr>
        <w:t xml:space="preserve">           </w:t>
      </w:r>
    </w:p>
    <w:p w14:paraId="042BCCA1" w14:textId="77777777" w:rsidR="00867E70" w:rsidRDefault="00867E70" w:rsidP="00772C89">
      <w:pPr>
        <w:widowControl w:val="0"/>
        <w:spacing w:line="307" w:lineRule="auto"/>
        <w:jc w:val="both"/>
      </w:pPr>
      <w:r w:rsidRPr="00115CDF">
        <w:rPr>
          <w:b/>
          <w:bCs/>
        </w:rPr>
        <w:t xml:space="preserve">MADDE 399- </w:t>
      </w:r>
      <w:r w:rsidRPr="00115CDF">
        <w:t>İşveren, işin görülmesi ve işçilerin işyerindeki davranışlarıyla ilgili genel düzenlemeler yapabilir ve onlara özel talimat verebilir. İşçiler, bunlara dürüstlük kurallarının gerektirdiği ölçüde uymak zorundadırlar.</w:t>
      </w:r>
    </w:p>
    <w:p w14:paraId="1F55DE49" w14:textId="77777777" w:rsidR="008D031C" w:rsidRPr="00115CDF" w:rsidRDefault="008D031C" w:rsidP="00867E70">
      <w:pPr>
        <w:widowControl w:val="0"/>
        <w:spacing w:line="307" w:lineRule="auto"/>
        <w:ind w:firstLine="709"/>
        <w:jc w:val="both"/>
      </w:pPr>
    </w:p>
    <w:p w14:paraId="688EF392" w14:textId="19B55966" w:rsidR="00867E70" w:rsidRPr="00115CDF" w:rsidRDefault="00867E70" w:rsidP="00772C89">
      <w:pPr>
        <w:widowControl w:val="0"/>
        <w:spacing w:line="307" w:lineRule="auto"/>
        <w:jc w:val="both"/>
      </w:pPr>
      <w:r w:rsidRPr="00115CDF">
        <w:rPr>
          <w:b/>
          <w:bCs/>
        </w:rPr>
        <w:t xml:space="preserve">MADDE 400- </w:t>
      </w:r>
      <w:r w:rsidRPr="00115CDF">
        <w:t xml:space="preserve">İşçi, işverene kusuruyla verdiği her türlü zarardan </w:t>
      </w:r>
      <w:r w:rsidR="00772C89" w:rsidRPr="00115CDF">
        <w:t>sorumludur. Bu</w:t>
      </w:r>
      <w:r w:rsidRPr="00115CDF">
        <w:t xml:space="preserve"> sorumluluğun belirlenmesinde; işin tehlikeli olup olmaması, uzmanlığı ve eğitimi gerektirip gerektirmemesi ile işçinin işveren tarafından bilinen veya bilinmesi gereken yetenek ve nitelikleri göz önünde tutulur.</w:t>
      </w:r>
    </w:p>
    <w:p w14:paraId="4F230D44" w14:textId="77777777" w:rsidR="008D031C" w:rsidRDefault="008D031C" w:rsidP="00867E70">
      <w:pPr>
        <w:pStyle w:val="Balk2"/>
        <w:keepNext w:val="0"/>
        <w:widowControl w:val="0"/>
        <w:spacing w:before="0" w:after="0" w:line="307" w:lineRule="auto"/>
        <w:ind w:firstLine="709"/>
        <w:rPr>
          <w:rFonts w:ascii="Times New Roman" w:hAnsi="Times New Roman" w:cs="Times New Roman"/>
          <w:bCs w:val="0"/>
          <w:i w:val="0"/>
          <w:sz w:val="24"/>
          <w:szCs w:val="24"/>
        </w:rPr>
      </w:pPr>
    </w:p>
    <w:p w14:paraId="3ACBA816" w14:textId="77777777" w:rsidR="00867E70" w:rsidRDefault="00867E70" w:rsidP="00772C89">
      <w:pPr>
        <w:widowControl w:val="0"/>
        <w:spacing w:line="307" w:lineRule="auto"/>
        <w:jc w:val="both"/>
      </w:pPr>
      <w:r w:rsidRPr="00115CDF">
        <w:rPr>
          <w:b/>
          <w:bCs/>
        </w:rPr>
        <w:t xml:space="preserve">MADDE 401- </w:t>
      </w:r>
      <w:r w:rsidRPr="00115CDF">
        <w:t>İşveren, işçiye sözleşmede veya toplu iş sözleşmesinde belirlenen; sözleşmede hüküm bulunmayan hâllerde ise, asgari ücretten az olmamak üzere emsal ücreti ödemekle yükümlüdür.</w:t>
      </w:r>
    </w:p>
    <w:p w14:paraId="31FC1EB2" w14:textId="77777777" w:rsidR="008D031C" w:rsidRPr="00115CDF" w:rsidRDefault="008D031C" w:rsidP="00867E70">
      <w:pPr>
        <w:widowControl w:val="0"/>
        <w:spacing w:line="307" w:lineRule="auto"/>
        <w:ind w:firstLine="709"/>
        <w:jc w:val="both"/>
      </w:pPr>
    </w:p>
    <w:p w14:paraId="3032702D" w14:textId="4895E1FD"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p>
    <w:p w14:paraId="7C403FCC" w14:textId="0B9BBD4D" w:rsidR="00867E70" w:rsidRDefault="00867E70" w:rsidP="00772C89">
      <w:pPr>
        <w:widowControl w:val="0"/>
        <w:spacing w:line="307" w:lineRule="auto"/>
        <w:jc w:val="both"/>
      </w:pPr>
      <w:r w:rsidRPr="00115CDF">
        <w:rPr>
          <w:b/>
          <w:bCs/>
        </w:rPr>
        <w:lastRenderedPageBreak/>
        <w:t>MADDE 402-</w:t>
      </w:r>
      <w:r w:rsidRPr="00115CDF">
        <w:t xml:space="preserve"> İşveren, fazla çalışma için işçiye normal çalışma ücretini en az yüzde elli fazlasıyla ödemekle yükümlüdür.</w:t>
      </w:r>
      <w:r w:rsidR="00772C89">
        <w:t xml:space="preserve"> </w:t>
      </w:r>
      <w:r w:rsidRPr="00115CDF">
        <w:t>İşveren, işçinin rızasıyla fazla çalışma ücreti yerine, uygun bir zamanda fazla çalışmayla orantılı olarak izin verebilir.</w:t>
      </w:r>
    </w:p>
    <w:p w14:paraId="47DC7C0E" w14:textId="77777777" w:rsidR="008D031C" w:rsidRPr="00115CDF" w:rsidRDefault="008D031C" w:rsidP="00867E70">
      <w:pPr>
        <w:widowControl w:val="0"/>
        <w:spacing w:line="307" w:lineRule="auto"/>
        <w:ind w:firstLine="709"/>
        <w:jc w:val="both"/>
      </w:pPr>
    </w:p>
    <w:p w14:paraId="012CA24E" w14:textId="4C37D627" w:rsidR="00867E70" w:rsidRDefault="00867E70" w:rsidP="00772C89">
      <w:pPr>
        <w:widowControl w:val="0"/>
        <w:spacing w:line="307" w:lineRule="auto"/>
        <w:jc w:val="both"/>
      </w:pPr>
      <w:r w:rsidRPr="00115CDF">
        <w:rPr>
          <w:b/>
          <w:bCs/>
        </w:rPr>
        <w:t>MADDE 403-</w:t>
      </w:r>
      <w:r w:rsidRPr="00115CDF">
        <w:t xml:space="preserve"> Sözleşmeyle işçiye ücretle birlikte üretilenden, cirodan veya kârdan belli bir pay verilmesi kararlaştırılmışsa, hesap dönemi sonunda bu pay, yasal hükümler veya genellikle kabul edilmiş ticari esaslar göz önünde tutularak belirlenir. İşçiye belli bir pay verilmesi kararlaştırılan hâllerde, payın hesaplanmasında uyuşulamazsa işveren, işçiye veya onun yerine, birlikte kararlaştırdıkları ya da hâkimin atadığı bilirkişiye bilgi vermek ve bilginin dayanağını oluşturan işletmeyle ilgili defter ve belgeleri incelemesine sunmak; kârdan bir pay verilmesi kararlaştırılmışsa, işveren işçiye, istemi üzerine ayrıca yıl sonu kâr zarar cetvelini vermek zorundadır.</w:t>
      </w:r>
    </w:p>
    <w:p w14:paraId="285B4C6D" w14:textId="77777777" w:rsidR="008D031C" w:rsidRPr="00115CDF" w:rsidRDefault="008D031C" w:rsidP="00867E70">
      <w:pPr>
        <w:widowControl w:val="0"/>
        <w:spacing w:line="307" w:lineRule="auto"/>
        <w:ind w:firstLine="709"/>
        <w:jc w:val="both"/>
      </w:pPr>
    </w:p>
    <w:p w14:paraId="149E6AB8" w14:textId="509646A1" w:rsidR="00867E70" w:rsidRDefault="00867E70" w:rsidP="00772C89">
      <w:pPr>
        <w:widowControl w:val="0"/>
        <w:spacing w:line="307" w:lineRule="auto"/>
        <w:jc w:val="both"/>
      </w:pPr>
      <w:r w:rsidRPr="008D031C">
        <w:rPr>
          <w:b/>
          <w:bCs/>
          <w:spacing w:val="-2"/>
        </w:rPr>
        <w:t>MADDE 404-</w:t>
      </w:r>
      <w:r w:rsidRPr="008D031C">
        <w:rPr>
          <w:spacing w:val="-2"/>
        </w:rPr>
        <w:t xml:space="preserve"> İşçiye belli işlerde aracılık yapması karşılığında işverence bir ücret ödeneceği kararlaştırılmışsa, aracılık yapılan işlemin üçüncü kişi ile geçerli olarak kurulmasıyla işçinin istem hakkı doğar.</w:t>
      </w:r>
      <w:r w:rsidR="00772C89">
        <w:rPr>
          <w:spacing w:val="-2"/>
        </w:rPr>
        <w:t xml:space="preserve"> </w:t>
      </w:r>
      <w:r w:rsidRPr="00115CDF">
        <w:t>Borçların kısım kısım ifa edileceği sözleşmeler ile sigorta sözleşmelerinde, her kısma ilişkin ücret isteminin bu kısma ilişkin borcun muaccel olmasıyla veya yerine getirilmesiyle doğacağı yazılı olarak kararlaştırılabilir.</w:t>
      </w:r>
      <w:r w:rsidR="00772C89">
        <w:t xml:space="preserve"> </w:t>
      </w:r>
      <w:r w:rsidRPr="00115CDF">
        <w:t>İşçinin aracılığı suretiyle işveren ile üçüncü kişi arasında kurulan sözleşme, işveren tarafından kusuru olmaksızın ifa edilmezse veya üçüncü kişi borçlarını yerine getirmezse, ücret istemine yönelik hak sona erer. Sadece kısmi ifa hâlinde, ücretten orantılı olarak indirim yapılır.</w:t>
      </w:r>
      <w:r w:rsidR="00772C89">
        <w:t xml:space="preserve"> </w:t>
      </w:r>
      <w:r w:rsidRPr="00115CDF">
        <w:t>Sözleşmeyle işçiye, kendisine ödenecek aracılık ücretinin hesabını tutma yükümlülüğü getirilmemişse, işveren işçiye ücretin muaccel olduğu her dönem için, bu ücrete tabi işlemleri de içeren yazılı hesap vermekle yükümlüdür.</w:t>
      </w:r>
      <w:r w:rsidR="00772C89">
        <w:t xml:space="preserve"> </w:t>
      </w:r>
      <w:r w:rsidRPr="00115CDF">
        <w:t>Hesabı gözden geçirme ihtiyacı ortaya çıkarsa işveren, işçiye veya onun yerine, birlikte kararlaştırdıkları ya da hâkimin atadığı bilirkişiye bilgi vermek ve bilginin dayanağını oluşturan işletmeyle ilgili defter ve belgeleri onun incelemesine sunmak zorundadır.</w:t>
      </w:r>
    </w:p>
    <w:p w14:paraId="1C70D9EE" w14:textId="77777777" w:rsidR="008D031C" w:rsidRPr="00115CDF" w:rsidRDefault="008D031C" w:rsidP="00867E70">
      <w:pPr>
        <w:widowControl w:val="0"/>
        <w:spacing w:line="307" w:lineRule="auto"/>
        <w:ind w:firstLine="709"/>
        <w:jc w:val="both"/>
      </w:pPr>
    </w:p>
    <w:p w14:paraId="7B84D4D9" w14:textId="585C944D" w:rsidR="00867E70" w:rsidRPr="00115CDF" w:rsidRDefault="00867E70" w:rsidP="00772C89">
      <w:pPr>
        <w:widowControl w:val="0"/>
        <w:spacing w:line="307" w:lineRule="auto"/>
        <w:jc w:val="both"/>
      </w:pPr>
      <w:r w:rsidRPr="008D031C">
        <w:rPr>
          <w:b/>
          <w:bCs/>
          <w:spacing w:val="-2"/>
        </w:rPr>
        <w:t>MADDE 405-</w:t>
      </w:r>
      <w:r w:rsidRPr="008D031C">
        <w:rPr>
          <w:spacing w:val="-2"/>
        </w:rPr>
        <w:t xml:space="preserve"> İşveren, bayram, yılbaşı ve doğum günü gibi belirli günler dolayısıyla işçilerine özel ikramiye verebilir. Ancak, işçilerin ikramiyeyi istem hakları bu konuda anlaşmanın veya çalışma şartının ya da işverenin tek taraflı taahhüdünün varlığı hâlinde doğar.</w:t>
      </w:r>
      <w:r w:rsidR="00772C89">
        <w:rPr>
          <w:spacing w:val="-2"/>
        </w:rPr>
        <w:t xml:space="preserve"> </w:t>
      </w:r>
      <w:r w:rsidRPr="00115CDF">
        <w:t>Hizmet sözleşmesi ikramiyenin verildiği dönemden önce sona ermişse, ikramiyenin çalıştığı süreye yansıyan bölümü ödenir.</w:t>
      </w:r>
    </w:p>
    <w:p w14:paraId="31E68B5C" w14:textId="77777777" w:rsidR="008D031C" w:rsidRDefault="008D031C" w:rsidP="00867E70">
      <w:pPr>
        <w:pStyle w:val="Balk2"/>
        <w:keepNext w:val="0"/>
        <w:widowControl w:val="0"/>
        <w:spacing w:before="0" w:after="0" w:line="307" w:lineRule="auto"/>
        <w:ind w:firstLine="709"/>
        <w:rPr>
          <w:rFonts w:ascii="Times New Roman" w:hAnsi="Times New Roman" w:cs="Times New Roman"/>
          <w:bCs w:val="0"/>
          <w:i w:val="0"/>
          <w:sz w:val="24"/>
          <w:szCs w:val="24"/>
        </w:rPr>
      </w:pPr>
    </w:p>
    <w:p w14:paraId="25898F2C" w14:textId="180215EB" w:rsidR="00867E70" w:rsidRDefault="00867E70" w:rsidP="00772C89">
      <w:pPr>
        <w:widowControl w:val="0"/>
        <w:spacing w:line="307" w:lineRule="auto"/>
        <w:jc w:val="both"/>
      </w:pPr>
      <w:r w:rsidRPr="00115CDF">
        <w:rPr>
          <w:b/>
          <w:bCs/>
        </w:rPr>
        <w:t>MADDE 406-</w:t>
      </w:r>
      <w:r w:rsidRPr="00115CDF">
        <w:t xml:space="preserve"> Aksine âdet olmadıkça, işçiye ücreti her ayın sonunda ödenir. Ancak, hizmet sözleşmesi veya toplu iş sözleşmesiyle daha kısa ödeme süreleri belirlenebilir.</w:t>
      </w:r>
      <w:r w:rsidR="00772C89">
        <w:t xml:space="preserve"> </w:t>
      </w:r>
      <w:r w:rsidRPr="00115CDF">
        <w:t>Daha kısa bir ödeme süresi kararlaştırılmamışsa veya aksine âdet yoksa, aracılık ücreti her ayın sonunda ödenir. Ancak, işlemlerin yapılması altı aydan daha uzun bir süre gerektirdiği takdirde, aracılık ücreti asıl ücrete ek olarak kararlaştırılmışsa, yazılı anlaşmayla ödeme daha ileri bir tarihe bırakılabilir.</w:t>
      </w:r>
      <w:r w:rsidR="00772C89">
        <w:t xml:space="preserve"> </w:t>
      </w:r>
      <w:r w:rsidRPr="00115CDF">
        <w:t xml:space="preserve">Asıl ücrete ek olarak üretilenden pay verilmesi öngörülen hâllerde, ürün </w:t>
      </w:r>
      <w:r w:rsidRPr="00115CDF">
        <w:lastRenderedPageBreak/>
        <w:t>payı belirlenir belirlenmez, cirodan veya kârdan pay verilmesi kararlaştırılan hâllerde ise payın, hesap dönemini izleyen en geç üç ay içinde belirlenerek ödenmesi şarttır.</w:t>
      </w:r>
      <w:r w:rsidR="00772C89">
        <w:t xml:space="preserve"> </w:t>
      </w:r>
      <w:r w:rsidRPr="00115CDF">
        <w:t>İşveren, işçiye zorunlu ihtiyacının ortaya çıkması hâlinde ve hakkaniyet gereği ödeyebilecek durumda ise, hizmetiyle orantılı olarak avans vermekle yükümlüdür.</w:t>
      </w:r>
    </w:p>
    <w:p w14:paraId="294661D4" w14:textId="77777777" w:rsidR="008D031C" w:rsidRPr="00115CDF" w:rsidRDefault="008D031C" w:rsidP="00772C89">
      <w:pPr>
        <w:widowControl w:val="0"/>
        <w:spacing w:line="307" w:lineRule="auto"/>
        <w:jc w:val="both"/>
      </w:pPr>
    </w:p>
    <w:p w14:paraId="681BDD33" w14:textId="7B46329B" w:rsidR="00867E70" w:rsidRDefault="00867E70" w:rsidP="00772C89">
      <w:pPr>
        <w:widowControl w:val="0"/>
        <w:spacing w:line="307" w:lineRule="auto"/>
        <w:jc w:val="both"/>
      </w:pPr>
      <w:r w:rsidRPr="00115CDF">
        <w:rPr>
          <w:b/>
          <w:bCs/>
        </w:rPr>
        <w:t xml:space="preserve">MADDE 407- </w:t>
      </w:r>
      <w:r w:rsidRPr="00115CDF">
        <w:t xml:space="preserve">Çalıştırılan işçilerin ücret, prim, ikramiye ve bu nitelikteki her çeşit istihkaktan o ay içinde ödenenlerin özel olarak açılan banka hesabına yatırılmak suretiyle ödenmesi hususunda; tabi olduğu vergi mükellefiyeti türü, işletme büyüklüğü, çalıştırdığı işçi sayısı, işyerinin bulunduğu il ve benzeri unsurları dikkate alarak iş sahiplerini zorunlu tutmaya, banka hesabına yatırılacak ücret, prim, ikramiye ve bu nitelikteki her çeşit istihkakın, brüt ya da kanuni kesintiler düşüldükten sonra kalan net miktar üzerinden olup olmayacağını belirlemeye Cumhurbaşkanlığı yetkilidir. Çalıştırdığı işçilerin ücret, prim, ikramiye ve bu nitelikteki her çeşit istihkakını özel olarak açılan banka hesapları vasıtasıyla ödeme zorunluluğuna </w:t>
      </w:r>
      <w:r w:rsidR="00772C89" w:rsidRPr="00115CDF">
        <w:t>tabi</w:t>
      </w:r>
      <w:r w:rsidRPr="00115CDF">
        <w:t xml:space="preserve"> tutulan iş sahipleri, işçilerinin ücret, prim, ikramiye ve bu nitelikteki her çeşit istihkakını özel olarak açılan banka hesapları dışında ödeyemezler. Her ödeme döneminde, işçiye hesap pusulası verilir. İşçilerin ücret, prim, ikramiye ve bu nitelikteki her çeşit istihkaklarının özel olarak açılan banka hesabına yatırılmak suretiyle ödenmesine ilişkin diğer </w:t>
      </w:r>
      <w:r w:rsidR="00772C89" w:rsidRPr="00115CDF">
        <w:t>usul</w:t>
      </w:r>
      <w:r w:rsidRPr="00115CDF">
        <w:t xml:space="preserve"> ve esaslar, anılan bakanlıklarca müştereken çıkarılacak yönetmelikle düzenlenir.</w:t>
      </w:r>
      <w:r w:rsidR="00772C89" w:rsidRPr="00115CDF">
        <w:t xml:space="preserve"> </w:t>
      </w:r>
      <w:r w:rsidRPr="00115CDF">
        <w:t>İşveren, işçiden olan alacağı ile ücret borcunu işçinin rızası olmadıkça takas edemez.</w:t>
      </w:r>
      <w:r w:rsidRPr="00115CDF">
        <w:rPr>
          <w:b/>
          <w:bCs/>
        </w:rPr>
        <w:t xml:space="preserve"> </w:t>
      </w:r>
      <w:r w:rsidRPr="00115CDF">
        <w:t>Ancak, işçinin kasten sebebiyet verdiği yargı kararıyla sabit bir zarardan doğan alacaklar, ücretin haczedilebilir kısmı kadar takas edilebilir.</w:t>
      </w:r>
      <w:r w:rsidR="00772C89">
        <w:t xml:space="preserve"> </w:t>
      </w:r>
      <w:r w:rsidRPr="00115CDF">
        <w:t>Ücretin işveren lehine kullanılacağına ilişkin anlaşmalar geçersizdir.</w:t>
      </w:r>
    </w:p>
    <w:p w14:paraId="1001CC17" w14:textId="77777777" w:rsidR="008D031C" w:rsidRPr="00115CDF" w:rsidRDefault="008D031C" w:rsidP="00867E70">
      <w:pPr>
        <w:widowControl w:val="0"/>
        <w:spacing w:line="307" w:lineRule="auto"/>
        <w:ind w:firstLine="709"/>
        <w:jc w:val="both"/>
      </w:pPr>
    </w:p>
    <w:p w14:paraId="14394D37" w14:textId="2DDA366B" w:rsidR="00867E70" w:rsidRPr="00115CDF" w:rsidRDefault="00867E70" w:rsidP="00772C89">
      <w:pPr>
        <w:widowControl w:val="0"/>
        <w:spacing w:line="307" w:lineRule="auto"/>
        <w:jc w:val="both"/>
      </w:pPr>
      <w:r w:rsidRPr="00115CDF">
        <w:rPr>
          <w:b/>
          <w:bCs/>
        </w:rPr>
        <w:t>MADDE 408-</w:t>
      </w:r>
      <w:r w:rsidRPr="00115CDF">
        <w:t xml:space="preserve"> İşveren, </w:t>
      </w:r>
      <w:r w:rsidR="00772C89" w:rsidRPr="00115CDF">
        <w:t>iş görme</w:t>
      </w:r>
      <w:r w:rsidRPr="00115CDF">
        <w:t xml:space="preserve"> ediminin yerine getirilmesini kusuruyla engellerse veya edimi kabulde temerrüde düşerse, işçiye ücretini ödemekle yükümlü olup, işçiden bu edimini daha sonra yerine getirmesini isteyemez. Ancak, işçinin bu </w:t>
      </w:r>
      <w:r w:rsidRPr="00115CDF">
        <w:rPr>
          <w:spacing w:val="8"/>
        </w:rPr>
        <w:t>engelleme sebebiyle yapmaktan kurtul</w:t>
      </w:r>
      <w:r w:rsidRPr="00115CDF">
        <w:t>duğu giderler ile başka bir iş yaparak kazandığı veya kazanmaktan bilerek kaçındığı yararlar ücretinden indirilir.</w:t>
      </w:r>
    </w:p>
    <w:p w14:paraId="7553E4C2" w14:textId="77777777" w:rsidR="008D031C" w:rsidRDefault="008D031C" w:rsidP="00867E70">
      <w:pPr>
        <w:pStyle w:val="Balk2"/>
        <w:keepNext w:val="0"/>
        <w:widowControl w:val="0"/>
        <w:spacing w:before="0" w:after="0" w:line="307" w:lineRule="auto"/>
        <w:ind w:firstLine="709"/>
        <w:rPr>
          <w:rFonts w:ascii="Times New Roman" w:hAnsi="Times New Roman" w:cs="Times New Roman"/>
          <w:bCs w:val="0"/>
          <w:i w:val="0"/>
          <w:sz w:val="24"/>
          <w:szCs w:val="24"/>
        </w:rPr>
      </w:pPr>
    </w:p>
    <w:p w14:paraId="62339432" w14:textId="65677C31" w:rsidR="00867E70" w:rsidRDefault="00867E70" w:rsidP="00772C89">
      <w:pPr>
        <w:widowControl w:val="0"/>
        <w:spacing w:line="307" w:lineRule="auto"/>
        <w:jc w:val="both"/>
      </w:pPr>
      <w:r w:rsidRPr="00115CDF">
        <w:rPr>
          <w:b/>
          <w:bCs/>
        </w:rPr>
        <w:t xml:space="preserve">MADDE 409- </w:t>
      </w:r>
      <w:r w:rsidRPr="00115CDF">
        <w:t xml:space="preserve">Uzun süreli bir hizmet ilişkisinde işçi, hastalık, askerlik veya kanundan doğan çalışma ve benzeri sebeplerle kusuru olmaksızın, iş gördüğü süreye oranla kısa bir süre için </w:t>
      </w:r>
      <w:r w:rsidR="00772C89" w:rsidRPr="00115CDF">
        <w:t>iş görme</w:t>
      </w:r>
      <w:r w:rsidRPr="00115CDF">
        <w:t xml:space="preserve"> edimini ifa edemezse işveren, başka bir yolla karşılanmadığı takdirde, o süre için işçiye hakkaniyete uygun bir ücret ödemekle yükümlüdür.</w:t>
      </w:r>
    </w:p>
    <w:p w14:paraId="6FC92837" w14:textId="77777777" w:rsidR="008D031C" w:rsidRPr="00115CDF" w:rsidRDefault="008D031C" w:rsidP="00867E70">
      <w:pPr>
        <w:widowControl w:val="0"/>
        <w:spacing w:line="307" w:lineRule="auto"/>
        <w:ind w:firstLine="709"/>
        <w:jc w:val="both"/>
      </w:pPr>
    </w:p>
    <w:p w14:paraId="5D68808A" w14:textId="598CF0C4" w:rsidR="00867E70" w:rsidRPr="00115CDF" w:rsidRDefault="00867E70" w:rsidP="00772C89">
      <w:pPr>
        <w:widowControl w:val="0"/>
        <w:spacing w:line="307" w:lineRule="auto"/>
        <w:jc w:val="both"/>
      </w:pPr>
      <w:r w:rsidRPr="00115CDF">
        <w:rPr>
          <w:b/>
          <w:bCs/>
        </w:rPr>
        <w:t>MADDE 410-</w:t>
      </w:r>
      <w:r w:rsidRPr="00115CDF">
        <w:t xml:space="preserve"> İşçilerin ücretinin dörtte birinden fazlası haczedilemez,</w:t>
      </w:r>
      <w:r w:rsidRPr="00115CDF">
        <w:rPr>
          <w:spacing w:val="8"/>
        </w:rPr>
        <w:t xml:space="preserve"> </w:t>
      </w:r>
      <w:r w:rsidRPr="00115CDF">
        <w:t>başkasına devredilemez ve rehnedilemez. Ancak, işçinin bakmakla yükümlü olduğu aile bireyleri için hâkim tarafından takdir edilecek miktar, bu orana dâhil değildir. Nafaka alacaklılarının hakları saklıdır</w:t>
      </w:r>
      <w:r w:rsidR="00772C89">
        <w:t xml:space="preserve">. </w:t>
      </w:r>
      <w:r w:rsidRPr="00115CDF">
        <w:t>Gelecekteki ücret alacaklarının devredilmesi veya rehnedilmesi geçersizdir.</w:t>
      </w:r>
    </w:p>
    <w:p w14:paraId="2D31BFF6" w14:textId="77777777" w:rsidR="00772C89" w:rsidRDefault="00772C89" w:rsidP="00772C89">
      <w:pPr>
        <w:widowControl w:val="0"/>
        <w:spacing w:line="307" w:lineRule="auto"/>
        <w:jc w:val="both"/>
        <w:rPr>
          <w:b/>
          <w:bCs/>
        </w:rPr>
      </w:pPr>
    </w:p>
    <w:p w14:paraId="44BD2A20" w14:textId="283C253D" w:rsidR="00867E70" w:rsidRDefault="00867E70" w:rsidP="00772C89">
      <w:pPr>
        <w:widowControl w:val="0"/>
        <w:spacing w:line="307" w:lineRule="auto"/>
        <w:jc w:val="both"/>
      </w:pPr>
      <w:r w:rsidRPr="00115CDF">
        <w:rPr>
          <w:b/>
          <w:bCs/>
        </w:rPr>
        <w:lastRenderedPageBreak/>
        <w:t>MADDE 411-</w:t>
      </w:r>
      <w:r w:rsidRPr="00115CDF">
        <w:t xml:space="preserve"> İşçi, sözleşme gereğince yalnız bir işveren için sadece parça başına veya götürü iş yapmayı üstlenmişse işveren, ona yeterli iş vermekle yükümlüdür.</w:t>
      </w:r>
      <w:r w:rsidR="00772C89">
        <w:t xml:space="preserve"> </w:t>
      </w:r>
      <w:r w:rsidRPr="00115CDF">
        <w:t>İşveren, kendi kusuru olmaksızın sözleşmede öngörülen parça başına veya götürü iş sağlayamayacak durumda bulunduğu veya işletme koşulları geçici olarak gerektirdiği takdirde işçiye, ücreti zaman esasına göre öder. Bu durumda, zamana göre ödenecek ücret, anlaşmada veya hizmet ya da toplu iş sözleşmesinde belirlenmemişse işveren, işçiye parça başına veya götürü olarak daha önce aldığı ortalama ücrete eşdeğer bir ücret ödemekle yükümlüdür.</w:t>
      </w:r>
      <w:r w:rsidR="00772C89">
        <w:t xml:space="preserve"> </w:t>
      </w:r>
      <w:r w:rsidRPr="00115CDF">
        <w:t xml:space="preserve">Parça başına veya götürü ya da zamana göre iş sağlayamayan işveren, en azından </w:t>
      </w:r>
      <w:r w:rsidR="00772C89" w:rsidRPr="00115CDF">
        <w:t>iş görme</w:t>
      </w:r>
      <w:r w:rsidRPr="00115CDF">
        <w:t xml:space="preserve"> edimini kabulde temerrüt hükümleri uyarınca zamana göre </w:t>
      </w:r>
      <w:r w:rsidR="00772C89" w:rsidRPr="00115CDF">
        <w:t>iş görmede</w:t>
      </w:r>
      <w:r w:rsidRPr="00115CDF">
        <w:t xml:space="preserve"> ödeyeceği ücreti ödemekle yükümlüdür.</w:t>
      </w:r>
    </w:p>
    <w:p w14:paraId="2805E179" w14:textId="77777777" w:rsidR="008D031C" w:rsidRPr="00115CDF" w:rsidRDefault="008D031C" w:rsidP="00867E70">
      <w:pPr>
        <w:widowControl w:val="0"/>
        <w:spacing w:line="307" w:lineRule="auto"/>
        <w:ind w:firstLine="709"/>
        <w:jc w:val="both"/>
      </w:pPr>
    </w:p>
    <w:p w14:paraId="0E5BA8B5" w14:textId="4D8D7896" w:rsidR="00867E70" w:rsidRDefault="00867E70" w:rsidP="00772C89">
      <w:pPr>
        <w:widowControl w:val="0"/>
        <w:spacing w:line="307" w:lineRule="auto"/>
        <w:jc w:val="both"/>
      </w:pPr>
      <w:r w:rsidRPr="00115CDF">
        <w:rPr>
          <w:b/>
          <w:bCs/>
        </w:rPr>
        <w:t xml:space="preserve">MADDE 412- </w:t>
      </w:r>
      <w:r w:rsidRPr="00115CDF">
        <w:t>İşçi, sözleşme gereğince parça başına veya götürü olarak çalışmayı üstlendiği takdirde işveren, her işin başlamasından önce ona ödenecek birim ücretini bildirmekle yükümlüdür.</w:t>
      </w:r>
      <w:r w:rsidR="00772C89">
        <w:t xml:space="preserve"> </w:t>
      </w:r>
      <w:r w:rsidRPr="00115CDF">
        <w:t>Bu bildirimi yapmayan işveren, aynı veya benzer bir iş için belirlenmiş olan birim ücretini ödemekle yükümlüdür.</w:t>
      </w:r>
    </w:p>
    <w:p w14:paraId="6D63DA54" w14:textId="77777777" w:rsidR="008D031C" w:rsidRPr="00115CDF" w:rsidRDefault="008D031C" w:rsidP="00867E70">
      <w:pPr>
        <w:widowControl w:val="0"/>
        <w:spacing w:line="307" w:lineRule="auto"/>
        <w:ind w:firstLine="709"/>
        <w:jc w:val="both"/>
      </w:pPr>
    </w:p>
    <w:p w14:paraId="4A79990F" w14:textId="16202761" w:rsidR="00867E70" w:rsidRDefault="00867E70" w:rsidP="00772C89">
      <w:pPr>
        <w:widowControl w:val="0"/>
        <w:spacing w:line="307" w:lineRule="auto"/>
        <w:jc w:val="both"/>
      </w:pPr>
      <w:r w:rsidRPr="00115CDF">
        <w:rPr>
          <w:b/>
          <w:bCs/>
        </w:rPr>
        <w:t>MADDE 413-</w:t>
      </w:r>
      <w:r w:rsidRPr="00115CDF">
        <w:t xml:space="preserve"> Aksine anlaşma veya yerel âdet yoksa, işveren işçiye bu iş için gerekli araçları ve malzemeyi sağlamakla yükümlüdür.</w:t>
      </w:r>
      <w:r w:rsidR="00772C89">
        <w:t xml:space="preserve"> </w:t>
      </w:r>
      <w:r w:rsidRPr="00115CDF">
        <w:t>İşçi işverenle anlaşarak kendi araç veya malzemesini işin görülmesine özgülerse, aksi anlaşmada kararlaştırılmadıkça veya yerel âdet bulunmadıkça işveren, bunun için işçiye uygun bir karşılık ödemekle yükümlüdür.</w:t>
      </w:r>
    </w:p>
    <w:p w14:paraId="35F1C25F" w14:textId="77777777" w:rsidR="008D031C" w:rsidRPr="00115CDF" w:rsidRDefault="008D031C" w:rsidP="00867E70">
      <w:pPr>
        <w:widowControl w:val="0"/>
        <w:spacing w:line="307" w:lineRule="auto"/>
        <w:ind w:firstLine="709"/>
        <w:jc w:val="both"/>
      </w:pPr>
    </w:p>
    <w:p w14:paraId="5572B270" w14:textId="77374775" w:rsidR="00867E70" w:rsidRPr="00115CDF" w:rsidRDefault="00867E70" w:rsidP="00772C89">
      <w:pPr>
        <w:widowControl w:val="0"/>
        <w:spacing w:line="307" w:lineRule="auto"/>
        <w:jc w:val="both"/>
      </w:pPr>
      <w:r w:rsidRPr="00115CDF">
        <w:rPr>
          <w:b/>
          <w:bCs/>
        </w:rPr>
        <w:t>MADDE 414-</w:t>
      </w:r>
      <w:r w:rsidRPr="00115CDF">
        <w:t xml:space="preserve"> İşveren, işin görülmesinin gerektirdiği her türlü harcama ile işçiyi işyeri dışında çalıştırdığı takdirde, geçimi için zorunlu olan harcamaları da ödemekle yükümlüdür.</w:t>
      </w:r>
      <w:r w:rsidR="00772C89">
        <w:t xml:space="preserve"> </w:t>
      </w:r>
      <w:r w:rsidRPr="00115CDF">
        <w:t>Yazılı olarak yapılmış bir hizmet veya toplu iş sözleşmesinde, bizzat işçi tarafından karşılanması kararlaştırılan harcamaların, işçiye götürü biçimde günlük, haftalık veya aylık olarak ödenmesi öngörülebilir. Ancak bu ödeme, zorunlu harcamaları karşılayacak miktardan az olamaz. Zorunlu harcamaların kısmen veya tamamen işçi tarafından bizzat karşılanmasına ilişkin anlaşmalar geçersizdir.</w:t>
      </w:r>
    </w:p>
    <w:p w14:paraId="7E86FF98" w14:textId="77777777" w:rsidR="0040283A" w:rsidRDefault="0040283A" w:rsidP="0040283A">
      <w:pPr>
        <w:pStyle w:val="Balk2"/>
        <w:keepNext w:val="0"/>
        <w:widowControl w:val="0"/>
        <w:spacing w:before="0" w:after="0" w:line="307" w:lineRule="auto"/>
        <w:ind w:firstLine="708"/>
        <w:rPr>
          <w:rFonts w:ascii="Times New Roman" w:hAnsi="Times New Roman" w:cs="Times New Roman"/>
          <w:bCs w:val="0"/>
          <w:i w:val="0"/>
          <w:sz w:val="24"/>
          <w:szCs w:val="24"/>
        </w:rPr>
      </w:pPr>
    </w:p>
    <w:p w14:paraId="3D646E4B" w14:textId="5E50291B" w:rsidR="00867E70" w:rsidRDefault="00867E70" w:rsidP="00772C89">
      <w:pPr>
        <w:widowControl w:val="0"/>
        <w:spacing w:line="307" w:lineRule="auto"/>
        <w:jc w:val="both"/>
      </w:pPr>
      <w:r w:rsidRPr="00115CDF">
        <w:rPr>
          <w:b/>
          <w:bCs/>
        </w:rPr>
        <w:t xml:space="preserve">MADDE 415- </w:t>
      </w:r>
      <w:r w:rsidRPr="00115CDF">
        <w:t>İşçi, işin görülmesi için işverenle anlaşarak işverenin veya kendisinin sağladığı bir taşıma aracı kullanıyorsa, taşıtın işletilmesi ve bakımı için gerekli olağan giderler, hizmet için kullanıldığı ölçüde işverence karşılanır.</w:t>
      </w:r>
      <w:r w:rsidR="00772C89">
        <w:t xml:space="preserve"> </w:t>
      </w:r>
      <w:r w:rsidRPr="00115CDF">
        <w:t>İşçi işverenle anlaşarak, işin görülmesinde kendi motorlu aracını kullanıyorsa, işveren ayrıca bu araçla ilgili vergiyi, zorunlu mali sorumluluk sigortası primini ve aracın yıpranması karşılığında uygun bir tazminatı hizmet için kullanıldığı ölçüde işçiye ödemekle yükümlüdür.</w:t>
      </w:r>
      <w:r w:rsidR="00772C89">
        <w:t xml:space="preserve"> </w:t>
      </w:r>
      <w:r w:rsidRPr="00115CDF">
        <w:t>İşçi işverenle anlaşarak, hizmetin görülmesinde kendisine ait diğer taşıma araçlarını ve hayvanlarını kullanıyorsa işveren, bunların kullanma ve bakımı için gerekli olan olağan giderleri hizmet için kullanıldığı ölçüde karşılamakla yükümlüdür.</w:t>
      </w:r>
    </w:p>
    <w:p w14:paraId="50E812B4" w14:textId="77777777" w:rsidR="008D031C" w:rsidRPr="00115CDF" w:rsidRDefault="008D031C" w:rsidP="00867E70">
      <w:pPr>
        <w:widowControl w:val="0"/>
        <w:spacing w:line="307" w:lineRule="auto"/>
        <w:ind w:firstLine="709"/>
        <w:jc w:val="both"/>
      </w:pPr>
    </w:p>
    <w:p w14:paraId="48B2037B" w14:textId="77777777" w:rsidR="00772C89" w:rsidRDefault="00772C89" w:rsidP="00772C89">
      <w:pPr>
        <w:widowControl w:val="0"/>
        <w:spacing w:line="307" w:lineRule="auto"/>
        <w:jc w:val="both"/>
        <w:rPr>
          <w:b/>
          <w:bCs/>
        </w:rPr>
      </w:pPr>
    </w:p>
    <w:p w14:paraId="7D6C2C3C" w14:textId="55775CE1" w:rsidR="00867E70" w:rsidRDefault="00867E70" w:rsidP="00772C89">
      <w:pPr>
        <w:widowControl w:val="0"/>
        <w:spacing w:line="307" w:lineRule="auto"/>
        <w:jc w:val="both"/>
      </w:pPr>
      <w:r w:rsidRPr="00115CDF">
        <w:rPr>
          <w:b/>
          <w:bCs/>
        </w:rPr>
        <w:lastRenderedPageBreak/>
        <w:t>MADDE 416-</w:t>
      </w:r>
      <w:r w:rsidRPr="00115CDF">
        <w:t xml:space="preserve"> İşçinin yapmış olduğu giderlerden doğan alacağı, daha kısa bir süre kararlaştırılmamışsa veya yerel âdet yoksa,</w:t>
      </w:r>
      <w:r w:rsidRPr="00115CDF">
        <w:rPr>
          <w:b/>
          <w:bCs/>
        </w:rPr>
        <w:t xml:space="preserve"> </w:t>
      </w:r>
      <w:r w:rsidRPr="00115CDF">
        <w:t>her defasında ücretle birlikte ödenir.</w:t>
      </w:r>
      <w:r w:rsidR="00772C89">
        <w:t xml:space="preserve"> </w:t>
      </w:r>
      <w:r w:rsidRPr="00115CDF">
        <w:t>İşçi, sözleşmeden doğan borçlarını yerine getirmek için düzenli olarak masraf yapıyorsa, kendisine en az ayda bir olmak üzere belirli aralıklarla uygun bir avans verilir.</w:t>
      </w:r>
    </w:p>
    <w:p w14:paraId="39E9F056" w14:textId="77777777" w:rsidR="008D031C" w:rsidRPr="00115CDF" w:rsidRDefault="008D031C" w:rsidP="00867E70">
      <w:pPr>
        <w:widowControl w:val="0"/>
        <w:spacing w:line="307" w:lineRule="auto"/>
        <w:ind w:firstLine="709"/>
        <w:jc w:val="both"/>
      </w:pPr>
    </w:p>
    <w:p w14:paraId="4C4A6A4F" w14:textId="5D75A563" w:rsidR="00867E70" w:rsidRDefault="00867E70" w:rsidP="00772C89">
      <w:pPr>
        <w:widowControl w:val="0"/>
        <w:spacing w:line="307" w:lineRule="auto"/>
        <w:jc w:val="both"/>
      </w:pPr>
      <w:r w:rsidRPr="00115CDF">
        <w:rPr>
          <w:b/>
          <w:bCs/>
        </w:rPr>
        <w:t>MADDE 417-</w:t>
      </w:r>
      <w:r w:rsidRPr="00115CDF">
        <w:t xml:space="preserve"> İşveren, hizmet ilişkisinde işçinin kişiliğini korumak ve saygı göstermek ve işyerinde dürüstlük ilkelerine uygun bir düzeni sağlamakla, özellikle işçilerin psikolojik ve cinsel tacize uğramamaları ve bu tür tacizlere uğramış olanların daha fazla zarar görmemeleri için gerekli önlemleri almakla yükümlüdür.</w:t>
      </w:r>
      <w:r w:rsidR="00772C89">
        <w:t xml:space="preserve"> </w:t>
      </w:r>
      <w:r w:rsidRPr="00115CDF">
        <w:t xml:space="preserve">İşveren, işyerinde iş sağlığı ve güvenliğinin sağlanması için gerekli her türlü önlemi almak, araç ve gereçleri noksansız bulundurmak; işçiler de iş sağlığı ve güvenliği konusunda alınan her türlü önleme uymakla yükümlüdür. </w:t>
      </w:r>
      <w:r w:rsidR="00772C89">
        <w:t xml:space="preserve"> </w:t>
      </w:r>
      <w:r w:rsidRPr="00115CDF">
        <w:t>İşverenin yukarıdaki hükümler dâhil, kanuna ve sözleşmeye aykırı davranışı nedeniyle işçinin ölümü, vücut bütünlüğünün zedelenmesi veya kişilik haklarının ihlaline bağlı zararların tazmini, sözleşmeye aykırılıktan doğan sorumluluk hükümlerine tabidir.</w:t>
      </w:r>
    </w:p>
    <w:p w14:paraId="5DDD3263" w14:textId="77777777" w:rsidR="008D031C" w:rsidRPr="00115CDF" w:rsidRDefault="008D031C" w:rsidP="00867E70">
      <w:pPr>
        <w:widowControl w:val="0"/>
        <w:spacing w:line="307" w:lineRule="auto"/>
        <w:ind w:firstLine="709"/>
        <w:jc w:val="both"/>
      </w:pPr>
    </w:p>
    <w:p w14:paraId="3A3E68A0" w14:textId="0DFC9A52" w:rsidR="00867E70" w:rsidRPr="00115CDF" w:rsidRDefault="00867E70" w:rsidP="00772C89">
      <w:pPr>
        <w:widowControl w:val="0"/>
        <w:spacing w:line="307" w:lineRule="auto"/>
        <w:jc w:val="both"/>
      </w:pPr>
      <w:r w:rsidRPr="00115CDF">
        <w:rPr>
          <w:b/>
          <w:bCs/>
        </w:rPr>
        <w:t xml:space="preserve">MADDE 418- </w:t>
      </w:r>
      <w:r w:rsidRPr="00115CDF">
        <w:t>İşçi işverenle birlikte ev düzeni içinde yaşıyorsa işveren, yeterli gıda ve uygun bir barınak sağlamakla yükümlüdür.</w:t>
      </w:r>
      <w:r w:rsidR="00772C89">
        <w:t xml:space="preserve"> </w:t>
      </w:r>
      <w:r w:rsidRPr="00115CDF">
        <w:t xml:space="preserve">İşçi, kusuru olmaksızın hastalık veya kaza gibi sebeplerle </w:t>
      </w:r>
      <w:r w:rsidR="00772C89" w:rsidRPr="00115CDF">
        <w:t>iş görme</w:t>
      </w:r>
      <w:r w:rsidRPr="00115CDF">
        <w:t xml:space="preserve"> edimini yerine getiremezse işveren, sosyal sigortalar yardımlarından yararlanamayan, bir yıla kadar çalışmış işçinin bakımını ve tedavisini, iki hafta süreyle sağlamak zorundadır. İşçinin bir yılı aşan her hizmet yılı için söz konusu süre, dört haftayı aşmamak üzere ikişer gün artırılır.</w:t>
      </w:r>
      <w:r w:rsidR="00772C89">
        <w:t xml:space="preserve"> </w:t>
      </w:r>
      <w:r w:rsidRPr="00115CDF">
        <w:t>İşveren, işçinin gebeliğinde ve doğum yapması durumunda da aynı edimleri yerine getirmekle yükümlüdür.</w:t>
      </w:r>
    </w:p>
    <w:p w14:paraId="3F4906B9" w14:textId="77777777" w:rsidR="0040283A" w:rsidRDefault="0040283A" w:rsidP="0040283A">
      <w:pPr>
        <w:pStyle w:val="Balk2"/>
        <w:keepNext w:val="0"/>
        <w:widowControl w:val="0"/>
        <w:spacing w:before="0" w:after="0" w:line="307" w:lineRule="auto"/>
        <w:ind w:firstLine="708"/>
        <w:rPr>
          <w:rFonts w:ascii="Times New Roman" w:hAnsi="Times New Roman" w:cs="Times New Roman"/>
          <w:bCs w:val="0"/>
          <w:i w:val="0"/>
          <w:sz w:val="24"/>
          <w:szCs w:val="24"/>
        </w:rPr>
      </w:pPr>
    </w:p>
    <w:p w14:paraId="188E8EE2" w14:textId="2EB8F08B" w:rsidR="00867E70" w:rsidRPr="00115CDF" w:rsidRDefault="00867E70" w:rsidP="00772C89">
      <w:pPr>
        <w:widowControl w:val="0"/>
        <w:spacing w:line="307" w:lineRule="auto"/>
        <w:jc w:val="both"/>
      </w:pPr>
      <w:r w:rsidRPr="00115CDF">
        <w:rPr>
          <w:b/>
          <w:bCs/>
        </w:rPr>
        <w:t>MADDE 419-</w:t>
      </w:r>
      <w:r w:rsidRPr="00115CDF">
        <w:t xml:space="preserve"> İşveren, işçiye ait kişisel verileri, ancak işçinin işe yatkınlığıyla ilgili veya hizmet sözleşmesinin ifası için zorunlu olduğu ölçüde kullanabilir. Özel kanun hükümleri saklıdır.</w:t>
      </w:r>
    </w:p>
    <w:p w14:paraId="300C319E" w14:textId="77777777" w:rsidR="008D031C" w:rsidRDefault="008D031C" w:rsidP="00867E70">
      <w:pPr>
        <w:pStyle w:val="Balk2"/>
        <w:keepNext w:val="0"/>
        <w:widowControl w:val="0"/>
        <w:spacing w:before="0" w:after="0" w:line="307" w:lineRule="auto"/>
        <w:ind w:firstLine="709"/>
        <w:rPr>
          <w:rFonts w:ascii="Times New Roman" w:hAnsi="Times New Roman" w:cs="Times New Roman"/>
          <w:bCs w:val="0"/>
          <w:i w:val="0"/>
          <w:sz w:val="24"/>
          <w:szCs w:val="24"/>
        </w:rPr>
      </w:pPr>
    </w:p>
    <w:p w14:paraId="25CC4E7C" w14:textId="5193A57D" w:rsidR="00867E70" w:rsidRDefault="00867E70" w:rsidP="00772C89">
      <w:pPr>
        <w:widowControl w:val="0"/>
        <w:spacing w:line="307" w:lineRule="auto"/>
        <w:jc w:val="both"/>
      </w:pPr>
      <w:r w:rsidRPr="00115CDF">
        <w:rPr>
          <w:b/>
          <w:bCs/>
        </w:rPr>
        <w:t xml:space="preserve">MADDE 420- </w:t>
      </w:r>
      <w:r w:rsidRPr="00115CDF">
        <w:t>Hizmet sözleşmelerine sadece işçi aleyhine konulan ceza koşulu geçersizdir.</w:t>
      </w:r>
      <w:r w:rsidR="00772C89">
        <w:t xml:space="preserve"> </w:t>
      </w:r>
      <w:r w:rsidRPr="00115CDF">
        <w:t>İşçinin işverenden alacağına ilişkin ibra sözleşmesinin yazılı olması, ibra tarihi itibarıyla sözleşmenin sona ermesinden başlayarak en az bir aylık sürenin geçmiş bulunması, ibra konusu alacağın türünün ve miktarının açıkça belirtilmesi, ödemenin hak tutarına nazaran noksansız ve banka aracılığıyla yapılması şarttır. Bu unsurları taşımayan ibra sözleşmeleri veya ibraname kesin olarak hükümsüzdür. Hakkın gerçek tutarda ödendiğini ihtiva etmeyen ibra sözleşmeleri veya ibra beyanını muhtevi diğer ödeme belgeleri, içerdikleri miktarla sınırlı olarak makbuz hükmündedir. Bu hâlde dahi, ödemelerin banka aracılığıyla yapılmış olması zorunludur.</w:t>
      </w:r>
      <w:r w:rsidR="00772C89">
        <w:t xml:space="preserve"> </w:t>
      </w:r>
      <w:r w:rsidRPr="00115CDF">
        <w:t>İkinci ve üçüncü fıkra hükümleri, destekten yoksun kalanlar ile işçinin diğer yakınlarının isteyebilecekleri dâhil, hizmet sözleşmesinden doğan bütün tazminat alacaklarına da uygulanır.</w:t>
      </w:r>
    </w:p>
    <w:p w14:paraId="29EBBA66" w14:textId="77777777" w:rsidR="008D031C" w:rsidRPr="00115CDF" w:rsidRDefault="008D031C" w:rsidP="00867E70">
      <w:pPr>
        <w:widowControl w:val="0"/>
        <w:spacing w:line="307" w:lineRule="auto"/>
        <w:ind w:firstLine="709"/>
        <w:jc w:val="both"/>
      </w:pPr>
    </w:p>
    <w:p w14:paraId="2E955855" w14:textId="71D38F79" w:rsidR="00867E70" w:rsidRDefault="00867E70" w:rsidP="00772C89">
      <w:pPr>
        <w:widowControl w:val="0"/>
        <w:spacing w:line="307" w:lineRule="auto"/>
        <w:jc w:val="both"/>
      </w:pPr>
      <w:r w:rsidRPr="00115CDF">
        <w:rPr>
          <w:b/>
          <w:bCs/>
        </w:rPr>
        <w:lastRenderedPageBreak/>
        <w:t xml:space="preserve">MADDE 421- </w:t>
      </w:r>
      <w:r w:rsidRPr="00115CDF">
        <w:t>İşveren, işçiye her hafta, kural olarak pazar günü veya durum ve koşullar buna imkân vermezse, bir tam çalışma günü tatil vermekle yükümlüdür.</w:t>
      </w:r>
      <w:r w:rsidR="00772C89">
        <w:t xml:space="preserve"> </w:t>
      </w:r>
      <w:r w:rsidRPr="00115CDF">
        <w:t>İşveren, belirsiz süreli hizmet sözleşmesinin feshi hâlinde, bildirim süresi içinde işçiye ücretinde bir kesinti olmaksızın, günde iki saat iş arama izni vermekle yükümlüdür.</w:t>
      </w:r>
      <w:r w:rsidR="00772C89">
        <w:t xml:space="preserve"> </w:t>
      </w:r>
      <w:r w:rsidRPr="00115CDF">
        <w:t>İzin saatlerinin ve günlerinin belirlenmesinde, işyerinin ve işçinin haklı menfaatleri göz önünde tutulur.</w:t>
      </w:r>
    </w:p>
    <w:p w14:paraId="326A7CBC" w14:textId="77777777" w:rsidR="008D031C" w:rsidRPr="00115CDF" w:rsidRDefault="008D031C" w:rsidP="00867E70">
      <w:pPr>
        <w:widowControl w:val="0"/>
        <w:spacing w:line="307" w:lineRule="auto"/>
        <w:ind w:firstLine="709"/>
        <w:jc w:val="both"/>
      </w:pPr>
    </w:p>
    <w:p w14:paraId="3BDE9488" w14:textId="675E8274" w:rsidR="00867E70" w:rsidRDefault="00867E70" w:rsidP="00772C89">
      <w:pPr>
        <w:widowControl w:val="0"/>
        <w:spacing w:line="307" w:lineRule="auto"/>
        <w:jc w:val="both"/>
      </w:pPr>
      <w:r w:rsidRPr="00115CDF">
        <w:rPr>
          <w:b/>
          <w:bCs/>
        </w:rPr>
        <w:t>MADDE 422-</w:t>
      </w:r>
      <w:r w:rsidRPr="00115CDF">
        <w:t xml:space="preserve"> İşveren, en az bir yıl çalışmış olan işçilere yılda en az iki hafta ve </w:t>
      </w:r>
      <w:r w:rsidR="00772C89" w:rsidRPr="00115CDF">
        <w:t>on sekiz</w:t>
      </w:r>
      <w:r w:rsidRPr="00115CDF">
        <w:t xml:space="preserve"> yaşından küçük işçiler ile elli yaşından büyük işçilere de en az üç hafta ücretli yıllık izin vermekle yükümlüdür.</w:t>
      </w:r>
    </w:p>
    <w:p w14:paraId="64F4F25B" w14:textId="77777777" w:rsidR="008D031C" w:rsidRPr="00115CDF" w:rsidRDefault="008D031C" w:rsidP="00867E70">
      <w:pPr>
        <w:widowControl w:val="0"/>
        <w:spacing w:line="307" w:lineRule="auto"/>
        <w:ind w:firstLine="709"/>
        <w:jc w:val="both"/>
      </w:pPr>
    </w:p>
    <w:p w14:paraId="16BB926D" w14:textId="01A7C8F5" w:rsidR="00867E70" w:rsidRDefault="00867E70" w:rsidP="00772C89">
      <w:pPr>
        <w:widowControl w:val="0"/>
        <w:spacing w:line="307" w:lineRule="auto"/>
        <w:jc w:val="both"/>
      </w:pPr>
      <w:r w:rsidRPr="00115CDF">
        <w:rPr>
          <w:b/>
          <w:bCs/>
        </w:rPr>
        <w:t xml:space="preserve">MADDE 423- </w:t>
      </w:r>
      <w:r w:rsidRPr="00115CDF">
        <w:t>İşçi, bir hizmet yılı içinde kendi kusuruyla toplam bir aydan daha uzun bir süreyle hizmeti yerine getirmediği takdirde işveren, çalışılmayan her tam ay için, yıllık ücretli izin süresinden bir gün indirim yapabilir.</w:t>
      </w:r>
      <w:r w:rsidR="00772C89">
        <w:t xml:space="preserve"> </w:t>
      </w:r>
      <w:r w:rsidRPr="00115CDF">
        <w:t xml:space="preserve">İşçi, bir hizmet yılı içinde kendi kusuru olmaksızın hastalık, kaza, yasal bir yükümlülüğün veya kamu görevinin yerine getirilmesi gibi kişiliğine bağlı sebeplerle en çok üç ay süreyle </w:t>
      </w:r>
      <w:r w:rsidR="00772C89" w:rsidRPr="00115CDF">
        <w:t>iş görme</w:t>
      </w:r>
      <w:r w:rsidRPr="00115CDF">
        <w:t xml:space="preserve"> edimini yerine getiremediği takdirde, işveren yıllık ücretli izin süresinden indirim yapamaz.</w:t>
      </w:r>
      <w:r w:rsidR="00772C89">
        <w:t xml:space="preserve"> </w:t>
      </w:r>
      <w:r w:rsidRPr="00115CDF">
        <w:t xml:space="preserve">İşveren, gebelik ve doğum yapma sebebiyle </w:t>
      </w:r>
      <w:r w:rsidR="00772C89" w:rsidRPr="00115CDF">
        <w:t>iş görme</w:t>
      </w:r>
      <w:r w:rsidRPr="00115CDF">
        <w:t xml:space="preserve"> edimini en çok üç ay süreyle yerine getiremeyen kadın işçinin yıllık ücretli izin süresinden indirim yapamaz.</w:t>
      </w:r>
      <w:r w:rsidR="00772C89">
        <w:t xml:space="preserve"> </w:t>
      </w:r>
      <w:r w:rsidRPr="00115CDF">
        <w:t>Hizmet veya toplu iş sözleşmeleriyle, işçinin aleyhine hüküm doğuracak şekilde, ikinci ve üçüncü fıkra hükümlerine aykırı düzenleme yapılamaz.</w:t>
      </w:r>
    </w:p>
    <w:p w14:paraId="34ED0AD5" w14:textId="77777777" w:rsidR="008D031C" w:rsidRPr="00115CDF" w:rsidRDefault="008D031C" w:rsidP="00867E70">
      <w:pPr>
        <w:widowControl w:val="0"/>
        <w:spacing w:line="307" w:lineRule="auto"/>
        <w:ind w:firstLine="709"/>
        <w:jc w:val="both"/>
      </w:pPr>
    </w:p>
    <w:p w14:paraId="4793FCAB" w14:textId="3757D1A8" w:rsidR="00867E70" w:rsidRPr="00115CDF" w:rsidRDefault="00867E70" w:rsidP="00772C89">
      <w:pPr>
        <w:widowControl w:val="0"/>
        <w:spacing w:line="307" w:lineRule="auto"/>
        <w:jc w:val="both"/>
      </w:pPr>
      <w:r w:rsidRPr="00115CDF">
        <w:rPr>
          <w:b/>
          <w:bCs/>
        </w:rPr>
        <w:t>MADDE 424-</w:t>
      </w:r>
      <w:r w:rsidRPr="00115CDF">
        <w:t xml:space="preserve"> Yıllık ücretli izinler, kural olarak aralıksız biçimde verilir; ancak tarafların anlaşmasıyla ikiye bölünerek de kullanılabilir.</w:t>
      </w:r>
      <w:r w:rsidR="00772C89">
        <w:t xml:space="preserve"> </w:t>
      </w:r>
      <w:r w:rsidRPr="00115CDF">
        <w:t>İşveren, yıllık ücretli izin tarihlerini, işyerinin veya ev düzeninin menfaatleriyle bağdaştığı ölçüde, işçinin isteklerini göz önünde tutarak belirler.</w:t>
      </w:r>
    </w:p>
    <w:p w14:paraId="1350FBA0" w14:textId="77777777" w:rsidR="008D031C" w:rsidRDefault="008D031C" w:rsidP="00867E70">
      <w:pPr>
        <w:pStyle w:val="Balk2"/>
        <w:keepNext w:val="0"/>
        <w:widowControl w:val="0"/>
        <w:spacing w:before="0" w:after="0" w:line="307" w:lineRule="auto"/>
        <w:ind w:firstLine="709"/>
        <w:rPr>
          <w:rFonts w:ascii="Times New Roman" w:hAnsi="Times New Roman" w:cs="Times New Roman"/>
          <w:bCs w:val="0"/>
          <w:i w:val="0"/>
          <w:sz w:val="24"/>
          <w:szCs w:val="24"/>
        </w:rPr>
      </w:pPr>
    </w:p>
    <w:p w14:paraId="35EC0D9D" w14:textId="4F515D43" w:rsidR="00867E70" w:rsidRDefault="00867E70" w:rsidP="00772C89">
      <w:pPr>
        <w:widowControl w:val="0"/>
        <w:spacing w:line="307" w:lineRule="auto"/>
        <w:jc w:val="both"/>
      </w:pPr>
      <w:r w:rsidRPr="00115CDF">
        <w:rPr>
          <w:b/>
          <w:bCs/>
        </w:rPr>
        <w:t xml:space="preserve">MADDE 425- </w:t>
      </w:r>
      <w:r w:rsidRPr="00115CDF">
        <w:t>İşveren, yıllık ücretli iznini kullanan her işçiye, yıllık ücretli izin süresine ilişkin ücretini, ilgili işçinin izne başlamasından önce peşin olarak ödemek veya avans olarak vermekle yükümlüdür. İşçi, hizmet ilişkisi devam ettiği sürece, işverenden alacağı para ve başka menfaatler karşılığında yıllık ücretli izin hakkından feragat edemez.</w:t>
      </w:r>
      <w:r w:rsidR="00772C89">
        <w:t xml:space="preserve"> </w:t>
      </w:r>
      <w:r w:rsidRPr="00115CDF">
        <w:t>Hizmet sözleşmesinin herhangi bir sebeple sona ermesi hâlinde, işçinin hak kazanıp da kullanamadığı yıllık izin sürelerine ait ücreti, sözleşmenin sona erdiği tarihteki ücreti üzerinden kendisine veya hak sahiplerine ödenir. Bu ücrete ilişkin zamanaşımı, hizmet sözleşmesinin sona erdiği tarihte işlemeye başlar.</w:t>
      </w:r>
    </w:p>
    <w:p w14:paraId="3BD310A9" w14:textId="77777777" w:rsidR="008D031C" w:rsidRPr="00115CDF" w:rsidRDefault="008D031C" w:rsidP="00867E70">
      <w:pPr>
        <w:widowControl w:val="0"/>
        <w:spacing w:line="307" w:lineRule="auto"/>
        <w:ind w:firstLine="709"/>
        <w:jc w:val="both"/>
      </w:pPr>
    </w:p>
    <w:p w14:paraId="3E0D122D" w14:textId="77777777" w:rsidR="00772C89" w:rsidRDefault="00867E70" w:rsidP="00772C89">
      <w:pPr>
        <w:widowControl w:val="0"/>
        <w:spacing w:line="307" w:lineRule="auto"/>
        <w:jc w:val="both"/>
      </w:pPr>
      <w:r w:rsidRPr="00115CDF">
        <w:rPr>
          <w:b/>
          <w:bCs/>
        </w:rPr>
        <w:t>MADDE 426-</w:t>
      </w:r>
      <w:r w:rsidRPr="00115CDF">
        <w:t xml:space="preserve"> İşveren, işçinin isteği üzerine her zaman, işin türünü</w:t>
      </w:r>
      <w:r w:rsidRPr="00115CDF">
        <w:rPr>
          <w:b/>
          <w:bCs/>
        </w:rPr>
        <w:t xml:space="preserve"> </w:t>
      </w:r>
      <w:r w:rsidRPr="00115CDF">
        <w:t>ve süresini içeren bir hizmet belgesi vermekle yükümlüdür.</w:t>
      </w:r>
      <w:r w:rsidR="00772C89">
        <w:t xml:space="preserve"> </w:t>
      </w:r>
      <w:r w:rsidRPr="00115CDF">
        <w:t xml:space="preserve">İşçinin açıkça istemde bulunması hâlinde, hizmet belgesinde onun </w:t>
      </w:r>
      <w:r w:rsidR="00772C89" w:rsidRPr="00115CDF">
        <w:t>iş görmedeki</w:t>
      </w:r>
      <w:r w:rsidRPr="00115CDF">
        <w:t xml:space="preserve"> becerisi ile tutum ve davranışları da belirtilir. </w:t>
      </w:r>
      <w:r w:rsidR="00772C89">
        <w:t xml:space="preserve"> </w:t>
      </w:r>
      <w:r w:rsidRPr="00115CDF">
        <w:t>Hizmet belgesinin zamanında verilmemesinden veya belgede doğru olmayan bilgiler bulunmasından zarar gören işçi veya işçiyi işe alan yeni işveren, eski işverenden tazminat isteyebilir.</w:t>
      </w:r>
    </w:p>
    <w:p w14:paraId="26B55764" w14:textId="70BA81A9" w:rsidR="00867E70" w:rsidRPr="00115CDF" w:rsidRDefault="00867E70" w:rsidP="00772C89">
      <w:pPr>
        <w:widowControl w:val="0"/>
        <w:spacing w:line="307" w:lineRule="auto"/>
        <w:jc w:val="both"/>
      </w:pPr>
      <w:r w:rsidRPr="00115CDF">
        <w:rPr>
          <w:b/>
          <w:bCs/>
        </w:rPr>
        <w:lastRenderedPageBreak/>
        <w:t xml:space="preserve">MADDE 427- </w:t>
      </w:r>
      <w:r w:rsidRPr="00115CDF">
        <w:t>Hizmet buluşları üzerinde işçinin ve işverenin hakları, bunların kazanılması ile diğer sınaî ve fikrî mülkiyet hakları konusunda özel kanun hükümleri uygulanır.</w:t>
      </w:r>
    </w:p>
    <w:p w14:paraId="5ACE3234" w14:textId="77777777" w:rsidR="0040283A" w:rsidRDefault="0040283A" w:rsidP="0040283A">
      <w:pPr>
        <w:pStyle w:val="Balk2"/>
        <w:keepNext w:val="0"/>
        <w:widowControl w:val="0"/>
        <w:spacing w:before="0" w:after="0" w:line="298" w:lineRule="auto"/>
        <w:rPr>
          <w:rFonts w:ascii="Times New Roman" w:hAnsi="Times New Roman" w:cs="Times New Roman"/>
          <w:bCs w:val="0"/>
          <w:i w:val="0"/>
          <w:sz w:val="24"/>
          <w:szCs w:val="24"/>
        </w:rPr>
      </w:pPr>
    </w:p>
    <w:p w14:paraId="5D8870CE" w14:textId="7E1E90A5" w:rsidR="00867E70" w:rsidRDefault="00867E70" w:rsidP="00772C89">
      <w:pPr>
        <w:widowControl w:val="0"/>
        <w:spacing w:line="298" w:lineRule="auto"/>
        <w:jc w:val="both"/>
      </w:pPr>
      <w:r w:rsidRPr="00115CDF">
        <w:rPr>
          <w:b/>
          <w:bCs/>
        </w:rPr>
        <w:t>MADDE 428</w:t>
      </w:r>
      <w:r w:rsidRPr="00115CDF">
        <w:t xml:space="preserve"> İşyerinin tamamı veya bir bölümü hukuki bir işlemle başkasına devredildiğinde, devir tarihinde işyerinde veya bir bölümünde mevcut olan hizmet sözleşmeleri, bütün hak ve borçları ile birlikte devralana geçer.</w:t>
      </w:r>
      <w:r w:rsidR="00772C89">
        <w:t xml:space="preserve"> </w:t>
      </w:r>
      <w:r w:rsidRPr="00115CDF">
        <w:t>İşçinin hizmet süresine bağlı hakları bakımından, onun devreden işveren yanında işe başladığı tarih esas alınır.</w:t>
      </w:r>
      <w:r w:rsidR="00772C89">
        <w:t xml:space="preserve"> </w:t>
      </w:r>
      <w:r w:rsidRPr="00115CDF">
        <w:t xml:space="preserve">Yukarıdaki hükümlere göre devir hâlinde, devirden önce doğmuş olan ve devir tarihinde ödenmesi gereken borçlardan, devreden ve devralan işveren </w:t>
      </w:r>
      <w:r w:rsidR="00772C89" w:rsidRPr="00115CDF">
        <w:t>müteselsilden</w:t>
      </w:r>
      <w:r w:rsidRPr="00115CDF">
        <w:t xml:space="preserve"> sorumludurlar. Ancak, devreden işverenin bu yükümlülüklerden doğan sorumluluğu, devir tarihinden itibaren iki yıl ile sınırlıdır.</w:t>
      </w:r>
    </w:p>
    <w:p w14:paraId="565C76FC" w14:textId="77777777" w:rsidR="008D031C" w:rsidRPr="00115CDF" w:rsidRDefault="008D031C" w:rsidP="008D031C">
      <w:pPr>
        <w:widowControl w:val="0"/>
        <w:spacing w:line="298" w:lineRule="auto"/>
        <w:ind w:firstLine="709"/>
        <w:jc w:val="both"/>
      </w:pPr>
    </w:p>
    <w:p w14:paraId="104945B6" w14:textId="1C9F011E" w:rsidR="00867E70" w:rsidRDefault="00867E70" w:rsidP="00772C89">
      <w:pPr>
        <w:widowControl w:val="0"/>
        <w:spacing w:line="298" w:lineRule="auto"/>
        <w:jc w:val="both"/>
      </w:pPr>
      <w:r w:rsidRPr="00115CDF">
        <w:rPr>
          <w:b/>
          <w:bCs/>
        </w:rPr>
        <w:t xml:space="preserve">MADDE 429- </w:t>
      </w:r>
      <w:r w:rsidRPr="00115CDF">
        <w:t>Hizmet sözleşmesi, ancak işçinin yazılı rızası alınmak suretiyle, sürekli olarak başka bir işverene devredilebilir.</w:t>
      </w:r>
      <w:r w:rsidR="00772C89">
        <w:t xml:space="preserve"> </w:t>
      </w:r>
      <w:r w:rsidRPr="00115CDF">
        <w:t>Devir işlemiyle, devralan, bütün hak ve borçları ile birlikte, hizmet sözleşmesinin işveren tarafı olur. Bu durumda, işçinin, hizmet süresine bağlı hakları bakımından, devreden işveren yanında işe başladığı tarih esas alınır.</w:t>
      </w:r>
    </w:p>
    <w:p w14:paraId="66040E6A" w14:textId="77777777" w:rsidR="008D031C" w:rsidRPr="00115CDF" w:rsidRDefault="008D031C" w:rsidP="008D031C">
      <w:pPr>
        <w:widowControl w:val="0"/>
        <w:spacing w:line="298" w:lineRule="auto"/>
        <w:ind w:firstLine="709"/>
        <w:jc w:val="both"/>
      </w:pPr>
    </w:p>
    <w:p w14:paraId="10EDE6D5" w14:textId="42A7D543" w:rsidR="00867E70" w:rsidRDefault="00867E70" w:rsidP="00772C89">
      <w:pPr>
        <w:widowControl w:val="0"/>
        <w:spacing w:line="298" w:lineRule="auto"/>
        <w:jc w:val="both"/>
      </w:pPr>
      <w:r w:rsidRPr="00115CDF">
        <w:rPr>
          <w:b/>
          <w:bCs/>
        </w:rPr>
        <w:t>MADDE 430-</w:t>
      </w:r>
      <w:r w:rsidRPr="00115CDF">
        <w:t xml:space="preserve"> Belirli süreli hizmet sözleşmesi,</w:t>
      </w:r>
      <w:r w:rsidRPr="00115CDF">
        <w:rPr>
          <w:b/>
          <w:bCs/>
        </w:rPr>
        <w:t xml:space="preserve"> </w:t>
      </w:r>
      <w:r w:rsidRPr="00115CDF">
        <w:t>aksi kararlaştırılmadıkça, fesih bildiriminde bulunulmasına gerek olmaksızın, sürenin bitiminde kendiliğinden sona erer. Belirli süreli sözleşme, süresinin bitiminden sonra örtülü olarak sürdürülüyorsa, belirsiz süreli sözleşmeye dönüşür. Ancak, esaslı bir sebebin varlığı hâlinde, üst üste belirli süreli hizmet sözleşmesi kurulabilir. Taraflardan her biri, on yıldan uzun süreli hizmet sözleşmesini on yıl geçtikten sonra, altı aylık fesih bildirim süresine uyarak feshedebilir. Fesih, ancak bu süreyi izleyen aybaşında hüküm ifade eder. Sözleşmenin fesih bildirimiyle sona ereceği kararlaştırılmış ve iki taraf da fesih bildiriminde bulunmamışsa, sözleşme belirsiz süreli sözleşmeye dönüşür.</w:t>
      </w:r>
    </w:p>
    <w:p w14:paraId="11BD2F1B" w14:textId="77777777" w:rsidR="008D031C" w:rsidRPr="00115CDF" w:rsidRDefault="008D031C" w:rsidP="008D031C">
      <w:pPr>
        <w:widowControl w:val="0"/>
        <w:spacing w:line="298" w:lineRule="auto"/>
        <w:ind w:firstLine="709"/>
        <w:jc w:val="both"/>
      </w:pPr>
    </w:p>
    <w:p w14:paraId="195C99F7" w14:textId="77777777" w:rsidR="00867E70" w:rsidRDefault="00867E70" w:rsidP="00772C89">
      <w:pPr>
        <w:widowControl w:val="0"/>
        <w:spacing w:line="298" w:lineRule="auto"/>
        <w:jc w:val="both"/>
      </w:pPr>
      <w:r w:rsidRPr="00115CDF">
        <w:rPr>
          <w:b/>
          <w:bCs/>
        </w:rPr>
        <w:t>MADDE 431-</w:t>
      </w:r>
      <w:r w:rsidRPr="00115CDF">
        <w:t xml:space="preserve"> Taraflardan her birinin, belirsiz süreli sözleşmeyi fesih sürelerine uyarak feshetme hakkı vardır.</w:t>
      </w:r>
    </w:p>
    <w:p w14:paraId="108B4790" w14:textId="77777777" w:rsidR="008D031C" w:rsidRPr="00115CDF" w:rsidRDefault="008D031C" w:rsidP="008D031C">
      <w:pPr>
        <w:widowControl w:val="0"/>
        <w:spacing w:line="298" w:lineRule="auto"/>
        <w:ind w:firstLine="709"/>
        <w:jc w:val="both"/>
      </w:pPr>
    </w:p>
    <w:p w14:paraId="642C1291" w14:textId="5FE734E0" w:rsidR="00867E70" w:rsidRDefault="00867E70" w:rsidP="00772C89">
      <w:pPr>
        <w:widowControl w:val="0"/>
        <w:spacing w:line="298" w:lineRule="auto"/>
        <w:jc w:val="both"/>
      </w:pPr>
      <w:r w:rsidRPr="00115CDF">
        <w:rPr>
          <w:b/>
          <w:bCs/>
        </w:rPr>
        <w:t>MADDE 432-</w:t>
      </w:r>
      <w:r w:rsidRPr="00115CDF">
        <w:t xml:space="preserve"> Belirsiz süreli hizmet sözleşmelerinin feshinden önce, durumun diğer tarafa bildirilmesi gerekir.</w:t>
      </w:r>
      <w:r w:rsidR="00772C89">
        <w:t xml:space="preserve"> </w:t>
      </w:r>
      <w:r w:rsidRPr="00115CDF">
        <w:t>Hizmet sözleşmesi; bildirimin diğer tarafa ulaşmasından başlayarak, hizmet süresi bir yıla kadar sürmüş olan işçi için iki hafta sonra; bir yıldan beş yıla kadar sürmüş işçi için dört hafta ve beş yıldan fazla sürmüş işçi için altı hafta sonra sona erer.</w:t>
      </w:r>
      <w:r w:rsidR="00772C89">
        <w:t xml:space="preserve"> </w:t>
      </w:r>
      <w:r w:rsidRPr="00115CDF">
        <w:t>Bu süreler kısaltılamaz; ancak sözleşmeyle artırılabilir.</w:t>
      </w:r>
      <w:r w:rsidR="00772C89">
        <w:t xml:space="preserve"> </w:t>
      </w:r>
      <w:r w:rsidRPr="00115CDF">
        <w:t>İşveren, fesih bildirim süresine ait ücreti peşin vermek suretiyle hizmet sözleşmesini feshedebilir.</w:t>
      </w:r>
      <w:r w:rsidR="00772C89">
        <w:t xml:space="preserve"> </w:t>
      </w:r>
      <w:r w:rsidRPr="00115CDF">
        <w:t>Fesih bildirim sürelerinin, her iki taraf için de aynı olması zorunludur; sözleşmede farklı süreler öngörülmüşse, her iki tarafa da en uzun olan fesih bildirim süresi uygulanır.</w:t>
      </w:r>
      <w:r w:rsidR="00772C89">
        <w:t xml:space="preserve"> </w:t>
      </w:r>
      <w:r w:rsidRPr="00115CDF">
        <w:t xml:space="preserve">Hizmet sözleşmesinin askıya alındığı hâllerde fesih bildirim süreleri işlemez. </w:t>
      </w:r>
    </w:p>
    <w:p w14:paraId="09D13453" w14:textId="77777777" w:rsidR="008D031C" w:rsidRPr="00115CDF" w:rsidRDefault="008D031C" w:rsidP="00867E70">
      <w:pPr>
        <w:widowControl w:val="0"/>
        <w:spacing w:line="307" w:lineRule="auto"/>
        <w:ind w:firstLine="709"/>
        <w:jc w:val="both"/>
      </w:pPr>
    </w:p>
    <w:p w14:paraId="2AD0AADC" w14:textId="77777777" w:rsidR="00772C89" w:rsidRDefault="00772C89" w:rsidP="00772C89">
      <w:pPr>
        <w:widowControl w:val="0"/>
        <w:spacing w:line="307" w:lineRule="auto"/>
        <w:jc w:val="both"/>
        <w:rPr>
          <w:b/>
          <w:bCs/>
        </w:rPr>
      </w:pPr>
    </w:p>
    <w:p w14:paraId="7DA51F2E" w14:textId="5792E77F" w:rsidR="00867E70" w:rsidRDefault="00867E70" w:rsidP="00772C89">
      <w:pPr>
        <w:widowControl w:val="0"/>
        <w:spacing w:line="307" w:lineRule="auto"/>
        <w:jc w:val="both"/>
      </w:pPr>
      <w:r w:rsidRPr="00115CDF">
        <w:rPr>
          <w:b/>
          <w:bCs/>
        </w:rPr>
        <w:lastRenderedPageBreak/>
        <w:t>MADDE 433-</w:t>
      </w:r>
      <w:r w:rsidRPr="00115CDF">
        <w:t xml:space="preserve"> Taraflar, hizmet sözleşmesine iki ayı aşmamak koşuluyla deneme süresi koyabilirler. Deneme süresi konulmuşsa taraflar, bu süre içinde fesih süresine uymak zorunda olmaksızın, hizmet sözleşmesini tazminatsız feshedebilirler. İşçinin çalıştığı günler için ücret ve diğer hakları saklıdır.</w:t>
      </w:r>
    </w:p>
    <w:p w14:paraId="42AA24D7" w14:textId="77777777" w:rsidR="008D031C" w:rsidRPr="00115CDF" w:rsidRDefault="008D031C" w:rsidP="00867E70">
      <w:pPr>
        <w:widowControl w:val="0"/>
        <w:spacing w:line="307" w:lineRule="auto"/>
        <w:ind w:firstLine="709"/>
        <w:jc w:val="both"/>
      </w:pPr>
    </w:p>
    <w:p w14:paraId="7D3A6FD2" w14:textId="77777777" w:rsidR="00867E70" w:rsidRDefault="00867E70" w:rsidP="00772C89">
      <w:pPr>
        <w:widowControl w:val="0"/>
        <w:spacing w:line="307" w:lineRule="auto"/>
        <w:jc w:val="both"/>
      </w:pPr>
      <w:r w:rsidRPr="00115CDF">
        <w:rPr>
          <w:b/>
          <w:bCs/>
        </w:rPr>
        <w:t xml:space="preserve">MADDE 434- </w:t>
      </w:r>
      <w:r w:rsidRPr="00115CDF">
        <w:t>Hizmet sözleşmesinin fesih hakkının kötüye kullanılarak sona erdirildiği durumlarda işveren, işçiye fesih bildirim süresine ait ücretin</w:t>
      </w:r>
      <w:r w:rsidRPr="00115CDF">
        <w:rPr>
          <w:b/>
          <w:bCs/>
        </w:rPr>
        <w:t xml:space="preserve"> </w:t>
      </w:r>
      <w:r w:rsidRPr="00115CDF">
        <w:t>üç katı tutarında tazminat ödemekle yükümlüdür.</w:t>
      </w:r>
    </w:p>
    <w:p w14:paraId="45E0CEA3" w14:textId="77777777" w:rsidR="008D031C" w:rsidRPr="00115CDF" w:rsidRDefault="008D031C" w:rsidP="00867E70">
      <w:pPr>
        <w:widowControl w:val="0"/>
        <w:spacing w:line="307" w:lineRule="auto"/>
        <w:ind w:firstLine="709"/>
        <w:jc w:val="both"/>
      </w:pPr>
    </w:p>
    <w:p w14:paraId="58F4B23E" w14:textId="3FF89109" w:rsidR="00867E70" w:rsidRDefault="00867E70" w:rsidP="00772C89">
      <w:pPr>
        <w:widowControl w:val="0"/>
        <w:spacing w:line="307" w:lineRule="auto"/>
        <w:jc w:val="both"/>
      </w:pPr>
      <w:r w:rsidRPr="00115CDF">
        <w:rPr>
          <w:b/>
          <w:bCs/>
        </w:rPr>
        <w:t>MADDE 435-</w:t>
      </w:r>
      <w:r w:rsidRPr="00115CDF">
        <w:t xml:space="preserve"> Taraflardan her biri, haklı sebeplerle sözleşmeyi derhâl feshedebilir. Sözleşmeyi fesheden taraf, fesih sebebini yazılı olarak bildirmek zorundadır.</w:t>
      </w:r>
      <w:r w:rsidR="00772C89">
        <w:t xml:space="preserve"> </w:t>
      </w:r>
      <w:r w:rsidRPr="00115CDF">
        <w:t>Sözleşmeyi fesheden taraftan, dürüstlük kurallarına göre hizmet ilişkisini sürdürmesi beklenemeyen bütün durum ve koşullar, haklı sebep sayılır.</w:t>
      </w:r>
    </w:p>
    <w:p w14:paraId="3E66D0B0" w14:textId="77777777" w:rsidR="008D031C" w:rsidRDefault="008D031C" w:rsidP="00867E70">
      <w:pPr>
        <w:pStyle w:val="Balk2"/>
        <w:keepNext w:val="0"/>
        <w:widowControl w:val="0"/>
        <w:spacing w:before="0" w:after="0" w:line="307" w:lineRule="auto"/>
        <w:ind w:firstLine="709"/>
        <w:rPr>
          <w:rFonts w:ascii="Times New Roman" w:hAnsi="Times New Roman" w:cs="Times New Roman"/>
          <w:bCs w:val="0"/>
          <w:i w:val="0"/>
          <w:sz w:val="24"/>
          <w:szCs w:val="24"/>
        </w:rPr>
      </w:pPr>
    </w:p>
    <w:p w14:paraId="5DD10F81" w14:textId="77777777" w:rsidR="00867E70" w:rsidRDefault="00867E70" w:rsidP="00772C89">
      <w:pPr>
        <w:widowControl w:val="0"/>
        <w:spacing w:line="307" w:lineRule="auto"/>
        <w:jc w:val="both"/>
      </w:pPr>
      <w:r w:rsidRPr="00115CDF">
        <w:rPr>
          <w:b/>
          <w:bCs/>
        </w:rPr>
        <w:t>MADDE 436-</w:t>
      </w:r>
      <w:r w:rsidRPr="00115CDF">
        <w:t xml:space="preserve"> İşverenin ödeme güçsüzlüğüne düşmesi hâlinde işçi, sözleşmeden doğan hakları uygun bir süre içinde işveren tarafından güvenceye bağlanmazsa, sözleşmeyi derhâl feshedebilir.</w:t>
      </w:r>
    </w:p>
    <w:p w14:paraId="46AD6734" w14:textId="395AB045" w:rsidR="00867E70" w:rsidRPr="00115CDF" w:rsidRDefault="00867E70" w:rsidP="00867E70">
      <w:pPr>
        <w:pStyle w:val="Balk2"/>
        <w:keepNext w:val="0"/>
        <w:widowControl w:val="0"/>
        <w:spacing w:before="0" w:after="0" w:line="307" w:lineRule="auto"/>
        <w:ind w:firstLine="709"/>
        <w:rPr>
          <w:rFonts w:ascii="Times New Roman" w:hAnsi="Times New Roman" w:cs="Times New Roman"/>
          <w:i w:val="0"/>
          <w:sz w:val="24"/>
          <w:szCs w:val="24"/>
        </w:rPr>
      </w:pPr>
    </w:p>
    <w:p w14:paraId="5C769E85" w14:textId="303951F2" w:rsidR="00867E70" w:rsidRDefault="00867E70" w:rsidP="00772C89">
      <w:pPr>
        <w:widowControl w:val="0"/>
        <w:spacing w:line="307" w:lineRule="auto"/>
        <w:jc w:val="both"/>
      </w:pPr>
      <w:r w:rsidRPr="00115CDF">
        <w:rPr>
          <w:b/>
          <w:bCs/>
        </w:rPr>
        <w:t>MADDE 437-</w:t>
      </w:r>
      <w:r w:rsidRPr="00115CDF">
        <w:t xml:space="preserve"> Haklı fesih sebepleri, taraflardan birinin sözleşmeye uymamasından doğmuşsa o taraf, sebep olduğu zararı, hizmet ilişkisine dayanan bütün haklar göz önünde tutularak, tamamen gidermekle yükümlüdür.</w:t>
      </w:r>
      <w:r w:rsidR="00772C89">
        <w:t xml:space="preserve"> </w:t>
      </w:r>
      <w:r w:rsidRPr="00115CDF">
        <w:t>Diğer durumlarda hâkim, bütün durum ve koşulları göz önünde tutarak haklı sebeple feshin maddi sonuçlarını serbestçe değerlendirir.</w:t>
      </w:r>
    </w:p>
    <w:p w14:paraId="4DAC4289" w14:textId="77777777" w:rsidR="008D031C" w:rsidRPr="00115CDF" w:rsidRDefault="008D031C" w:rsidP="008D031C">
      <w:pPr>
        <w:widowControl w:val="0"/>
        <w:spacing w:line="302" w:lineRule="auto"/>
        <w:ind w:firstLine="709"/>
        <w:jc w:val="both"/>
      </w:pPr>
    </w:p>
    <w:p w14:paraId="745CE9B8" w14:textId="1CABE5E3" w:rsidR="00867E70" w:rsidRDefault="00867E70" w:rsidP="00772C89">
      <w:pPr>
        <w:widowControl w:val="0"/>
        <w:spacing w:line="302" w:lineRule="auto"/>
        <w:jc w:val="both"/>
      </w:pPr>
      <w:r w:rsidRPr="00115CDF">
        <w:rPr>
          <w:b/>
          <w:bCs/>
        </w:rPr>
        <w:t>MADDE 438-</w:t>
      </w:r>
      <w:r w:rsidRPr="00115CDF">
        <w:t xml:space="preserve"> İşveren, haklı sebep olmaksızın hizmet sözleşmesini derhâl feshederse işçi, belirsiz süreli sözleşmelerde, fesih bildirim süresine; belirli süreli sözleşmelerde ise, sözleşme süresine uyulmaması durumunda, bu sürelere uyulmuş olsaydı kazanabileceği miktarı, tazminat olarak isteyebilir.</w:t>
      </w:r>
      <w:r w:rsidR="00772C89">
        <w:t xml:space="preserve"> </w:t>
      </w:r>
      <w:r w:rsidRPr="00115CDF">
        <w:t>Belirli süreli hizmet sözleşmesinde işçinin hizmet sözleşmesinin sona ermesi yüzünden tasarruf ettiği miktar ile başka bir işten elde ettiği veya bilerek elde etmekten kaçındığı gelir, tazminattan indirilir.</w:t>
      </w:r>
      <w:r w:rsidR="00772C89">
        <w:t xml:space="preserve"> </w:t>
      </w:r>
      <w:r w:rsidRPr="00115CDF">
        <w:t>Hâkim, bütün durum ve koşulları göz önünde tutarak, ayrıca miktarını serbestçe belirleyeceği bir tazminatın işçiye ödenmesine karar verebilir; ancak belirlenecek tazminat miktarı, işçinin altı aylık ücretinden fazla olamaz.</w:t>
      </w:r>
    </w:p>
    <w:p w14:paraId="2B7F2697" w14:textId="77777777" w:rsidR="008D031C" w:rsidRPr="00115CDF" w:rsidRDefault="008D031C" w:rsidP="008D031C">
      <w:pPr>
        <w:widowControl w:val="0"/>
        <w:spacing w:line="302" w:lineRule="auto"/>
        <w:ind w:firstLine="709"/>
        <w:jc w:val="both"/>
      </w:pPr>
    </w:p>
    <w:p w14:paraId="78727FEC" w14:textId="1052E8B3" w:rsidR="00867E70" w:rsidRDefault="00867E70" w:rsidP="00772C89">
      <w:pPr>
        <w:widowControl w:val="0"/>
        <w:spacing w:line="302" w:lineRule="auto"/>
        <w:jc w:val="both"/>
      </w:pPr>
      <w:r w:rsidRPr="00115CDF">
        <w:rPr>
          <w:b/>
          <w:bCs/>
        </w:rPr>
        <w:t xml:space="preserve">MADDE 439- </w:t>
      </w:r>
      <w:r w:rsidRPr="00115CDF">
        <w:t>İşçi, haklı sebep olmaksızın işe başlamadığı veya aniden işi bıraktığı takdirde işveren, aylık ücretin dörtte birine eşit bir tazminat isteme hakkına sahiptir. İşverenin, ayrıca ek zararlarının giderilmesini isteme hakkı da vardır.</w:t>
      </w:r>
      <w:r w:rsidR="00772C89">
        <w:t xml:space="preserve"> </w:t>
      </w:r>
      <w:r w:rsidRPr="00115CDF">
        <w:t>İşveren zarara uğramamışsa veya uğradığı zarar işçinin aylık ücretinin dörtte birinden az ise, hâkim tazminatı indirebilir.</w:t>
      </w:r>
      <w:r w:rsidR="00772C89">
        <w:t xml:space="preserve"> </w:t>
      </w:r>
      <w:r w:rsidRPr="00115CDF">
        <w:t>Tazminat isteme hakkı takas yoluyla sona ermemişse işveren, işçinin işe başlamamasından veya işi bırakmasından başlayarak otuz gün içinde, dava veya takip yoluyla bu hakkını kullanmak zorundadır. Aksi takdirde, tazminat isteme hakkı düşer.</w:t>
      </w:r>
    </w:p>
    <w:p w14:paraId="73F6C596" w14:textId="77777777" w:rsidR="00772C89" w:rsidRDefault="00772C89" w:rsidP="00772C89">
      <w:pPr>
        <w:widowControl w:val="0"/>
        <w:spacing w:line="302" w:lineRule="auto"/>
        <w:jc w:val="both"/>
      </w:pPr>
    </w:p>
    <w:p w14:paraId="685BC0D0" w14:textId="57B5C942" w:rsidR="00867E70" w:rsidRDefault="00867E70" w:rsidP="00772C89">
      <w:pPr>
        <w:widowControl w:val="0"/>
        <w:spacing w:line="302" w:lineRule="auto"/>
        <w:jc w:val="both"/>
      </w:pPr>
      <w:r w:rsidRPr="00115CDF">
        <w:rPr>
          <w:b/>
          <w:bCs/>
        </w:rPr>
        <w:lastRenderedPageBreak/>
        <w:t>MADDE 440-</w:t>
      </w:r>
      <w:r w:rsidRPr="00115CDF">
        <w:t xml:space="preserve"> Sözleşme, işçinin ölümüyle kendiliğinden sona erer. İşveren, işçinin sağ kalan eşine ve ergin olmayan çocuklarına, yoksa bakmakla yükümlü olduğu kişilere, ölüm gününden başlayarak bir aylık; hizmet ilişkisi beş yıldan uzun bir süre devam etmişse, iki aylık ücret tutarında bir ödeme yapmakla yükümlüdür.</w:t>
      </w:r>
    </w:p>
    <w:p w14:paraId="6F841E00" w14:textId="77777777" w:rsidR="00772C89" w:rsidRDefault="00772C89" w:rsidP="00772C89">
      <w:pPr>
        <w:widowControl w:val="0"/>
        <w:spacing w:line="302" w:lineRule="auto"/>
        <w:jc w:val="both"/>
        <w:rPr>
          <w:b/>
          <w:iCs/>
        </w:rPr>
      </w:pPr>
    </w:p>
    <w:p w14:paraId="0B29F343" w14:textId="5350FD05" w:rsidR="00867E70" w:rsidRDefault="00867E70" w:rsidP="00772C89">
      <w:pPr>
        <w:widowControl w:val="0"/>
        <w:spacing w:line="302" w:lineRule="auto"/>
        <w:jc w:val="both"/>
      </w:pPr>
      <w:r w:rsidRPr="00115CDF">
        <w:rPr>
          <w:b/>
          <w:bCs/>
        </w:rPr>
        <w:t>MADDE 441-</w:t>
      </w:r>
      <w:r w:rsidRPr="00115CDF">
        <w:t xml:space="preserve"> İşverenin ölümü hâlinde, yerini mirasçıları alır. Bu durumda işyerinin tamamının veya bir bölümünün devri ile gerçekleşen hizmet ilişkisinin devrine ilişkin hükümler kıyas yoluyla uygulanır.</w:t>
      </w:r>
      <w:r w:rsidR="00772C89">
        <w:t xml:space="preserve"> </w:t>
      </w:r>
      <w:r w:rsidRPr="00115CDF">
        <w:t>Hizmet sözleşmesi ağırlıklı olarak işverenin kişiliği dikkate alınmak suretiyle kurulmuşsa, onun ölümüyle kendiliğinden sona erer. Ancak, işçi sözleşmenin süresinden önce sona ermesi yüzünden uğradığı zarar için, mirasçılardan hakkaniyete uygun bir tazminat isteminde bulunabilir.</w:t>
      </w:r>
    </w:p>
    <w:p w14:paraId="700CCAE8" w14:textId="77777777" w:rsidR="0040283A" w:rsidRDefault="0040283A" w:rsidP="0040283A">
      <w:pPr>
        <w:pStyle w:val="Balk2"/>
        <w:keepNext w:val="0"/>
        <w:widowControl w:val="0"/>
        <w:spacing w:before="0" w:after="0" w:line="307" w:lineRule="auto"/>
        <w:rPr>
          <w:rFonts w:ascii="Times New Roman" w:hAnsi="Times New Roman" w:cs="Times New Roman"/>
          <w:bCs w:val="0"/>
          <w:i w:val="0"/>
          <w:sz w:val="24"/>
          <w:szCs w:val="24"/>
        </w:rPr>
      </w:pPr>
    </w:p>
    <w:p w14:paraId="2E4850D5" w14:textId="28084748" w:rsidR="00867E70" w:rsidRDefault="00867E70" w:rsidP="00772C89">
      <w:pPr>
        <w:widowControl w:val="0"/>
        <w:spacing w:line="307" w:lineRule="auto"/>
        <w:jc w:val="both"/>
      </w:pPr>
      <w:r w:rsidRPr="00115CDF">
        <w:rPr>
          <w:b/>
          <w:bCs/>
        </w:rPr>
        <w:t xml:space="preserve">MADDE 442- </w:t>
      </w:r>
      <w:r w:rsidRPr="00115CDF">
        <w:t>Sözleşmenin sona ermesiyle, sözleşmeden doğan bütün borçlar muaccel olur.</w:t>
      </w:r>
      <w:r w:rsidR="00772C89">
        <w:t xml:space="preserve"> </w:t>
      </w:r>
      <w:r w:rsidR="00772C89" w:rsidRPr="00772C89">
        <w:rPr>
          <w:bCs/>
        </w:rPr>
        <w:t>Muacceli yet</w:t>
      </w:r>
      <w:r w:rsidRPr="00115CDF">
        <w:t xml:space="preserve"> anı, işçinin aracılığı suretiyle kurulan hukuki ilişkilerde üçüncü kişinin üstlendiği borç, hizmet sözleşmesinin sona ermesinden sonra tamamen veya kısmen ifa edilecekse altı aya; dönemsel edimler içeren ilişkilerde bir </w:t>
      </w:r>
      <w:r w:rsidR="00772C89" w:rsidRPr="00772C89">
        <w:rPr>
          <w:bCs/>
        </w:rPr>
        <w:t>yıla</w:t>
      </w:r>
      <w:r w:rsidR="00772C89" w:rsidRPr="00115CDF">
        <w:rPr>
          <w:b/>
        </w:rPr>
        <w:t>,</w:t>
      </w:r>
      <w:r w:rsidRPr="00115CDF">
        <w:t xml:space="preserve"> sigorta sözleşmelerinde veya ifası altı aydan uzun bir süreye yayılmış olan işlerde ise iki yıla kadar, yazılı bir anlaşmayla ertelenebilir.</w:t>
      </w:r>
      <w:r w:rsidR="00772C89">
        <w:t xml:space="preserve"> </w:t>
      </w:r>
      <w:r w:rsidRPr="00115CDF">
        <w:t>Üretilenden pay verilmesi öngörülen hâllerde ürün payı belirlenir belirlenmez, cirodan veya kârdan pay verilmesi kararlaştırılan hâllerde ise pay, hesap dönemini izleyen en geç üç ay sonunda muaccel olur.</w:t>
      </w:r>
    </w:p>
    <w:p w14:paraId="2751CBEE" w14:textId="77777777" w:rsidR="008D031C" w:rsidRPr="00115CDF" w:rsidRDefault="008D031C" w:rsidP="00867E70">
      <w:pPr>
        <w:widowControl w:val="0"/>
        <w:spacing w:line="307" w:lineRule="auto"/>
        <w:ind w:firstLine="709"/>
        <w:jc w:val="both"/>
      </w:pPr>
    </w:p>
    <w:p w14:paraId="740497A9" w14:textId="0238B2BB" w:rsidR="00867E70" w:rsidRDefault="00867E70" w:rsidP="00772C89">
      <w:pPr>
        <w:widowControl w:val="0"/>
        <w:spacing w:line="307" w:lineRule="auto"/>
        <w:jc w:val="both"/>
      </w:pPr>
      <w:r w:rsidRPr="00115CDF">
        <w:rPr>
          <w:b/>
          <w:bCs/>
        </w:rPr>
        <w:t>MADDE 443-</w:t>
      </w:r>
      <w:r w:rsidRPr="00115CDF">
        <w:t xml:space="preserve"> Sözleşmenin sona ermesi durumunda, taraflardan her biri, diğerinden veya üçüncü bir kişiden diğerinin hesabına, hizmetle ilişkili olarak almış olduğu şeyleri geri vermekle yükümlüdür.</w:t>
      </w:r>
      <w:r w:rsidR="00772C89">
        <w:t xml:space="preserve"> </w:t>
      </w:r>
      <w:r w:rsidRPr="00115CDF">
        <w:t>İşçi, özellikle motorlu taşıtları ve trafik izin belgelerini, alacaklarından fazla olduğu ölçüde ücret ve masraf avanslarını geri vermekle yükümlüdür.</w:t>
      </w:r>
      <w:r w:rsidR="00772C89">
        <w:t xml:space="preserve"> </w:t>
      </w:r>
      <w:r w:rsidRPr="00115CDF">
        <w:t>Tarafların hapis hakları saklıdır.</w:t>
      </w:r>
    </w:p>
    <w:p w14:paraId="6F3B1172" w14:textId="77777777" w:rsidR="008D031C" w:rsidRPr="00115CDF" w:rsidRDefault="008D031C" w:rsidP="00867E70">
      <w:pPr>
        <w:widowControl w:val="0"/>
        <w:spacing w:line="307" w:lineRule="auto"/>
        <w:ind w:firstLine="709"/>
        <w:jc w:val="both"/>
      </w:pPr>
    </w:p>
    <w:p w14:paraId="197CB05E" w14:textId="6D8A9676" w:rsidR="00867E70" w:rsidRDefault="00867E70" w:rsidP="00772C89">
      <w:pPr>
        <w:widowControl w:val="0"/>
        <w:spacing w:line="307" w:lineRule="auto"/>
        <w:jc w:val="both"/>
      </w:pPr>
      <w:r w:rsidRPr="00115CDF">
        <w:rPr>
          <w:b/>
          <w:bCs/>
        </w:rPr>
        <w:t>MADDE 444-</w:t>
      </w:r>
      <w:r w:rsidRPr="00115CDF">
        <w:t xml:space="preserve"> Fiil ehliyetine sahip olan işçi, işverene karşı, sözleşmenin sona ermesinden sonra herhangi bir biçimde onunla rekabet etmekten, özellikle kendi hesabına rakip bir işletme açmaktan, başka bir rakip işletmede çalışmaktan veya </w:t>
      </w:r>
      <w:r w:rsidRPr="00115CDF">
        <w:rPr>
          <w:spacing w:val="4"/>
        </w:rPr>
        <w:t>bunların dışında, rakip işletmeyle başka</w:t>
      </w:r>
      <w:r w:rsidRPr="00115CDF">
        <w:t xml:space="preserve"> türden bir menfaat ilişkisine girişmekten</w:t>
      </w:r>
      <w:r w:rsidRPr="00115CDF">
        <w:rPr>
          <w:b/>
          <w:bCs/>
        </w:rPr>
        <w:t xml:space="preserve"> </w:t>
      </w:r>
      <w:r w:rsidRPr="00115CDF">
        <w:t>kaçınmayı yazılı olarak üstlenebilir.</w:t>
      </w:r>
      <w:r w:rsidR="00772C89">
        <w:t xml:space="preserve"> </w:t>
      </w:r>
      <w:r w:rsidRPr="00115CDF">
        <w:t>Rekabet yasağı kaydı, ancak hizmet ilişkisi işçiye müşteri çevresi veya üretim sırları ya da işverenin yaptığı işler hakkında bilgi edinme imkânı sağlıyorsa ve aynı zamanda bu bilgilerin kullanılması, işverenin önemli bir zararına sebep olacak nitelikteyse geçerlidir.</w:t>
      </w:r>
    </w:p>
    <w:p w14:paraId="5F86C8FC" w14:textId="77777777" w:rsidR="008D031C" w:rsidRPr="00115CDF" w:rsidRDefault="008D031C" w:rsidP="00867E70">
      <w:pPr>
        <w:widowControl w:val="0"/>
        <w:spacing w:line="307" w:lineRule="auto"/>
        <w:ind w:firstLine="709"/>
        <w:jc w:val="both"/>
      </w:pPr>
    </w:p>
    <w:p w14:paraId="17D0154C" w14:textId="21E493D7" w:rsidR="00867E70" w:rsidRPr="00115CDF" w:rsidRDefault="00867E70" w:rsidP="00772C89">
      <w:pPr>
        <w:widowControl w:val="0"/>
        <w:spacing w:line="307" w:lineRule="auto"/>
        <w:jc w:val="both"/>
        <w:rPr>
          <w:b/>
        </w:rPr>
      </w:pPr>
      <w:r w:rsidRPr="00115CDF">
        <w:rPr>
          <w:b/>
          <w:bCs/>
        </w:rPr>
        <w:t>MADDE 445-</w:t>
      </w:r>
      <w:r w:rsidRPr="00115CDF">
        <w:t xml:space="preserve"> Rekabet yasağı, işçinin ekonomik geleceğini hakkaniyete aykırı olarak tehlikeye düşürecek biçimde yer, zaman ve işlerin türü bakımından uygun olmayan sınırlamalar içeremez ve süresi, özel durum ve koşullar dışında iki yılı </w:t>
      </w:r>
      <w:proofErr w:type="spellStart"/>
      <w:r w:rsidRPr="00115CDF">
        <w:t>aşamaz.Hâkim</w:t>
      </w:r>
      <w:proofErr w:type="spellEnd"/>
      <w:r w:rsidRPr="00115CDF">
        <w:t xml:space="preserve">, aşırı nitelikteki rekabet yasağını, bütün durum ve koşulları serbestçe değerlendirmek ve işverenin üstlenmiş olabileceği karşı edimi de hakkaniyete uygun biçimde göz önünde tutmak suretiyle, </w:t>
      </w:r>
      <w:r w:rsidRPr="00115CDF">
        <w:lastRenderedPageBreak/>
        <w:t>kapsamı veya süresi bakımından sınırlayabilir.</w:t>
      </w:r>
    </w:p>
    <w:p w14:paraId="1B9EDA11" w14:textId="77777777" w:rsidR="0040283A" w:rsidRDefault="0040283A" w:rsidP="0040283A">
      <w:pPr>
        <w:pStyle w:val="Balk2"/>
        <w:keepNext w:val="0"/>
        <w:widowControl w:val="0"/>
        <w:spacing w:before="0" w:after="0" w:line="307" w:lineRule="auto"/>
        <w:ind w:firstLine="708"/>
        <w:rPr>
          <w:rFonts w:ascii="Times New Roman" w:hAnsi="Times New Roman" w:cs="Times New Roman"/>
          <w:bCs w:val="0"/>
          <w:i w:val="0"/>
          <w:sz w:val="24"/>
          <w:szCs w:val="24"/>
        </w:rPr>
      </w:pPr>
    </w:p>
    <w:p w14:paraId="4ED340C5" w14:textId="4426422B" w:rsidR="00867E70" w:rsidRDefault="00867E70" w:rsidP="00772C89">
      <w:pPr>
        <w:widowControl w:val="0"/>
        <w:spacing w:line="307" w:lineRule="auto"/>
        <w:jc w:val="both"/>
      </w:pPr>
      <w:r w:rsidRPr="00115CDF">
        <w:rPr>
          <w:b/>
          <w:bCs/>
        </w:rPr>
        <w:t>MADDE 446-</w:t>
      </w:r>
      <w:r w:rsidRPr="00115CDF">
        <w:t xml:space="preserve"> Rekabet yasağına aykırı davranan işçi, bunun sonucu olarak işverenin uğradığı bütün zararları gidermekle yükümlüdür.</w:t>
      </w:r>
      <w:r w:rsidR="00772C89">
        <w:t xml:space="preserve"> </w:t>
      </w:r>
      <w:r w:rsidRPr="00115CDF">
        <w:t>Yasağa aykırı davranış bir ceza koşuluna bağlanmışsa ve sözleşmede aksine bir hüküm de yoksa, işçi öngörülen miktarı ödeyerek rekabet yasağına ilişkin borcundan kurtulabilir; ancak, işçi bu miktarı aşan zararı gidermek zorundadır.</w:t>
      </w:r>
      <w:r w:rsidR="00772C89">
        <w:t xml:space="preserve"> </w:t>
      </w:r>
      <w:r w:rsidRPr="00115CDF">
        <w:t>İşveren, ceza koşulu ve doğabilecek ek zararlarının ödenmesi dışında, sözleşmede yazılı olarak açıkça saklı tutması koşuluyla, kendisinin ihlal veya tehdit edilen menfaatlerinin önemi ile işçinin davranışı haklı gösteriyorsa, yasağa aykırı davranışa son verilmesini de isteyebilir.</w:t>
      </w:r>
    </w:p>
    <w:p w14:paraId="19689D9C" w14:textId="77777777" w:rsidR="008D031C" w:rsidRPr="00115CDF" w:rsidRDefault="008D031C" w:rsidP="00867E70">
      <w:pPr>
        <w:widowControl w:val="0"/>
        <w:spacing w:line="307" w:lineRule="auto"/>
        <w:ind w:firstLine="709"/>
        <w:jc w:val="both"/>
      </w:pPr>
    </w:p>
    <w:p w14:paraId="055213C5" w14:textId="3B231FA0" w:rsidR="00867E70" w:rsidRPr="00115CDF" w:rsidRDefault="00867E70" w:rsidP="00772C89">
      <w:pPr>
        <w:widowControl w:val="0"/>
        <w:spacing w:line="307" w:lineRule="auto"/>
        <w:jc w:val="both"/>
      </w:pPr>
      <w:r w:rsidRPr="00115CDF">
        <w:rPr>
          <w:b/>
          <w:bCs/>
        </w:rPr>
        <w:t>MADDE 447-</w:t>
      </w:r>
      <w:r w:rsidRPr="00115CDF">
        <w:t xml:space="preserve"> Rekabet yasağı, işverenin bu yasağın sürdürülmesinde gerçek bir yararının olmadığı belirlenmişse sona erer.</w:t>
      </w:r>
      <w:r w:rsidR="00772C89">
        <w:t xml:space="preserve"> </w:t>
      </w:r>
      <w:r w:rsidRPr="00115CDF">
        <w:t>Sözleşme, haklı bir sebep olmaksızın işveren tarafından veya işverene yüklenebilen bir nedenle işçi tarafından feshedilirse, rekabet yasağı sona erer.</w:t>
      </w:r>
    </w:p>
    <w:p w14:paraId="38CD19C0" w14:textId="77777777" w:rsidR="00867E70" w:rsidRPr="00115CDF" w:rsidRDefault="00867E70" w:rsidP="008D031C">
      <w:pPr>
        <w:widowControl w:val="0"/>
        <w:spacing w:line="307" w:lineRule="auto"/>
        <w:jc w:val="center"/>
      </w:pPr>
    </w:p>
    <w:sectPr w:rsidR="00867E70" w:rsidRPr="00115CDF" w:rsidSect="00867E70">
      <w:pgSz w:w="11906" w:h="16838"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AD786B" w14:textId="77777777" w:rsidR="00C8455D" w:rsidRDefault="00C8455D" w:rsidP="00F31ED9">
      <w:r>
        <w:separator/>
      </w:r>
    </w:p>
  </w:endnote>
  <w:endnote w:type="continuationSeparator" w:id="0">
    <w:p w14:paraId="54F75307" w14:textId="77777777" w:rsidR="00C8455D" w:rsidRDefault="00C8455D" w:rsidP="00F31E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A2"/>
    <w:family w:val="swiss"/>
    <w:pitch w:val="variable"/>
    <w:sig w:usb0="A00006FF" w:usb1="4000205B" w:usb2="00000010" w:usb3="00000000" w:csb0="0000019F" w:csb1="00000000"/>
  </w:font>
  <w:font w:name="New York">
    <w:panose1 w:val="02040503060506020304"/>
    <w:charset w:val="00"/>
    <w:family w:val="roman"/>
    <w:pitch w:val="variable"/>
    <w:sig w:usb0="00000003" w:usb1="00000000" w:usb2="00000000" w:usb3="00000000" w:csb0="00000001" w:csb1="00000000"/>
  </w:font>
  <w:font w:name="TR Arial">
    <w:altName w:val="Times New Roman"/>
    <w:charset w:val="00"/>
    <w:family w:val="auto"/>
    <w:pitch w:val="default"/>
  </w:font>
  <w:font w:name="Courier New">
    <w:panose1 w:val="02070309020205020404"/>
    <w:charset w:val="A2"/>
    <w:family w:val="modern"/>
    <w:pitch w:val="fixed"/>
    <w:sig w:usb0="E0002EFF" w:usb1="C0007843" w:usb2="00000009" w:usb3="00000000" w:csb0="000001FF" w:csb1="00000000"/>
  </w:font>
  <w:font w:name="Consolas">
    <w:panose1 w:val="020B0609020204030204"/>
    <w:charset w:val="A2"/>
    <w:family w:val="modern"/>
    <w:pitch w:val="fixed"/>
    <w:sig w:usb0="E00006FF" w:usb1="0000FCFF" w:usb2="00000001" w:usb3="00000000" w:csb0="0000019F" w:csb1="00000000"/>
  </w:font>
  <w:font w:name="Arial Black">
    <w:panose1 w:val="020B0A04020102020204"/>
    <w:charset w:val="A2"/>
    <w:family w:val="swiss"/>
    <w:pitch w:val="variable"/>
    <w:sig w:usb0="A00002AF" w:usb1="400078FB" w:usb2="00000000" w:usb3="00000000" w:csb0="0000009F" w:csb1="00000000"/>
  </w:font>
  <w:font w:name="Tahoma">
    <w:panose1 w:val="020B0604030504040204"/>
    <w:charset w:val="A2"/>
    <w:family w:val="swiss"/>
    <w:pitch w:val="variable"/>
    <w:sig w:usb0="E1002EFF" w:usb1="C000605B" w:usb2="00000029" w:usb3="00000000" w:csb0="000101FF" w:csb1="00000000"/>
  </w:font>
  <w:font w:name="Segoe UI">
    <w:panose1 w:val="020B0502040204020203"/>
    <w:charset w:val="A2"/>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A30AF7" w14:textId="77777777" w:rsidR="00C8455D" w:rsidRDefault="00C8455D" w:rsidP="00F31ED9">
      <w:r>
        <w:separator/>
      </w:r>
    </w:p>
  </w:footnote>
  <w:footnote w:type="continuationSeparator" w:id="0">
    <w:p w14:paraId="3E816093" w14:textId="77777777" w:rsidR="00C8455D" w:rsidRDefault="00C8455D" w:rsidP="00F31ED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doNotTrackMoves/>
  <w:defaultTabStop w:val="708"/>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67E70"/>
    <w:rsid w:val="00001FB0"/>
    <w:rsid w:val="000A766E"/>
    <w:rsid w:val="000C2111"/>
    <w:rsid w:val="00115CDF"/>
    <w:rsid w:val="001F6C6A"/>
    <w:rsid w:val="002740DA"/>
    <w:rsid w:val="002A022C"/>
    <w:rsid w:val="002E5D07"/>
    <w:rsid w:val="0030056B"/>
    <w:rsid w:val="00345079"/>
    <w:rsid w:val="0040283A"/>
    <w:rsid w:val="0041307F"/>
    <w:rsid w:val="005847FA"/>
    <w:rsid w:val="005973C4"/>
    <w:rsid w:val="0062584C"/>
    <w:rsid w:val="00730444"/>
    <w:rsid w:val="00772C89"/>
    <w:rsid w:val="007803AA"/>
    <w:rsid w:val="00841885"/>
    <w:rsid w:val="0086237A"/>
    <w:rsid w:val="00867E70"/>
    <w:rsid w:val="00890E10"/>
    <w:rsid w:val="008D031C"/>
    <w:rsid w:val="008D4061"/>
    <w:rsid w:val="00935DC9"/>
    <w:rsid w:val="009E72FE"/>
    <w:rsid w:val="00A35A8D"/>
    <w:rsid w:val="00A43EEE"/>
    <w:rsid w:val="00A956DE"/>
    <w:rsid w:val="00B240A1"/>
    <w:rsid w:val="00C241F1"/>
    <w:rsid w:val="00C8455D"/>
    <w:rsid w:val="00C951B2"/>
    <w:rsid w:val="00C971CD"/>
    <w:rsid w:val="00D3303C"/>
    <w:rsid w:val="00DC6F01"/>
    <w:rsid w:val="00F31BC9"/>
    <w:rsid w:val="00F31ED9"/>
    <w:rsid w:val="00F86CB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2C626"/>
  <w15:chartTrackingRefBased/>
  <w15:docId w15:val="{DC81DA00-D70D-4CE9-99DF-67D61D991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E70"/>
    <w:rPr>
      <w:rFonts w:ascii="Times New Roman" w:eastAsia="Times New Roman" w:hAnsi="Times New Roman"/>
      <w:sz w:val="24"/>
      <w:szCs w:val="24"/>
    </w:rPr>
  </w:style>
  <w:style w:type="paragraph" w:styleId="Balk1">
    <w:name w:val="heading 1"/>
    <w:basedOn w:val="Normal"/>
    <w:next w:val="Normal"/>
    <w:link w:val="Balk1Char"/>
    <w:qFormat/>
    <w:rsid w:val="00867E70"/>
    <w:pPr>
      <w:keepNext/>
      <w:spacing w:before="240" w:after="60"/>
      <w:outlineLvl w:val="0"/>
    </w:pPr>
    <w:rPr>
      <w:rFonts w:ascii="Arial" w:hAnsi="Arial" w:cs="Arial"/>
      <w:b/>
      <w:bCs/>
      <w:kern w:val="32"/>
      <w:sz w:val="32"/>
      <w:szCs w:val="32"/>
    </w:rPr>
  </w:style>
  <w:style w:type="paragraph" w:styleId="Balk2">
    <w:name w:val="heading 2"/>
    <w:aliases w:val="Başlık 2 Char Char,Başlık 2 Char1 Char,Başlık 2 Char1,Başlık 2 Char Char Char Char Char,Başlık 2 Char Char Char Char"/>
    <w:basedOn w:val="Normal"/>
    <w:link w:val="Balk2Char"/>
    <w:qFormat/>
    <w:rsid w:val="00867E70"/>
    <w:pPr>
      <w:keepNext/>
      <w:spacing w:before="240" w:after="60"/>
      <w:outlineLvl w:val="1"/>
    </w:pPr>
    <w:rPr>
      <w:rFonts w:ascii="Arial" w:hAnsi="Arial" w:cs="Arial"/>
      <w:b/>
      <w:bCs/>
      <w:i/>
      <w:iCs/>
      <w:sz w:val="28"/>
      <w:szCs w:val="28"/>
    </w:rPr>
  </w:style>
  <w:style w:type="paragraph" w:styleId="Balk3">
    <w:name w:val="heading 3"/>
    <w:basedOn w:val="Normal"/>
    <w:next w:val="Normal"/>
    <w:link w:val="Balk3Char"/>
    <w:qFormat/>
    <w:rsid w:val="00867E70"/>
    <w:pPr>
      <w:keepNext/>
      <w:spacing w:before="240" w:after="60"/>
      <w:outlineLvl w:val="2"/>
    </w:pPr>
    <w:rPr>
      <w:rFonts w:ascii="Arial" w:hAnsi="Arial" w:cs="Arial"/>
      <w:b/>
      <w:bCs/>
      <w:sz w:val="26"/>
      <w:szCs w:val="26"/>
    </w:rPr>
  </w:style>
  <w:style w:type="paragraph" w:styleId="Balk4">
    <w:name w:val="heading 4"/>
    <w:basedOn w:val="Normal"/>
    <w:link w:val="Balk4Char"/>
    <w:qFormat/>
    <w:rsid w:val="00867E70"/>
    <w:pPr>
      <w:keepNext/>
      <w:jc w:val="center"/>
      <w:outlineLvl w:val="3"/>
    </w:pPr>
    <w:rPr>
      <w:b/>
      <w:bCs/>
      <w:sz w:val="52"/>
      <w:szCs w:val="52"/>
      <w:u w:val="single"/>
    </w:rPr>
  </w:style>
  <w:style w:type="paragraph" w:styleId="Balk5">
    <w:name w:val="heading 5"/>
    <w:basedOn w:val="Normal"/>
    <w:link w:val="Balk5Char"/>
    <w:qFormat/>
    <w:rsid w:val="00867E70"/>
    <w:pPr>
      <w:spacing w:before="100" w:beforeAutospacing="1" w:after="100" w:afterAutospacing="1"/>
      <w:outlineLvl w:val="4"/>
    </w:pPr>
    <w:rPr>
      <w:b/>
      <w:bCs/>
      <w:sz w:val="20"/>
      <w:szCs w:val="20"/>
    </w:rPr>
  </w:style>
  <w:style w:type="paragraph" w:styleId="Balk8">
    <w:name w:val="heading 8"/>
    <w:basedOn w:val="Normal"/>
    <w:link w:val="Balk8Char"/>
    <w:qFormat/>
    <w:rsid w:val="00867E70"/>
    <w:pPr>
      <w:spacing w:before="240" w:after="60"/>
      <w:outlineLvl w:val="7"/>
    </w:pPr>
    <w:rPr>
      <w:i/>
      <w:iCs/>
    </w:rPr>
  </w:style>
  <w:style w:type="paragraph" w:styleId="Balk9">
    <w:name w:val="heading 9"/>
    <w:basedOn w:val="Normal"/>
    <w:next w:val="Normal"/>
    <w:link w:val="Balk9Char"/>
    <w:qFormat/>
    <w:rsid w:val="00867E70"/>
    <w:pPr>
      <w:spacing w:before="240" w:after="60"/>
      <w:outlineLvl w:val="8"/>
    </w:pPr>
    <w:rPr>
      <w:rFonts w:ascii="Arial" w:hAnsi="Arial" w:cs="Arial"/>
      <w:sz w:val="22"/>
      <w:szCs w:val="22"/>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rsid w:val="00867E70"/>
    <w:rPr>
      <w:rFonts w:ascii="Arial" w:eastAsia="Times New Roman" w:hAnsi="Arial" w:cs="Arial"/>
      <w:b/>
      <w:bCs/>
      <w:kern w:val="32"/>
      <w:sz w:val="32"/>
      <w:szCs w:val="32"/>
      <w:lang w:eastAsia="tr-TR"/>
    </w:rPr>
  </w:style>
  <w:style w:type="character" w:customStyle="1" w:styleId="Balk2Char">
    <w:name w:val="Başlık 2 Char"/>
    <w:aliases w:val="Başlık 2 Char Char Char,Başlık 2 Char1 Char Char,Başlık 2 Char1 Char1,Başlık 2 Char Char Char Char Char Char,Başlık 2 Char Char Char Char Char1"/>
    <w:link w:val="Balk2"/>
    <w:rsid w:val="00867E70"/>
    <w:rPr>
      <w:rFonts w:ascii="Arial" w:eastAsia="Times New Roman" w:hAnsi="Arial" w:cs="Arial"/>
      <w:b/>
      <w:bCs/>
      <w:i/>
      <w:iCs/>
      <w:sz w:val="28"/>
      <w:szCs w:val="28"/>
      <w:lang w:eastAsia="tr-TR"/>
    </w:rPr>
  </w:style>
  <w:style w:type="character" w:customStyle="1" w:styleId="Balk3Char">
    <w:name w:val="Başlık 3 Char"/>
    <w:link w:val="Balk3"/>
    <w:rsid w:val="00867E70"/>
    <w:rPr>
      <w:rFonts w:ascii="Arial" w:eastAsia="Times New Roman" w:hAnsi="Arial" w:cs="Arial"/>
      <w:b/>
      <w:bCs/>
      <w:sz w:val="26"/>
      <w:szCs w:val="26"/>
      <w:lang w:eastAsia="tr-TR"/>
    </w:rPr>
  </w:style>
  <w:style w:type="character" w:customStyle="1" w:styleId="Balk4Char">
    <w:name w:val="Başlık 4 Char"/>
    <w:link w:val="Balk4"/>
    <w:rsid w:val="00867E70"/>
    <w:rPr>
      <w:rFonts w:ascii="Times New Roman" w:eastAsia="Times New Roman" w:hAnsi="Times New Roman" w:cs="Times New Roman"/>
      <w:b/>
      <w:bCs/>
      <w:sz w:val="52"/>
      <w:szCs w:val="52"/>
      <w:u w:val="single"/>
      <w:lang w:eastAsia="tr-TR"/>
    </w:rPr>
  </w:style>
  <w:style w:type="character" w:customStyle="1" w:styleId="Balk5Char">
    <w:name w:val="Başlık 5 Char"/>
    <w:link w:val="Balk5"/>
    <w:rsid w:val="00867E70"/>
    <w:rPr>
      <w:rFonts w:ascii="Times New Roman" w:eastAsia="Times New Roman" w:hAnsi="Times New Roman" w:cs="Times New Roman"/>
      <w:b/>
      <w:bCs/>
      <w:sz w:val="20"/>
      <w:szCs w:val="20"/>
      <w:lang w:eastAsia="tr-TR"/>
    </w:rPr>
  </w:style>
  <w:style w:type="character" w:customStyle="1" w:styleId="Balk8Char">
    <w:name w:val="Başlık 8 Char"/>
    <w:link w:val="Balk8"/>
    <w:rsid w:val="00867E70"/>
    <w:rPr>
      <w:rFonts w:ascii="Times New Roman" w:eastAsia="Times New Roman" w:hAnsi="Times New Roman" w:cs="Times New Roman"/>
      <w:i/>
      <w:iCs/>
      <w:sz w:val="24"/>
      <w:szCs w:val="24"/>
      <w:lang w:eastAsia="tr-TR"/>
    </w:rPr>
  </w:style>
  <w:style w:type="character" w:customStyle="1" w:styleId="Balk9Char">
    <w:name w:val="Başlık 9 Char"/>
    <w:link w:val="Balk9"/>
    <w:rsid w:val="00867E70"/>
    <w:rPr>
      <w:rFonts w:ascii="Arial" w:eastAsia="Times New Roman" w:hAnsi="Arial" w:cs="Arial"/>
      <w:lang w:eastAsia="tr-TR"/>
    </w:rPr>
  </w:style>
  <w:style w:type="paragraph" w:customStyle="1" w:styleId="1">
    <w:name w:val="1"/>
    <w:basedOn w:val="Normal"/>
    <w:rsid w:val="00867E70"/>
    <w:pPr>
      <w:spacing w:after="160" w:line="240" w:lineRule="exact"/>
    </w:pPr>
    <w:rPr>
      <w:rFonts w:ascii="Verdana" w:hAnsi="Verdana"/>
      <w:sz w:val="20"/>
      <w:szCs w:val="20"/>
      <w:lang w:val="en-US" w:eastAsia="en-US"/>
    </w:rPr>
  </w:style>
  <w:style w:type="paragraph" w:styleId="NormalWeb">
    <w:name w:val="Normal (Web)"/>
    <w:basedOn w:val="Normal"/>
    <w:uiPriority w:val="99"/>
    <w:rsid w:val="00867E70"/>
    <w:pPr>
      <w:spacing w:before="100" w:beforeAutospacing="1" w:after="100" w:afterAutospacing="1"/>
    </w:pPr>
  </w:style>
  <w:style w:type="paragraph" w:customStyle="1" w:styleId="ALTBASLIK">
    <w:name w:val="ALTBASLIK"/>
    <w:basedOn w:val="Normal"/>
    <w:rsid w:val="00867E70"/>
    <w:pPr>
      <w:tabs>
        <w:tab w:val="left" w:pos="567"/>
      </w:tabs>
      <w:jc w:val="center"/>
    </w:pPr>
    <w:rPr>
      <w:rFonts w:ascii="New York" w:hAnsi="New York"/>
      <w:b/>
      <w:sz w:val="22"/>
      <w:szCs w:val="20"/>
      <w:lang w:val="en-US"/>
    </w:rPr>
  </w:style>
  <w:style w:type="paragraph" w:customStyle="1" w:styleId="KanTab">
    <w:name w:val="Kan Tab"/>
    <w:basedOn w:val="Normal"/>
    <w:rsid w:val="00867E70"/>
    <w:pPr>
      <w:tabs>
        <w:tab w:val="left" w:pos="567"/>
        <w:tab w:val="left" w:pos="2835"/>
      </w:tabs>
      <w:jc w:val="both"/>
    </w:pPr>
    <w:rPr>
      <w:rFonts w:ascii="New York" w:hAnsi="New York"/>
      <w:b/>
      <w:sz w:val="22"/>
      <w:lang w:val="en-US"/>
    </w:rPr>
  </w:style>
  <w:style w:type="character" w:customStyle="1" w:styleId="normal1">
    <w:name w:val="normal1"/>
    <w:rsid w:val="00867E70"/>
    <w:rPr>
      <w:rFonts w:ascii="TR Arial" w:hAnsi="TR Arial" w:hint="default"/>
    </w:rPr>
  </w:style>
  <w:style w:type="paragraph" w:customStyle="1" w:styleId="stbilgi">
    <w:name w:val="Üstbilgi"/>
    <w:basedOn w:val="Normal"/>
    <w:link w:val="stbilgiChar"/>
    <w:rsid w:val="00867E70"/>
    <w:pPr>
      <w:tabs>
        <w:tab w:val="center" w:pos="4536"/>
        <w:tab w:val="right" w:pos="9072"/>
      </w:tabs>
    </w:pPr>
  </w:style>
  <w:style w:type="character" w:customStyle="1" w:styleId="stbilgiChar">
    <w:name w:val="Üstbilgi Char"/>
    <w:link w:val="stbilgi"/>
    <w:rsid w:val="00867E70"/>
    <w:rPr>
      <w:rFonts w:ascii="Times New Roman" w:eastAsia="Times New Roman" w:hAnsi="Times New Roman" w:cs="Times New Roman"/>
      <w:sz w:val="24"/>
      <w:szCs w:val="24"/>
      <w:lang w:eastAsia="tr-TR"/>
    </w:rPr>
  </w:style>
  <w:style w:type="paragraph" w:customStyle="1" w:styleId="Altbilgi">
    <w:name w:val="Altbilgi"/>
    <w:basedOn w:val="Normal"/>
    <w:link w:val="AltbilgiChar"/>
    <w:rsid w:val="00867E70"/>
    <w:pPr>
      <w:tabs>
        <w:tab w:val="center" w:pos="4536"/>
        <w:tab w:val="right" w:pos="9072"/>
      </w:tabs>
    </w:pPr>
  </w:style>
  <w:style w:type="character" w:customStyle="1" w:styleId="AltbilgiChar">
    <w:name w:val="Altbilgi Char"/>
    <w:link w:val="Altbilgi"/>
    <w:rsid w:val="00867E70"/>
    <w:rPr>
      <w:rFonts w:ascii="Times New Roman" w:eastAsia="Times New Roman" w:hAnsi="Times New Roman" w:cs="Times New Roman"/>
      <w:sz w:val="24"/>
      <w:szCs w:val="24"/>
      <w:lang w:eastAsia="tr-TR"/>
    </w:rPr>
  </w:style>
  <w:style w:type="character" w:styleId="SayfaNumaras">
    <w:name w:val="page number"/>
    <w:rsid w:val="00867E70"/>
  </w:style>
  <w:style w:type="paragraph" w:styleId="KonuBal">
    <w:name w:val="Title"/>
    <w:basedOn w:val="Normal"/>
    <w:link w:val="KonuBalChar"/>
    <w:qFormat/>
    <w:rsid w:val="00867E70"/>
    <w:pPr>
      <w:spacing w:line="360" w:lineRule="auto"/>
      <w:jc w:val="center"/>
    </w:pPr>
    <w:rPr>
      <w:b/>
      <w:bCs/>
      <w:sz w:val="52"/>
      <w:szCs w:val="52"/>
    </w:rPr>
  </w:style>
  <w:style w:type="character" w:customStyle="1" w:styleId="KonuBalChar">
    <w:name w:val="Konu Başlığı Char"/>
    <w:link w:val="KonuBal"/>
    <w:rsid w:val="00867E70"/>
    <w:rPr>
      <w:rFonts w:ascii="Times New Roman" w:eastAsia="Times New Roman" w:hAnsi="Times New Roman" w:cs="Times New Roman"/>
      <w:b/>
      <w:bCs/>
      <w:sz w:val="52"/>
      <w:szCs w:val="52"/>
      <w:lang w:eastAsia="tr-TR"/>
    </w:rPr>
  </w:style>
  <w:style w:type="paragraph" w:styleId="GvdeMetni">
    <w:name w:val="Body Text"/>
    <w:basedOn w:val="Normal"/>
    <w:link w:val="GvdeMetniChar"/>
    <w:rsid w:val="00867E70"/>
    <w:pPr>
      <w:jc w:val="center"/>
    </w:pPr>
    <w:rPr>
      <w:b/>
      <w:bCs/>
    </w:rPr>
  </w:style>
  <w:style w:type="character" w:customStyle="1" w:styleId="GvdeMetniChar">
    <w:name w:val="Gövde Metni Char"/>
    <w:link w:val="GvdeMetni"/>
    <w:rsid w:val="00867E70"/>
    <w:rPr>
      <w:rFonts w:ascii="Times New Roman" w:eastAsia="Times New Roman" w:hAnsi="Times New Roman" w:cs="Times New Roman"/>
      <w:b/>
      <w:bCs/>
      <w:sz w:val="24"/>
      <w:szCs w:val="24"/>
      <w:lang w:eastAsia="tr-TR"/>
    </w:rPr>
  </w:style>
  <w:style w:type="paragraph" w:styleId="Altyaz">
    <w:name w:val="Subtitle"/>
    <w:aliases w:val="Alt Konu Başlığı"/>
    <w:basedOn w:val="Normal"/>
    <w:link w:val="AltyazChar1"/>
    <w:qFormat/>
    <w:rsid w:val="00867E70"/>
    <w:pPr>
      <w:overflowPunct w:val="0"/>
      <w:autoSpaceDE w:val="0"/>
      <w:autoSpaceDN w:val="0"/>
      <w:spacing w:line="360" w:lineRule="auto"/>
      <w:jc w:val="center"/>
    </w:pPr>
    <w:rPr>
      <w:b/>
      <w:bCs/>
      <w:sz w:val="52"/>
      <w:szCs w:val="52"/>
      <w:u w:val="single"/>
    </w:rPr>
  </w:style>
  <w:style w:type="character" w:customStyle="1" w:styleId="AltyazChar">
    <w:name w:val="Altyazı Char"/>
    <w:uiPriority w:val="11"/>
    <w:rsid w:val="00867E70"/>
    <w:rPr>
      <w:rFonts w:eastAsia="Times New Roman"/>
      <w:color w:val="5A5A5A"/>
      <w:spacing w:val="15"/>
      <w:lang w:eastAsia="tr-TR"/>
    </w:rPr>
  </w:style>
  <w:style w:type="character" w:customStyle="1" w:styleId="AltyazChar1">
    <w:name w:val="Altyazı Char1"/>
    <w:aliases w:val="Alt Konu Başlığı Char"/>
    <w:link w:val="Altyaz"/>
    <w:rsid w:val="00867E70"/>
    <w:rPr>
      <w:rFonts w:ascii="Times New Roman" w:eastAsia="Times New Roman" w:hAnsi="Times New Roman" w:cs="Times New Roman"/>
      <w:b/>
      <w:bCs/>
      <w:sz w:val="52"/>
      <w:szCs w:val="52"/>
      <w:u w:val="single"/>
      <w:lang w:eastAsia="tr-TR"/>
    </w:rPr>
  </w:style>
  <w:style w:type="paragraph" w:styleId="GvdeMetni2">
    <w:name w:val="Body Text 2"/>
    <w:basedOn w:val="Normal"/>
    <w:link w:val="GvdeMetni2Char"/>
    <w:rsid w:val="00867E70"/>
    <w:pPr>
      <w:spacing w:line="240" w:lineRule="atLeast"/>
      <w:jc w:val="both"/>
    </w:pPr>
    <w:rPr>
      <w:b/>
      <w:bCs/>
    </w:rPr>
  </w:style>
  <w:style w:type="character" w:customStyle="1" w:styleId="GvdeMetni2Char">
    <w:name w:val="Gövde Metni 2 Char"/>
    <w:link w:val="GvdeMetni2"/>
    <w:rsid w:val="00867E70"/>
    <w:rPr>
      <w:rFonts w:ascii="Times New Roman" w:eastAsia="Times New Roman" w:hAnsi="Times New Roman" w:cs="Times New Roman"/>
      <w:b/>
      <w:bCs/>
      <w:sz w:val="24"/>
      <w:szCs w:val="24"/>
      <w:lang w:eastAsia="tr-TR"/>
    </w:rPr>
  </w:style>
  <w:style w:type="paragraph" w:customStyle="1" w:styleId="stil">
    <w:name w:val="stil"/>
    <w:basedOn w:val="Normal"/>
    <w:rsid w:val="00867E70"/>
    <w:pPr>
      <w:autoSpaceDE w:val="0"/>
      <w:autoSpaceDN w:val="0"/>
    </w:pPr>
  </w:style>
  <w:style w:type="table" w:styleId="TabloKlavuzu">
    <w:name w:val="Table Grid"/>
    <w:basedOn w:val="NormalTablo"/>
    <w:uiPriority w:val="59"/>
    <w:rsid w:val="00867E70"/>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simYazs">
    <w:name w:val="caption"/>
    <w:basedOn w:val="Normal"/>
    <w:next w:val="Normal"/>
    <w:qFormat/>
    <w:rsid w:val="00867E70"/>
    <w:rPr>
      <w:b/>
      <w:bCs/>
      <w:sz w:val="20"/>
      <w:szCs w:val="20"/>
    </w:rPr>
  </w:style>
  <w:style w:type="character" w:customStyle="1" w:styleId="charchar">
    <w:name w:val="charchar"/>
    <w:rsid w:val="00867E70"/>
    <w:rPr>
      <w:b/>
      <w:bCs/>
      <w:u w:val="single"/>
    </w:rPr>
  </w:style>
  <w:style w:type="character" w:customStyle="1" w:styleId="msons">
    <w:name w:val="msoıns"/>
    <w:rsid w:val="00867E70"/>
    <w:rPr>
      <w:color w:val="008080"/>
      <w:u w:val="single"/>
    </w:rPr>
  </w:style>
  <w:style w:type="character" w:customStyle="1" w:styleId="msodel0">
    <w:name w:val="msodel"/>
    <w:rsid w:val="00867E70"/>
    <w:rPr>
      <w:strike/>
      <w:color w:val="FF0000"/>
    </w:rPr>
  </w:style>
  <w:style w:type="paragraph" w:customStyle="1" w:styleId="Nor">
    <w:name w:val="Nor."/>
    <w:basedOn w:val="Normal"/>
    <w:next w:val="Normal"/>
    <w:rsid w:val="00867E70"/>
    <w:pPr>
      <w:tabs>
        <w:tab w:val="left" w:pos="567"/>
      </w:tabs>
      <w:jc w:val="both"/>
    </w:pPr>
    <w:rPr>
      <w:rFonts w:ascii="New York" w:hAnsi="New York"/>
      <w:sz w:val="18"/>
      <w:lang w:val="en-US"/>
    </w:rPr>
  </w:style>
  <w:style w:type="paragraph" w:customStyle="1" w:styleId="ksmblm">
    <w:name w:val="kısımbölüm"/>
    <w:basedOn w:val="Normal"/>
    <w:next w:val="Normal"/>
    <w:rsid w:val="00867E70"/>
    <w:pPr>
      <w:tabs>
        <w:tab w:val="center" w:pos="3543"/>
      </w:tabs>
      <w:spacing w:before="57"/>
      <w:jc w:val="both"/>
    </w:pPr>
    <w:rPr>
      <w:rFonts w:ascii="New York" w:hAnsi="New York"/>
      <w:sz w:val="18"/>
      <w:lang w:val="en-US"/>
    </w:rPr>
  </w:style>
  <w:style w:type="paragraph" w:customStyle="1" w:styleId="AnaBaslk">
    <w:name w:val="Ana Baslık"/>
    <w:rsid w:val="00867E70"/>
    <w:pPr>
      <w:jc w:val="center"/>
    </w:pPr>
    <w:rPr>
      <w:rFonts w:ascii="Times New Roman" w:eastAsia="Times New Roman" w:hAnsi="Times New Roman"/>
      <w:b/>
      <w:sz w:val="19"/>
      <w:lang w:eastAsia="en-US"/>
    </w:rPr>
  </w:style>
  <w:style w:type="paragraph" w:customStyle="1" w:styleId="NormalYaz">
    <w:name w:val="Normal Yazı"/>
    <w:rsid w:val="00867E70"/>
    <w:pPr>
      <w:tabs>
        <w:tab w:val="left" w:pos="566"/>
        <w:tab w:val="center" w:pos="3543"/>
      </w:tabs>
      <w:jc w:val="both"/>
    </w:pPr>
    <w:rPr>
      <w:rFonts w:ascii="Times New Roman" w:eastAsia="Times New Roman" w:hAnsi="Times New Roman"/>
      <w:sz w:val="19"/>
      <w:lang w:eastAsia="en-US"/>
    </w:rPr>
  </w:style>
  <w:style w:type="paragraph" w:customStyle="1" w:styleId="3-NormalYaz">
    <w:name w:val="3-Normal Yazı"/>
    <w:rsid w:val="00867E70"/>
    <w:pPr>
      <w:tabs>
        <w:tab w:val="left" w:pos="566"/>
      </w:tabs>
      <w:jc w:val="both"/>
    </w:pPr>
    <w:rPr>
      <w:rFonts w:ascii="Times New Roman" w:eastAsia="Times New Roman" w:hAnsi="Times New Roman"/>
      <w:sz w:val="19"/>
      <w:lang w:eastAsia="en-US"/>
    </w:rPr>
  </w:style>
  <w:style w:type="paragraph" w:customStyle="1" w:styleId="talik">
    <w:name w:val="İtalik"/>
    <w:basedOn w:val="Normal"/>
    <w:rsid w:val="00867E70"/>
    <w:pPr>
      <w:tabs>
        <w:tab w:val="center" w:pos="3543"/>
      </w:tabs>
      <w:jc w:val="both"/>
    </w:pPr>
    <w:rPr>
      <w:rFonts w:ascii="New York" w:hAnsi="New York"/>
      <w:i/>
      <w:sz w:val="22"/>
      <w:szCs w:val="20"/>
      <w:lang w:val="en-US"/>
    </w:rPr>
  </w:style>
  <w:style w:type="paragraph" w:customStyle="1" w:styleId="2-OrtaBaslk">
    <w:name w:val="2-Orta Baslık"/>
    <w:rsid w:val="00867E70"/>
    <w:pPr>
      <w:jc w:val="center"/>
    </w:pPr>
    <w:rPr>
      <w:rFonts w:ascii="Times New Roman" w:eastAsia="Times New Roman" w:hAnsi="Times New Roman"/>
      <w:b/>
      <w:sz w:val="19"/>
      <w:lang w:eastAsia="en-US"/>
    </w:rPr>
  </w:style>
  <w:style w:type="paragraph" w:customStyle="1" w:styleId="3-normalyaz0">
    <w:name w:val="3-normalyaz"/>
    <w:basedOn w:val="Normal"/>
    <w:rsid w:val="00867E70"/>
    <w:pPr>
      <w:spacing w:before="100" w:beforeAutospacing="1" w:after="100" w:afterAutospacing="1"/>
    </w:pPr>
  </w:style>
  <w:style w:type="character" w:customStyle="1" w:styleId="grame">
    <w:name w:val="grame"/>
    <w:rsid w:val="00867E70"/>
  </w:style>
  <w:style w:type="character" w:customStyle="1" w:styleId="Normal10">
    <w:name w:val="Normal1"/>
    <w:rsid w:val="00867E70"/>
    <w:rPr>
      <w:rFonts w:ascii="Times New Roman" w:eastAsia="Times New Roman" w:hAnsi="Times New Roman" w:cs="Times New Roman" w:hint="default"/>
      <w:noProof w:val="0"/>
      <w:sz w:val="24"/>
      <w:lang w:val="en-GB"/>
    </w:rPr>
  </w:style>
  <w:style w:type="character" w:customStyle="1" w:styleId="HTMLncedenBiimlendirilmiChar">
    <w:name w:val="HTML Önceden Biçimlendirilmiş Char"/>
    <w:link w:val="HTMLncedenBiimlendirilmi"/>
    <w:locked/>
    <w:rsid w:val="00867E70"/>
    <w:rPr>
      <w:rFonts w:ascii="Courier New" w:hAnsi="Courier New" w:cs="Courier New"/>
    </w:rPr>
  </w:style>
  <w:style w:type="paragraph" w:styleId="HTMLncedenBiimlendirilmi">
    <w:name w:val="HTML Preformatted"/>
    <w:basedOn w:val="Normal"/>
    <w:link w:val="HTMLncedenBiimlendirilmiChar"/>
    <w:rsid w:val="00867E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alibri" w:hAnsi="Courier New" w:cs="Courier New"/>
      <w:sz w:val="22"/>
      <w:szCs w:val="22"/>
      <w:lang w:eastAsia="en-US"/>
    </w:rPr>
  </w:style>
  <w:style w:type="character" w:customStyle="1" w:styleId="HTMLncedenBiimlendirilmiChar1">
    <w:name w:val="HTML Önceden Biçimlendirilmiş Char1"/>
    <w:uiPriority w:val="99"/>
    <w:semiHidden/>
    <w:rsid w:val="00867E70"/>
    <w:rPr>
      <w:rFonts w:ascii="Consolas" w:eastAsia="Times New Roman" w:hAnsi="Consolas" w:cs="Times New Roman"/>
      <w:sz w:val="20"/>
      <w:szCs w:val="20"/>
      <w:lang w:eastAsia="tr-TR"/>
    </w:rPr>
  </w:style>
  <w:style w:type="character" w:customStyle="1" w:styleId="AklamaMetniChar">
    <w:name w:val="Açıklama Metni Char"/>
    <w:link w:val="AklamaMetni"/>
    <w:locked/>
    <w:rsid w:val="00867E70"/>
  </w:style>
  <w:style w:type="paragraph" w:styleId="AklamaMetni">
    <w:name w:val="annotation text"/>
    <w:basedOn w:val="Normal"/>
    <w:link w:val="AklamaMetniChar"/>
    <w:rsid w:val="00867E70"/>
    <w:pPr>
      <w:overflowPunct w:val="0"/>
      <w:autoSpaceDE w:val="0"/>
      <w:autoSpaceDN w:val="0"/>
    </w:pPr>
    <w:rPr>
      <w:rFonts w:ascii="Calibri" w:eastAsia="Calibri" w:hAnsi="Calibri"/>
      <w:sz w:val="22"/>
      <w:szCs w:val="22"/>
      <w:lang w:eastAsia="en-US"/>
    </w:rPr>
  </w:style>
  <w:style w:type="character" w:customStyle="1" w:styleId="AklamaMetniChar1">
    <w:name w:val="Açıklama Metni Char1"/>
    <w:uiPriority w:val="99"/>
    <w:semiHidden/>
    <w:rsid w:val="00867E70"/>
    <w:rPr>
      <w:rFonts w:ascii="Times New Roman" w:eastAsia="Times New Roman" w:hAnsi="Times New Roman" w:cs="Times New Roman"/>
      <w:sz w:val="20"/>
      <w:szCs w:val="20"/>
      <w:lang w:eastAsia="tr-TR"/>
    </w:rPr>
  </w:style>
  <w:style w:type="character" w:customStyle="1" w:styleId="GvdeMetniGirintisiChar">
    <w:name w:val="Gövde Metni Girintisi Char"/>
    <w:link w:val="GvdeMetniGirintisi"/>
    <w:locked/>
    <w:rsid w:val="00867E70"/>
    <w:rPr>
      <w:rFonts w:ascii="Arial Black" w:hAnsi="Arial Black"/>
    </w:rPr>
  </w:style>
  <w:style w:type="paragraph" w:styleId="GvdeMetniGirintisi">
    <w:name w:val="Body Text Indent"/>
    <w:basedOn w:val="Normal"/>
    <w:link w:val="GvdeMetniGirintisiChar"/>
    <w:rsid w:val="00867E70"/>
    <w:pPr>
      <w:autoSpaceDE w:val="0"/>
      <w:autoSpaceDN w:val="0"/>
      <w:ind w:firstLine="708"/>
      <w:jc w:val="both"/>
    </w:pPr>
    <w:rPr>
      <w:rFonts w:ascii="Arial Black" w:eastAsia="Calibri" w:hAnsi="Arial Black"/>
      <w:sz w:val="22"/>
      <w:szCs w:val="22"/>
      <w:lang w:eastAsia="en-US"/>
    </w:rPr>
  </w:style>
  <w:style w:type="character" w:customStyle="1" w:styleId="GvdeMetniGirintisiChar1">
    <w:name w:val="Gövde Metni Girintisi Char1"/>
    <w:uiPriority w:val="99"/>
    <w:semiHidden/>
    <w:rsid w:val="00867E70"/>
    <w:rPr>
      <w:rFonts w:ascii="Times New Roman" w:eastAsia="Times New Roman" w:hAnsi="Times New Roman" w:cs="Times New Roman"/>
      <w:sz w:val="24"/>
      <w:szCs w:val="24"/>
      <w:lang w:eastAsia="tr-TR"/>
    </w:rPr>
  </w:style>
  <w:style w:type="character" w:customStyle="1" w:styleId="GvdeMetni3Char">
    <w:name w:val="Gövde Metni 3 Char"/>
    <w:link w:val="GvdeMetni3"/>
    <w:locked/>
    <w:rsid w:val="00867E70"/>
  </w:style>
  <w:style w:type="paragraph" w:styleId="GvdeMetni3">
    <w:name w:val="Body Text 3"/>
    <w:basedOn w:val="Normal"/>
    <w:link w:val="GvdeMetni3Char"/>
    <w:rsid w:val="00867E70"/>
    <w:pPr>
      <w:spacing w:after="120"/>
    </w:pPr>
    <w:rPr>
      <w:rFonts w:ascii="Calibri" w:eastAsia="Calibri" w:hAnsi="Calibri"/>
      <w:sz w:val="22"/>
      <w:szCs w:val="22"/>
      <w:lang w:eastAsia="en-US"/>
    </w:rPr>
  </w:style>
  <w:style w:type="character" w:customStyle="1" w:styleId="GvdeMetni3Char1">
    <w:name w:val="Gövde Metni 3 Char1"/>
    <w:uiPriority w:val="99"/>
    <w:semiHidden/>
    <w:rsid w:val="00867E70"/>
    <w:rPr>
      <w:rFonts w:ascii="Times New Roman" w:eastAsia="Times New Roman" w:hAnsi="Times New Roman" w:cs="Times New Roman"/>
      <w:sz w:val="16"/>
      <w:szCs w:val="16"/>
      <w:lang w:eastAsia="tr-TR"/>
    </w:rPr>
  </w:style>
  <w:style w:type="character" w:customStyle="1" w:styleId="AklamaKonusuChar">
    <w:name w:val="Açıklama Konusu Char"/>
    <w:link w:val="AklamaKonusu"/>
    <w:locked/>
    <w:rsid w:val="00867E70"/>
    <w:rPr>
      <w:b/>
      <w:bCs/>
    </w:rPr>
  </w:style>
  <w:style w:type="paragraph" w:styleId="AklamaKonusu">
    <w:name w:val="annotation subject"/>
    <w:basedOn w:val="Normal"/>
    <w:link w:val="AklamaKonusuChar"/>
    <w:rsid w:val="00867E70"/>
    <w:pPr>
      <w:overflowPunct w:val="0"/>
      <w:autoSpaceDE w:val="0"/>
      <w:autoSpaceDN w:val="0"/>
    </w:pPr>
    <w:rPr>
      <w:rFonts w:ascii="Calibri" w:eastAsia="Calibri" w:hAnsi="Calibri"/>
      <w:b/>
      <w:bCs/>
      <w:sz w:val="22"/>
      <w:szCs w:val="22"/>
      <w:lang w:eastAsia="en-US"/>
    </w:rPr>
  </w:style>
  <w:style w:type="character" w:customStyle="1" w:styleId="AklamaKonusuChar1">
    <w:name w:val="Açıklama Konusu Char1"/>
    <w:uiPriority w:val="99"/>
    <w:semiHidden/>
    <w:rsid w:val="00867E70"/>
    <w:rPr>
      <w:rFonts w:ascii="Times New Roman" w:eastAsia="Times New Roman" w:hAnsi="Times New Roman" w:cs="Times New Roman"/>
      <w:b/>
      <w:bCs/>
      <w:sz w:val="20"/>
      <w:szCs w:val="20"/>
      <w:lang w:eastAsia="tr-TR"/>
    </w:rPr>
  </w:style>
  <w:style w:type="character" w:customStyle="1" w:styleId="BalonMetniChar">
    <w:name w:val="Balon Metni Char"/>
    <w:link w:val="BalonMetni"/>
    <w:locked/>
    <w:rsid w:val="00867E70"/>
    <w:rPr>
      <w:rFonts w:ascii="Tahoma" w:hAnsi="Tahoma" w:cs="Tahoma"/>
    </w:rPr>
  </w:style>
  <w:style w:type="paragraph" w:styleId="BalonMetni">
    <w:name w:val="Balloon Text"/>
    <w:basedOn w:val="Normal"/>
    <w:link w:val="BalonMetniChar"/>
    <w:rsid w:val="00867E70"/>
    <w:rPr>
      <w:rFonts w:ascii="Tahoma" w:eastAsia="Calibri" w:hAnsi="Tahoma" w:cs="Tahoma"/>
      <w:sz w:val="22"/>
      <w:szCs w:val="22"/>
      <w:lang w:eastAsia="en-US"/>
    </w:rPr>
  </w:style>
  <w:style w:type="character" w:customStyle="1" w:styleId="BalonMetniChar1">
    <w:name w:val="Balon Metni Char1"/>
    <w:uiPriority w:val="99"/>
    <w:semiHidden/>
    <w:rsid w:val="00867E70"/>
    <w:rPr>
      <w:rFonts w:ascii="Segoe UI" w:eastAsia="Times New Roman" w:hAnsi="Segoe UI" w:cs="Segoe UI"/>
      <w:sz w:val="18"/>
      <w:szCs w:val="18"/>
      <w:lang w:eastAsia="tr-TR"/>
    </w:rPr>
  </w:style>
  <w:style w:type="paragraph" w:styleId="GvdeMetnilkGirintisi">
    <w:name w:val="Body Text First Indent"/>
    <w:basedOn w:val="GvdeMetni"/>
    <w:link w:val="GvdeMetnilkGirintisiChar"/>
    <w:rsid w:val="00867E70"/>
    <w:pPr>
      <w:spacing w:after="120"/>
      <w:ind w:firstLine="210"/>
      <w:jc w:val="left"/>
    </w:pPr>
    <w:rPr>
      <w:b w:val="0"/>
      <w:bCs w:val="0"/>
    </w:rPr>
  </w:style>
  <w:style w:type="character" w:customStyle="1" w:styleId="GvdeMetnilkGirintisiChar">
    <w:name w:val="Gövde Metni İlk Girintisi Char"/>
    <w:link w:val="GvdeMetnilkGirintisi"/>
    <w:rsid w:val="00867E70"/>
    <w:rPr>
      <w:rFonts w:ascii="Times New Roman" w:eastAsia="Times New Roman" w:hAnsi="Times New Roman" w:cs="Times New Roman"/>
      <w:b w:val="0"/>
      <w:bCs w:val="0"/>
      <w:sz w:val="24"/>
      <w:szCs w:val="24"/>
      <w:lang w:eastAsia="tr-TR"/>
    </w:rPr>
  </w:style>
  <w:style w:type="character" w:customStyle="1" w:styleId="DipnotMetniChar">
    <w:name w:val="Dipnot Metni Char"/>
    <w:link w:val="DipnotMetni"/>
    <w:uiPriority w:val="99"/>
    <w:rsid w:val="00867E70"/>
  </w:style>
  <w:style w:type="paragraph" w:styleId="DipnotMetni">
    <w:name w:val="footnote text"/>
    <w:basedOn w:val="Normal"/>
    <w:link w:val="DipnotMetniChar"/>
    <w:uiPriority w:val="99"/>
    <w:rsid w:val="00867E70"/>
    <w:rPr>
      <w:rFonts w:ascii="Calibri" w:eastAsia="Calibri" w:hAnsi="Calibri"/>
      <w:sz w:val="22"/>
      <w:szCs w:val="22"/>
      <w:lang w:eastAsia="en-US"/>
    </w:rPr>
  </w:style>
  <w:style w:type="character" w:customStyle="1" w:styleId="DipnotMetniChar1">
    <w:name w:val="Dipnot Metni Char1"/>
    <w:uiPriority w:val="99"/>
    <w:semiHidden/>
    <w:rsid w:val="00867E70"/>
    <w:rPr>
      <w:rFonts w:ascii="Times New Roman" w:eastAsia="Times New Roman" w:hAnsi="Times New Roman" w:cs="Times New Roman"/>
      <w:sz w:val="20"/>
      <w:szCs w:val="20"/>
      <w:lang w:eastAsia="tr-TR"/>
    </w:rPr>
  </w:style>
  <w:style w:type="character" w:customStyle="1" w:styleId="GvdeMetniGirintisi2Char">
    <w:name w:val="Gövde Metni Girintisi 2 Char"/>
    <w:link w:val="GvdeMetniGirintisi2"/>
    <w:rsid w:val="00867E70"/>
  </w:style>
  <w:style w:type="paragraph" w:styleId="GvdeMetniGirintisi2">
    <w:name w:val="Body Text Indent 2"/>
    <w:basedOn w:val="Normal"/>
    <w:link w:val="GvdeMetniGirintisi2Char"/>
    <w:rsid w:val="00867E70"/>
    <w:pPr>
      <w:spacing w:after="120" w:line="480" w:lineRule="auto"/>
      <w:ind w:left="283"/>
    </w:pPr>
    <w:rPr>
      <w:rFonts w:ascii="Calibri" w:eastAsia="Calibri" w:hAnsi="Calibri"/>
      <w:sz w:val="22"/>
      <w:szCs w:val="22"/>
      <w:lang w:eastAsia="en-US"/>
    </w:rPr>
  </w:style>
  <w:style w:type="character" w:customStyle="1" w:styleId="GvdeMetniGirintisi2Char1">
    <w:name w:val="Gövde Metni Girintisi 2 Char1"/>
    <w:uiPriority w:val="99"/>
    <w:semiHidden/>
    <w:rsid w:val="00867E70"/>
    <w:rPr>
      <w:rFonts w:ascii="Times New Roman" w:eastAsia="Times New Roman" w:hAnsi="Times New Roman" w:cs="Times New Roman"/>
      <w:sz w:val="24"/>
      <w:szCs w:val="24"/>
      <w:lang w:eastAsia="tr-TR"/>
    </w:rPr>
  </w:style>
  <w:style w:type="character" w:customStyle="1" w:styleId="StilBalk2KalntalikCharCharCharChar">
    <w:name w:val="Stil Başlık 2 + Kalın İtalik Char Char Char Char"/>
    <w:link w:val="StilBalk2KalntalikCharCharChar"/>
    <w:rsid w:val="00867E70"/>
    <w:rPr>
      <w:b/>
      <w:bCs/>
      <w:i/>
      <w:iCs/>
    </w:rPr>
  </w:style>
  <w:style w:type="paragraph" w:customStyle="1" w:styleId="StilBalk2KalntalikCharCharChar">
    <w:name w:val="Stil Başlık 2 + Kalın İtalik Char Char Char"/>
    <w:basedOn w:val="Normal"/>
    <w:link w:val="StilBalk2KalntalikCharCharCharChar"/>
    <w:rsid w:val="00867E70"/>
    <w:pPr>
      <w:keepNext/>
      <w:ind w:firstLine="851"/>
      <w:jc w:val="both"/>
    </w:pPr>
    <w:rPr>
      <w:rFonts w:ascii="Calibri" w:eastAsia="Calibri" w:hAnsi="Calibri"/>
      <w:b/>
      <w:bCs/>
      <w:i/>
      <w:iCs/>
      <w:sz w:val="22"/>
      <w:szCs w:val="22"/>
      <w:lang w:eastAsia="en-US"/>
    </w:rPr>
  </w:style>
  <w:style w:type="paragraph" w:customStyle="1" w:styleId="StilBalk113nktalikkiYanaYaslalksatr15cm">
    <w:name w:val="Stil Başlık 1 + 13 nk İtalik İki Yana Yasla İlk satır:  15 cm"/>
    <w:basedOn w:val="Normal"/>
    <w:rsid w:val="00867E70"/>
    <w:pPr>
      <w:keepNext/>
      <w:ind w:firstLine="851"/>
      <w:jc w:val="both"/>
    </w:pPr>
    <w:rPr>
      <w:b/>
      <w:bCs/>
      <w:i/>
      <w:iCs/>
      <w:sz w:val="26"/>
      <w:szCs w:val="26"/>
    </w:rPr>
  </w:style>
  <w:style w:type="paragraph" w:customStyle="1" w:styleId="Normal-1">
    <w:name w:val="Normal-1"/>
    <w:basedOn w:val="Normal"/>
    <w:rsid w:val="00867E70"/>
    <w:pPr>
      <w:overflowPunct w:val="0"/>
      <w:autoSpaceDE w:val="0"/>
      <w:autoSpaceDN w:val="0"/>
      <w:spacing w:after="120"/>
      <w:ind w:left="1134"/>
      <w:jc w:val="both"/>
    </w:pPr>
    <w:rPr>
      <w:b/>
      <w:bCs/>
    </w:rPr>
  </w:style>
  <w:style w:type="paragraph" w:customStyle="1" w:styleId="StilKonuBal13nkkiYanaYaslalksatr15cm">
    <w:name w:val="Stil Konu Başlığı + 13 nk İki Yana Yasla İlk satır:  15 cm"/>
    <w:basedOn w:val="Normal"/>
    <w:rsid w:val="00867E70"/>
    <w:pPr>
      <w:ind w:firstLine="851"/>
      <w:jc w:val="both"/>
    </w:pPr>
    <w:rPr>
      <w:b/>
      <w:bCs/>
      <w:sz w:val="26"/>
      <w:szCs w:val="26"/>
    </w:rPr>
  </w:style>
  <w:style w:type="paragraph" w:customStyle="1" w:styleId="Dipnot">
    <w:name w:val="Dipnot"/>
    <w:basedOn w:val="Normal"/>
    <w:next w:val="Normal"/>
    <w:link w:val="DipnotChar"/>
    <w:rsid w:val="00867E70"/>
    <w:pPr>
      <w:tabs>
        <w:tab w:val="left" w:pos="369"/>
      </w:tabs>
      <w:ind w:left="369" w:hanging="369"/>
    </w:pPr>
    <w:rPr>
      <w:rFonts w:ascii="New York" w:hAnsi="New York"/>
      <w:i/>
      <w:sz w:val="16"/>
      <w:szCs w:val="20"/>
      <w:lang w:val="en-US"/>
    </w:rPr>
  </w:style>
  <w:style w:type="character" w:customStyle="1" w:styleId="DipnotChar">
    <w:name w:val="Dipnot Char"/>
    <w:link w:val="Dipnot"/>
    <w:rsid w:val="00867E70"/>
    <w:rPr>
      <w:rFonts w:ascii="New York" w:eastAsia="Times New Roman" w:hAnsi="New York" w:cs="Times New Roman"/>
      <w:i/>
      <w:sz w:val="16"/>
      <w:szCs w:val="20"/>
      <w:lang w:val="en-US" w:eastAsia="tr-TR"/>
    </w:rPr>
  </w:style>
  <w:style w:type="paragraph" w:customStyle="1" w:styleId="msonormalcxsporta">
    <w:name w:val="msonormalcxsporta"/>
    <w:basedOn w:val="Normal"/>
    <w:rsid w:val="00867E70"/>
    <w:pPr>
      <w:spacing w:before="100" w:beforeAutospacing="1" w:after="100" w:afterAutospacing="1"/>
    </w:pPr>
  </w:style>
  <w:style w:type="paragraph" w:customStyle="1" w:styleId="Baslk">
    <w:name w:val="Baslık"/>
    <w:basedOn w:val="Normal"/>
    <w:rsid w:val="00867E70"/>
    <w:pPr>
      <w:tabs>
        <w:tab w:val="center" w:pos="3543"/>
      </w:tabs>
      <w:jc w:val="both"/>
    </w:pPr>
    <w:rPr>
      <w:rFonts w:ascii="New York" w:hAnsi="New York"/>
      <w:b/>
      <w:szCs w:val="20"/>
      <w:lang w:val="en-US"/>
    </w:rPr>
  </w:style>
  <w:style w:type="paragraph" w:customStyle="1" w:styleId="baslk0">
    <w:name w:val="baslk"/>
    <w:basedOn w:val="Normal"/>
    <w:rsid w:val="00867E70"/>
    <w:pPr>
      <w:jc w:val="both"/>
    </w:pPr>
    <w:rPr>
      <w:rFonts w:ascii="New York" w:hAnsi="New York"/>
      <w:b/>
      <w:bCs/>
    </w:rPr>
  </w:style>
  <w:style w:type="paragraph" w:customStyle="1" w:styleId="nor0">
    <w:name w:val="nor"/>
    <w:basedOn w:val="Normal"/>
    <w:rsid w:val="00867E70"/>
    <w:pPr>
      <w:jc w:val="both"/>
    </w:pPr>
    <w:rPr>
      <w:rFonts w:ascii="New York" w:hAnsi="New York"/>
      <w:sz w:val="18"/>
      <w:szCs w:val="18"/>
    </w:rPr>
  </w:style>
  <w:style w:type="paragraph" w:styleId="ListeParagraf">
    <w:name w:val="List Paragraph"/>
    <w:basedOn w:val="Normal"/>
    <w:uiPriority w:val="34"/>
    <w:qFormat/>
    <w:rsid w:val="00867E70"/>
    <w:pPr>
      <w:ind w:left="720"/>
      <w:contextualSpacing/>
    </w:pPr>
    <w:rPr>
      <w:sz w:val="20"/>
      <w:szCs w:val="20"/>
    </w:rPr>
  </w:style>
  <w:style w:type="character" w:styleId="DipnotBavurusu">
    <w:name w:val="footnote reference"/>
    <w:rsid w:val="00867E70"/>
    <w:rPr>
      <w:vertAlign w:val="superscript"/>
    </w:rPr>
  </w:style>
  <w:style w:type="paragraph" w:customStyle="1" w:styleId="CharCharCharChar">
    <w:name w:val="Char Char Char Char"/>
    <w:basedOn w:val="Normal"/>
    <w:rsid w:val="00867E70"/>
    <w:pPr>
      <w:spacing w:after="160" w:line="240" w:lineRule="exact"/>
    </w:pPr>
    <w:rPr>
      <w:rFonts w:ascii="Verdana" w:hAnsi="Verdana"/>
      <w:sz w:val="20"/>
      <w:szCs w:val="20"/>
      <w:lang w:val="en-US" w:eastAsia="en-US"/>
    </w:rPr>
  </w:style>
  <w:style w:type="paragraph" w:customStyle="1" w:styleId="3-normalyaz00">
    <w:name w:val="3-normalyaz0"/>
    <w:basedOn w:val="Normal"/>
    <w:rsid w:val="00867E70"/>
    <w:pPr>
      <w:spacing w:before="100" w:beforeAutospacing="1" w:after="100" w:afterAutospacing="1"/>
    </w:pPr>
  </w:style>
  <w:style w:type="paragraph" w:customStyle="1" w:styleId="Default">
    <w:name w:val="Default"/>
    <w:rsid w:val="00867E70"/>
    <w:pPr>
      <w:autoSpaceDE w:val="0"/>
      <w:autoSpaceDN w:val="0"/>
      <w:adjustRightInd w:val="0"/>
    </w:pPr>
    <w:rPr>
      <w:rFonts w:ascii="Times New Roman" w:eastAsia="Times New Roman" w:hAnsi="Times New Roman"/>
      <w:color w:val="000000"/>
      <w:sz w:val="24"/>
      <w:szCs w:val="24"/>
    </w:rPr>
  </w:style>
  <w:style w:type="character" w:styleId="Gl">
    <w:name w:val="Strong"/>
    <w:uiPriority w:val="22"/>
    <w:qFormat/>
    <w:rsid w:val="00D3303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649F5C-621A-4F94-A0B0-9D10514D1C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14</Pages>
  <Words>5323</Words>
  <Characters>30343</Characters>
  <Application>Microsoft Office Word</Application>
  <DocSecurity>0</DocSecurity>
  <Lines>252</Lines>
  <Paragraphs>71</Paragraphs>
  <ScaleCrop>false</ScaleCrop>
  <HeadingPairs>
    <vt:vector size="4" baseType="variant">
      <vt:variant>
        <vt:lpstr>Konu Başlığı</vt:lpstr>
      </vt:variant>
      <vt:variant>
        <vt:i4>1</vt:i4>
      </vt:variant>
      <vt:variant>
        <vt:lpstr>Başlıklar</vt:lpstr>
      </vt:variant>
      <vt:variant>
        <vt:i4>100</vt:i4>
      </vt:variant>
    </vt:vector>
  </HeadingPairs>
  <TitlesOfParts>
    <vt:vector size="101" baseType="lpstr">
      <vt:lpstr/>
      <vt:lpstr/>
      <vt:lpstr>BİRİNCİ KISIM</vt:lpstr>
      <vt:lpstr>Genel Hükümler</vt:lpstr>
      <vt:lpstr/>
      <vt:lpstr>BİRİNCİ BÖLÜM</vt:lpstr>
      <vt:lpstr>Borç İlişkisinin Kaynakları</vt:lpstr>
      <vt:lpstr/>
      <vt:lpstr>BİRİNCİ AYIRIM</vt:lpstr>
      <vt:lpstr>Sözleşmeden Doğan Borç İlişkileri</vt:lpstr>
      <vt:lpstr>    </vt:lpstr>
      <vt:lpstr>    II. Öneri ve kabul</vt:lpstr>
      <vt:lpstr>    1. Süreli öneri</vt:lpstr>
      <vt:lpstr>    </vt:lpstr>
      <vt:lpstr>    2. Süresiz öneri</vt:lpstr>
      <vt:lpstr>    a. Hazır olanlar arasında</vt:lpstr>
      <vt:lpstr>    </vt:lpstr>
      <vt:lpstr>    b. Hazır olmayanlar arasında</vt:lpstr>
      <vt:lpstr>    </vt:lpstr>
      <vt:lpstr>    3. Örtülü kabul</vt:lpstr>
      <vt:lpstr>    </vt:lpstr>
      <vt:lpstr>    4. Ismarlanmayan şeyin gönderilmesi</vt:lpstr>
      <vt:lpstr>    </vt:lpstr>
      <vt:lpstr>    5. Bağlayıcı olmayan öneri ve herkese açık öneri</vt:lpstr>
      <vt:lpstr>    Fiyatını göstererek mal sergilenmesi veya tarife, fiyat listesi ya da benzerleri</vt:lpstr>
      <vt:lpstr>    </vt:lpstr>
      <vt:lpstr>    6. İlan yoluyla ödül sözü verme</vt:lpstr>
      <vt:lpstr>    III. Hazır olmayanlar arasında kurulan sözleşmenin hüküm anı</vt:lpstr>
      <vt:lpstr>    </vt:lpstr>
      <vt:lpstr>    B. Sözleşmelerin şekli</vt:lpstr>
      <vt:lpstr>    I. Genel kural</vt:lpstr>
      <vt:lpstr>    </vt:lpstr>
      <vt:lpstr>    II. Yazılı şekil</vt:lpstr>
      <vt:lpstr>    1. Yasal şekil</vt:lpstr>
      <vt:lpstr>    a. Kapsamı</vt:lpstr>
      <vt:lpstr>    </vt:lpstr>
      <vt:lpstr>    b. Unsurları</vt:lpstr>
      <vt:lpstr>    </vt:lpstr>
      <vt:lpstr>    c. İmza</vt:lpstr>
      <vt:lpstr>    2. İradi şekil</vt:lpstr>
      <vt:lpstr>    </vt:lpstr>
      <vt:lpstr>    C. Borç tanıması</vt:lpstr>
      <vt:lpstr>    D. Sözleşmelerin yorumu, muvazaalı işlemler</vt:lpstr>
      <vt:lpstr>    </vt:lpstr>
      <vt:lpstr>    E. Genel işlem koşulları</vt:lpstr>
      <vt:lpstr>    I. Genel olarak</vt:lpstr>
      <vt:lpstr>    </vt:lpstr>
      <vt:lpstr>    II. Kapsamı</vt:lpstr>
      <vt:lpstr>    1. Yazılmamış sayılma</vt:lpstr>
      <vt:lpstr>    2. Yazılmamış sayılmanın sözleşmeye etkisi</vt:lpstr>
      <vt:lpstr>    </vt:lpstr>
      <vt:lpstr>    III. Yorumlanması</vt:lpstr>
      <vt:lpstr>    </vt:lpstr>
      <vt:lpstr>    IV. Değiştirme yasağı</vt:lpstr>
      <vt:lpstr>    </vt:lpstr>
      <vt:lpstr>    V. İçerik denetimi</vt:lpstr>
      <vt:lpstr>    </vt:lpstr>
      <vt:lpstr>    F. Sözleşmenin içeriği</vt:lpstr>
      <vt:lpstr>    I. Sözleşme özgürlüğü</vt:lpstr>
      <vt:lpstr>    </vt:lpstr>
      <vt:lpstr>    II. Kesin hükümsüzlük</vt:lpstr>
      <vt:lpstr>    </vt:lpstr>
      <vt:lpstr>    III. Aşırı yararlanma</vt:lpstr>
      <vt:lpstr>    IV. Önsözleşme</vt:lpstr>
      <vt:lpstr>    </vt:lpstr>
      <vt:lpstr>    G. İrade bozuklukları</vt:lpstr>
      <vt:lpstr>    I. Yanılma</vt:lpstr>
      <vt:lpstr>    1. Yanılmanın hükümleri</vt:lpstr>
      <vt:lpstr>    </vt:lpstr>
      <vt:lpstr>    2. Yanılma hâlleri</vt:lpstr>
      <vt:lpstr>    a. Açıklamada yanılma</vt:lpstr>
      <vt:lpstr>    </vt:lpstr>
      <vt:lpstr>    b. Saikte yanılma</vt:lpstr>
      <vt:lpstr>    </vt:lpstr>
      <vt:lpstr>    c. İletmede yanılma</vt:lpstr>
      <vt:lpstr>    </vt:lpstr>
      <vt:lpstr>    3. Yanılmada dürüstlük kuralları</vt:lpstr>
      <vt:lpstr>    4. Yanılmada kusur</vt:lpstr>
      <vt:lpstr>    </vt:lpstr>
      <vt:lpstr>    II. Aldatma</vt:lpstr>
      <vt:lpstr>    </vt:lpstr>
      <vt:lpstr>    III. Korkutma</vt:lpstr>
      <vt:lpstr>    1. Hükmü</vt:lpstr>
      <vt:lpstr>    </vt:lpstr>
      <vt:lpstr>    2. Koşulları</vt:lpstr>
      <vt:lpstr>    </vt:lpstr>
      <vt:lpstr>    IV. İrade bozukluğunun giderilmesi</vt:lpstr>
      <vt:lpstr>    </vt:lpstr>
      <vt:lpstr>    H. Temsil</vt:lpstr>
      <vt:lpstr>    I. Yetkili temsil</vt:lpstr>
      <vt:lpstr>    1. Genel olarak</vt:lpstr>
      <vt:lpstr>    a. Temsilin hükmü</vt:lpstr>
      <vt:lpstr>    </vt:lpstr>
      <vt:lpstr>    b. Temsil yetkisinin içeriği ve derecesi</vt:lpstr>
      <vt:lpstr>    </vt:lpstr>
      <vt:lpstr>    2. Hukuki işlemden doğan yetki</vt:lpstr>
      <vt:lpstr>    a. Yetkinin sınırlanması ve geri alınması</vt:lpstr>
      <vt:lpstr>    </vt:lpstr>
      <vt:lpstr>    b. Ölüm, ehliyetsizlik ve diğer durumlar</vt:lpstr>
      <vt:lpstr>    </vt:lpstr>
      <vt:lpstr>    c. Yetki belgesinin geri verilmesi</vt:lpstr>
    </vt:vector>
  </TitlesOfParts>
  <Company/>
  <LinksUpToDate>false</LinksUpToDate>
  <CharactersWithSpaces>35595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Seda DEMİR</dc:creator>
  <cp:keywords/>
  <dc:description/>
  <cp:lastModifiedBy>Kaan Kök</cp:lastModifiedBy>
  <cp:revision>5</cp:revision>
  <dcterms:created xsi:type="dcterms:W3CDTF">2026-03-03T17:12:00Z</dcterms:created>
  <dcterms:modified xsi:type="dcterms:W3CDTF">2026-03-28T08:56:00Z</dcterms:modified>
</cp:coreProperties>
</file>