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9C027" w14:textId="77777777" w:rsidR="007C7685" w:rsidRPr="0033239D" w:rsidRDefault="007C7685" w:rsidP="007C7685">
      <w:pPr>
        <w:shd w:val="clear" w:color="auto" w:fill="FFFFFF"/>
        <w:spacing w:before="0" w:after="0"/>
        <w:jc w:val="center"/>
        <w:rPr>
          <w:rFonts w:ascii="Times New Roman" w:hAnsi="Times New Roman"/>
          <w:b/>
          <w:bCs/>
          <w:spacing w:val="-1"/>
          <w:sz w:val="22"/>
          <w:szCs w:val="22"/>
        </w:rPr>
      </w:pPr>
      <w:bookmarkStart w:id="0" w:name="_Toc175925726"/>
      <w:bookmarkStart w:id="1" w:name="_Toc146705054"/>
      <w:r w:rsidRPr="0033239D">
        <w:rPr>
          <w:rFonts w:ascii="Times New Roman" w:hAnsi="Times New Roman"/>
          <w:b/>
          <w:bCs/>
          <w:spacing w:val="-1"/>
          <w:sz w:val="22"/>
          <w:szCs w:val="22"/>
        </w:rPr>
        <w:t xml:space="preserve">EMLAK KONUT </w:t>
      </w:r>
    </w:p>
    <w:p w14:paraId="399D778D" w14:textId="77777777" w:rsidR="007C7685" w:rsidRPr="0033239D" w:rsidRDefault="007C7685" w:rsidP="007C7685">
      <w:pPr>
        <w:shd w:val="clear" w:color="auto" w:fill="FFFFFF"/>
        <w:spacing w:before="0" w:after="0"/>
        <w:jc w:val="center"/>
        <w:rPr>
          <w:rFonts w:ascii="Times New Roman" w:hAnsi="Times New Roman"/>
          <w:b/>
          <w:bCs/>
          <w:spacing w:val="-1"/>
          <w:sz w:val="22"/>
          <w:szCs w:val="22"/>
        </w:rPr>
      </w:pPr>
      <w:r w:rsidRPr="0033239D">
        <w:rPr>
          <w:rFonts w:ascii="Times New Roman" w:hAnsi="Times New Roman"/>
          <w:b/>
          <w:bCs/>
          <w:spacing w:val="-1"/>
          <w:sz w:val="22"/>
          <w:szCs w:val="22"/>
        </w:rPr>
        <w:t>GAYRİMENKUL YATIRIM ORTAKLIĞI ANONİM ŞİRKETİ</w:t>
      </w:r>
    </w:p>
    <w:p w14:paraId="69003ED3" w14:textId="77777777" w:rsidR="007C7685" w:rsidRPr="0033239D" w:rsidRDefault="007C7685" w:rsidP="007C7685">
      <w:pPr>
        <w:pStyle w:val="Balk1"/>
        <w:numPr>
          <w:ilvl w:val="0"/>
          <w:numId w:val="0"/>
        </w:numPr>
        <w:spacing w:before="0" w:after="0"/>
        <w:jc w:val="center"/>
        <w:rPr>
          <w:rFonts w:ascii="Times New Roman" w:hAnsi="Times New Roman" w:cs="Times New Roman"/>
          <w:bCs w:val="0"/>
          <w:spacing w:val="4"/>
          <w:sz w:val="22"/>
          <w:szCs w:val="22"/>
        </w:rPr>
      </w:pPr>
      <w:r w:rsidRPr="0033239D">
        <w:rPr>
          <w:rFonts w:ascii="Times New Roman" w:hAnsi="Times New Roman" w:cs="Times New Roman"/>
          <w:sz w:val="22"/>
          <w:szCs w:val="22"/>
        </w:rPr>
        <w:t xml:space="preserve">BİLGİ GÜVENLİĞİ </w:t>
      </w:r>
      <w:r w:rsidR="00956F7E" w:rsidRPr="0033239D">
        <w:rPr>
          <w:rFonts w:ascii="Times New Roman" w:hAnsi="Times New Roman" w:cs="Times New Roman"/>
          <w:sz w:val="22"/>
          <w:szCs w:val="22"/>
        </w:rPr>
        <w:t xml:space="preserve">YÖNETİM SİSTEMİ </w:t>
      </w:r>
      <w:r w:rsidRPr="0033239D">
        <w:rPr>
          <w:rFonts w:ascii="Times New Roman" w:hAnsi="Times New Roman" w:cs="Times New Roman"/>
          <w:bCs w:val="0"/>
          <w:spacing w:val="-1"/>
          <w:sz w:val="22"/>
          <w:szCs w:val="22"/>
        </w:rPr>
        <w:t>YÖNETMELİĞ</w:t>
      </w:r>
      <w:r w:rsidRPr="0033239D">
        <w:rPr>
          <w:rFonts w:ascii="Times New Roman" w:hAnsi="Times New Roman" w:cs="Times New Roman"/>
          <w:bCs w:val="0"/>
          <w:spacing w:val="4"/>
          <w:sz w:val="22"/>
          <w:szCs w:val="22"/>
        </w:rPr>
        <w:t>İ</w:t>
      </w:r>
    </w:p>
    <w:p w14:paraId="4977265A" w14:textId="77777777" w:rsidR="007C7685" w:rsidRPr="0033239D" w:rsidRDefault="007C7685" w:rsidP="007C7685">
      <w:pPr>
        <w:shd w:val="clear" w:color="auto" w:fill="FFFFFF"/>
        <w:spacing w:before="0" w:after="0"/>
        <w:rPr>
          <w:rFonts w:ascii="Times New Roman" w:hAnsi="Times New Roman"/>
          <w:b/>
          <w:bCs/>
          <w:spacing w:val="4"/>
          <w:sz w:val="22"/>
          <w:szCs w:val="22"/>
        </w:rPr>
      </w:pPr>
    </w:p>
    <w:p w14:paraId="7B0734A4" w14:textId="77777777" w:rsidR="007C7685" w:rsidRPr="0033239D" w:rsidRDefault="007C7685" w:rsidP="007C7685">
      <w:pPr>
        <w:pStyle w:val="KonuBal"/>
        <w:jc w:val="both"/>
        <w:rPr>
          <w:sz w:val="22"/>
          <w:szCs w:val="22"/>
        </w:rPr>
      </w:pPr>
    </w:p>
    <w:p w14:paraId="5E7B71A3" w14:textId="77777777" w:rsidR="007C7685" w:rsidRPr="0033239D" w:rsidRDefault="007C7685" w:rsidP="007C7685">
      <w:pPr>
        <w:pStyle w:val="B3"/>
        <w:spacing w:after="0"/>
        <w:ind w:right="-1"/>
        <w:rPr>
          <w:sz w:val="22"/>
          <w:szCs w:val="22"/>
          <w:u w:val="single"/>
        </w:rPr>
      </w:pPr>
      <w:bookmarkStart w:id="2" w:name="_Toc140483376"/>
      <w:r w:rsidRPr="0033239D">
        <w:rPr>
          <w:sz w:val="22"/>
          <w:szCs w:val="22"/>
          <w:u w:val="single"/>
        </w:rPr>
        <w:t>Madde 1- Amaç</w:t>
      </w:r>
      <w:bookmarkEnd w:id="2"/>
      <w:r w:rsidRPr="0033239D">
        <w:rPr>
          <w:sz w:val="22"/>
          <w:szCs w:val="22"/>
          <w:u w:val="single"/>
        </w:rPr>
        <w:t>:</w:t>
      </w:r>
    </w:p>
    <w:p w14:paraId="40C35002" w14:textId="77777777" w:rsidR="007C7685" w:rsidRPr="0033239D" w:rsidRDefault="007C7685" w:rsidP="007C7685">
      <w:pPr>
        <w:pStyle w:val="B3"/>
        <w:spacing w:after="0"/>
        <w:ind w:right="-1"/>
        <w:rPr>
          <w:b w:val="0"/>
          <w:sz w:val="22"/>
          <w:szCs w:val="22"/>
        </w:rPr>
      </w:pPr>
    </w:p>
    <w:p w14:paraId="1FE135BE" w14:textId="77777777" w:rsidR="007C7685" w:rsidRPr="0033239D" w:rsidRDefault="007C7685" w:rsidP="007C7685">
      <w:pPr>
        <w:tabs>
          <w:tab w:val="left" w:pos="8647"/>
        </w:tabs>
        <w:spacing w:before="0" w:after="0"/>
        <w:ind w:right="-1"/>
        <w:rPr>
          <w:rFonts w:ascii="Times New Roman" w:hAnsi="Times New Roman"/>
          <w:sz w:val="22"/>
          <w:szCs w:val="22"/>
        </w:rPr>
      </w:pPr>
      <w:r w:rsidRPr="0033239D">
        <w:rPr>
          <w:rFonts w:ascii="Times New Roman" w:hAnsi="Times New Roman"/>
          <w:sz w:val="22"/>
          <w:szCs w:val="22"/>
        </w:rPr>
        <w:t xml:space="preserve">Bu Yönetmelik, Emlak Konut GYO A.Ş.’ </w:t>
      </w:r>
      <w:proofErr w:type="spellStart"/>
      <w:r w:rsidRPr="0033239D">
        <w:rPr>
          <w:rFonts w:ascii="Times New Roman" w:hAnsi="Times New Roman"/>
          <w:sz w:val="22"/>
          <w:szCs w:val="22"/>
        </w:rPr>
        <w:t>nin</w:t>
      </w:r>
      <w:proofErr w:type="spellEnd"/>
      <w:r w:rsidRPr="0033239D">
        <w:rPr>
          <w:rFonts w:ascii="Times New Roman" w:hAnsi="Times New Roman"/>
          <w:sz w:val="22"/>
          <w:szCs w:val="22"/>
        </w:rPr>
        <w:t xml:space="preserve"> </w:t>
      </w:r>
      <w:r w:rsidR="00881113" w:rsidRPr="0033239D">
        <w:rPr>
          <w:rFonts w:ascii="Times New Roman" w:hAnsi="Times New Roman"/>
          <w:sz w:val="22"/>
          <w:szCs w:val="22"/>
        </w:rPr>
        <w:t xml:space="preserve">bilgi </w:t>
      </w:r>
      <w:r w:rsidRPr="0033239D">
        <w:rPr>
          <w:rFonts w:ascii="Times New Roman" w:hAnsi="Times New Roman"/>
          <w:sz w:val="22"/>
          <w:szCs w:val="22"/>
        </w:rPr>
        <w:t>güvenliği</w:t>
      </w:r>
      <w:r w:rsidR="00E20525" w:rsidRPr="0033239D">
        <w:rPr>
          <w:rFonts w:ascii="Times New Roman" w:hAnsi="Times New Roman"/>
          <w:sz w:val="22"/>
          <w:szCs w:val="22"/>
        </w:rPr>
        <w:t xml:space="preserve"> ile ilgili</w:t>
      </w:r>
      <w:r w:rsidRPr="0033239D">
        <w:rPr>
          <w:rFonts w:ascii="Times New Roman" w:hAnsi="Times New Roman"/>
          <w:sz w:val="22"/>
          <w:szCs w:val="22"/>
        </w:rPr>
        <w:t xml:space="preserve"> olarak uyulması gereken </w:t>
      </w:r>
      <w:r w:rsidR="008E42EB" w:rsidRPr="0033239D">
        <w:rPr>
          <w:rFonts w:ascii="Times New Roman" w:hAnsi="Times New Roman"/>
          <w:sz w:val="22"/>
          <w:szCs w:val="22"/>
        </w:rPr>
        <w:t xml:space="preserve">hususları ve </w:t>
      </w:r>
      <w:r w:rsidRPr="0033239D">
        <w:rPr>
          <w:rFonts w:ascii="Times New Roman" w:hAnsi="Times New Roman"/>
          <w:sz w:val="22"/>
          <w:szCs w:val="22"/>
        </w:rPr>
        <w:t>hükümleri düzenler.</w:t>
      </w:r>
    </w:p>
    <w:p w14:paraId="1DD78BC6" w14:textId="77777777" w:rsidR="007C7685" w:rsidRPr="0033239D" w:rsidRDefault="007C7685" w:rsidP="007C7685">
      <w:pPr>
        <w:tabs>
          <w:tab w:val="left" w:pos="8647"/>
        </w:tabs>
        <w:spacing w:before="0" w:after="0"/>
        <w:ind w:right="-1"/>
        <w:rPr>
          <w:rFonts w:ascii="Times New Roman" w:hAnsi="Times New Roman"/>
          <w:b/>
          <w:bCs/>
          <w:sz w:val="22"/>
          <w:szCs w:val="22"/>
        </w:rPr>
      </w:pPr>
      <w:r w:rsidRPr="0033239D">
        <w:rPr>
          <w:rFonts w:ascii="Times New Roman" w:hAnsi="Times New Roman"/>
          <w:b/>
          <w:sz w:val="22"/>
          <w:szCs w:val="22"/>
        </w:rPr>
        <w:t> </w:t>
      </w:r>
      <w:r w:rsidRPr="0033239D">
        <w:rPr>
          <w:rFonts w:ascii="Times New Roman" w:hAnsi="Times New Roman"/>
          <w:b/>
          <w:bCs/>
          <w:sz w:val="22"/>
          <w:szCs w:val="22"/>
        </w:rPr>
        <w:t xml:space="preserve"> </w:t>
      </w:r>
    </w:p>
    <w:p w14:paraId="7119E4EC" w14:textId="77777777" w:rsidR="00843F55" w:rsidRPr="0033239D" w:rsidRDefault="00843F55" w:rsidP="00843F55">
      <w:pPr>
        <w:pStyle w:val="B3"/>
        <w:spacing w:after="0"/>
        <w:ind w:right="-1"/>
        <w:rPr>
          <w:sz w:val="22"/>
          <w:szCs w:val="22"/>
          <w:u w:val="single"/>
        </w:rPr>
      </w:pPr>
      <w:r w:rsidRPr="0033239D">
        <w:rPr>
          <w:sz w:val="22"/>
          <w:szCs w:val="22"/>
          <w:u w:val="single"/>
        </w:rPr>
        <w:t>Madde 2- Kapsam:</w:t>
      </w:r>
    </w:p>
    <w:p w14:paraId="09702235" w14:textId="77777777" w:rsidR="00843F55" w:rsidRPr="0033239D" w:rsidRDefault="00843F55" w:rsidP="00E20525">
      <w:pPr>
        <w:tabs>
          <w:tab w:val="left" w:pos="8647"/>
        </w:tabs>
        <w:spacing w:before="0" w:after="0"/>
        <w:ind w:right="-1"/>
        <w:rPr>
          <w:rFonts w:ascii="Times New Roman" w:hAnsi="Times New Roman"/>
          <w:b/>
          <w:bCs/>
          <w:sz w:val="22"/>
          <w:szCs w:val="22"/>
        </w:rPr>
      </w:pPr>
    </w:p>
    <w:p w14:paraId="2DDCF118" w14:textId="77777777" w:rsidR="00F052F8" w:rsidRPr="0033239D" w:rsidRDefault="00F052F8" w:rsidP="00E20525">
      <w:pPr>
        <w:spacing w:before="0" w:after="0"/>
        <w:rPr>
          <w:rFonts w:ascii="Times New Roman" w:hAnsi="Times New Roman"/>
          <w:sz w:val="22"/>
          <w:szCs w:val="22"/>
        </w:rPr>
      </w:pPr>
      <w:r w:rsidRPr="0033239D">
        <w:rPr>
          <w:rFonts w:ascii="Times New Roman" w:hAnsi="Times New Roman"/>
          <w:sz w:val="22"/>
          <w:szCs w:val="22"/>
        </w:rPr>
        <w:t>Bu Yönetmelik;</w:t>
      </w:r>
    </w:p>
    <w:p w14:paraId="1019F525" w14:textId="77777777" w:rsidR="00F052F8" w:rsidRPr="00D2063A" w:rsidRDefault="00F052F8" w:rsidP="00E20525">
      <w:pPr>
        <w:spacing w:before="0" w:after="0"/>
        <w:rPr>
          <w:rFonts w:ascii="Times New Roman" w:hAnsi="Times New Roman"/>
          <w:szCs w:val="20"/>
        </w:rPr>
      </w:pPr>
    </w:p>
    <w:p w14:paraId="4EDE5499" w14:textId="77777777" w:rsidR="00F052F8" w:rsidRPr="0033239D" w:rsidRDefault="007C7685" w:rsidP="00E20525">
      <w:pPr>
        <w:numPr>
          <w:ilvl w:val="0"/>
          <w:numId w:val="41"/>
        </w:numPr>
        <w:spacing w:before="0" w:after="0"/>
        <w:rPr>
          <w:rFonts w:ascii="Times New Roman" w:hAnsi="Times New Roman"/>
          <w:sz w:val="22"/>
          <w:szCs w:val="22"/>
        </w:rPr>
      </w:pPr>
      <w:r w:rsidRPr="0033239D">
        <w:rPr>
          <w:rFonts w:ascii="Times New Roman" w:hAnsi="Times New Roman"/>
          <w:sz w:val="22"/>
          <w:szCs w:val="22"/>
        </w:rPr>
        <w:t xml:space="preserve">Emlak Konut </w:t>
      </w:r>
      <w:r w:rsidR="003D171A" w:rsidRPr="0033239D">
        <w:rPr>
          <w:rFonts w:ascii="Times New Roman" w:hAnsi="Times New Roman"/>
          <w:sz w:val="22"/>
          <w:szCs w:val="22"/>
        </w:rPr>
        <w:t>GYO</w:t>
      </w:r>
      <w:r w:rsidRPr="0033239D">
        <w:rPr>
          <w:rFonts w:ascii="Times New Roman" w:hAnsi="Times New Roman"/>
          <w:sz w:val="22"/>
          <w:szCs w:val="22"/>
        </w:rPr>
        <w:t xml:space="preserve"> A.Ş.</w:t>
      </w:r>
      <w:r w:rsidR="00AA5CB6" w:rsidRPr="0033239D">
        <w:rPr>
          <w:rFonts w:ascii="Times New Roman" w:hAnsi="Times New Roman"/>
          <w:sz w:val="22"/>
          <w:szCs w:val="22"/>
        </w:rPr>
        <w:t xml:space="preserve">’ </w:t>
      </w:r>
      <w:proofErr w:type="spellStart"/>
      <w:r w:rsidR="00AA5CB6" w:rsidRPr="0033239D">
        <w:rPr>
          <w:rFonts w:ascii="Times New Roman" w:hAnsi="Times New Roman"/>
          <w:sz w:val="22"/>
          <w:szCs w:val="22"/>
        </w:rPr>
        <w:t>nde</w:t>
      </w:r>
      <w:proofErr w:type="spellEnd"/>
      <w:r w:rsidRPr="0033239D">
        <w:rPr>
          <w:rFonts w:ascii="Times New Roman" w:hAnsi="Times New Roman"/>
          <w:sz w:val="22"/>
          <w:szCs w:val="22"/>
        </w:rPr>
        <w:t xml:space="preserve"> hizmet sözleşmesi ile görev yapan</w:t>
      </w:r>
      <w:r w:rsidR="009075ED" w:rsidRPr="0033239D">
        <w:rPr>
          <w:rFonts w:ascii="Times New Roman" w:hAnsi="Times New Roman"/>
          <w:sz w:val="22"/>
          <w:szCs w:val="22"/>
        </w:rPr>
        <w:t xml:space="preserve"> tüm personeli</w:t>
      </w:r>
      <w:r w:rsidR="00F052F8" w:rsidRPr="0033239D">
        <w:rPr>
          <w:rFonts w:ascii="Times New Roman" w:hAnsi="Times New Roman"/>
          <w:sz w:val="22"/>
          <w:szCs w:val="22"/>
        </w:rPr>
        <w:t>,</w:t>
      </w:r>
    </w:p>
    <w:p w14:paraId="42604859" w14:textId="77777777" w:rsidR="00E20525" w:rsidRPr="00D2063A" w:rsidRDefault="00E20525" w:rsidP="00E20525">
      <w:pPr>
        <w:spacing w:before="0" w:after="0"/>
        <w:ind w:left="720"/>
        <w:rPr>
          <w:rFonts w:ascii="Times New Roman" w:hAnsi="Times New Roman"/>
          <w:szCs w:val="20"/>
        </w:rPr>
      </w:pPr>
    </w:p>
    <w:p w14:paraId="02C46536" w14:textId="77777777" w:rsidR="00F052F8" w:rsidRPr="0033239D" w:rsidRDefault="009075ED" w:rsidP="00E20525">
      <w:pPr>
        <w:numPr>
          <w:ilvl w:val="0"/>
          <w:numId w:val="41"/>
        </w:numPr>
        <w:spacing w:before="0" w:after="0"/>
        <w:rPr>
          <w:rFonts w:ascii="Times New Roman" w:hAnsi="Times New Roman"/>
          <w:sz w:val="22"/>
          <w:szCs w:val="22"/>
        </w:rPr>
      </w:pPr>
      <w:r w:rsidRPr="0033239D">
        <w:rPr>
          <w:rFonts w:ascii="Times New Roman" w:hAnsi="Times New Roman"/>
          <w:sz w:val="22"/>
          <w:szCs w:val="22"/>
        </w:rPr>
        <w:t xml:space="preserve">Emlak Konut </w:t>
      </w:r>
      <w:r w:rsidR="003D171A" w:rsidRPr="0033239D">
        <w:rPr>
          <w:rFonts w:ascii="Times New Roman" w:hAnsi="Times New Roman"/>
          <w:sz w:val="22"/>
          <w:szCs w:val="22"/>
        </w:rPr>
        <w:t>GYO</w:t>
      </w:r>
      <w:r w:rsidRPr="0033239D">
        <w:rPr>
          <w:rFonts w:ascii="Times New Roman" w:hAnsi="Times New Roman"/>
          <w:sz w:val="22"/>
          <w:szCs w:val="22"/>
        </w:rPr>
        <w:t xml:space="preserve"> A.Ş.’ </w:t>
      </w:r>
      <w:proofErr w:type="spellStart"/>
      <w:r w:rsidRPr="0033239D">
        <w:rPr>
          <w:rFonts w:ascii="Times New Roman" w:hAnsi="Times New Roman"/>
          <w:sz w:val="22"/>
          <w:szCs w:val="22"/>
        </w:rPr>
        <w:t>nin</w:t>
      </w:r>
      <w:proofErr w:type="spellEnd"/>
      <w:r w:rsidRPr="0033239D">
        <w:rPr>
          <w:rFonts w:ascii="Times New Roman" w:hAnsi="Times New Roman"/>
          <w:sz w:val="22"/>
          <w:szCs w:val="22"/>
        </w:rPr>
        <w:t xml:space="preserve"> </w:t>
      </w:r>
      <w:r w:rsidR="00B51C9F" w:rsidRPr="0033239D">
        <w:rPr>
          <w:rFonts w:ascii="Times New Roman" w:hAnsi="Times New Roman"/>
          <w:sz w:val="22"/>
          <w:szCs w:val="22"/>
        </w:rPr>
        <w:t xml:space="preserve">bilgi </w:t>
      </w:r>
      <w:r w:rsidRPr="0033239D">
        <w:rPr>
          <w:rFonts w:ascii="Times New Roman" w:hAnsi="Times New Roman"/>
          <w:sz w:val="22"/>
          <w:szCs w:val="22"/>
        </w:rPr>
        <w:t>güvenliği</w:t>
      </w:r>
      <w:r w:rsidR="00E20525" w:rsidRPr="0033239D">
        <w:rPr>
          <w:rFonts w:ascii="Times New Roman" w:hAnsi="Times New Roman"/>
          <w:sz w:val="22"/>
          <w:szCs w:val="22"/>
        </w:rPr>
        <w:t xml:space="preserve"> ile ilgili </w:t>
      </w:r>
      <w:r w:rsidRPr="0033239D">
        <w:rPr>
          <w:rFonts w:ascii="Times New Roman" w:hAnsi="Times New Roman"/>
          <w:sz w:val="22"/>
          <w:szCs w:val="22"/>
        </w:rPr>
        <w:t>konular</w:t>
      </w:r>
      <w:r w:rsidR="00B51C9F" w:rsidRPr="0033239D">
        <w:rPr>
          <w:rFonts w:ascii="Times New Roman" w:hAnsi="Times New Roman"/>
          <w:sz w:val="22"/>
          <w:szCs w:val="22"/>
        </w:rPr>
        <w:t>ın</w:t>
      </w:r>
      <w:r w:rsidRPr="0033239D">
        <w:rPr>
          <w:rFonts w:ascii="Times New Roman" w:hAnsi="Times New Roman"/>
          <w:sz w:val="22"/>
          <w:szCs w:val="22"/>
        </w:rPr>
        <w:t>da</w:t>
      </w:r>
      <w:r w:rsidR="00CA6127" w:rsidRPr="0033239D">
        <w:rPr>
          <w:rFonts w:ascii="Times New Roman" w:hAnsi="Times New Roman"/>
          <w:sz w:val="22"/>
          <w:szCs w:val="22"/>
        </w:rPr>
        <w:t xml:space="preserve"> iş, işlem ve hizmet yapanlar</w:t>
      </w:r>
      <w:r w:rsidR="0073278F" w:rsidRPr="0033239D">
        <w:rPr>
          <w:rFonts w:ascii="Times New Roman" w:hAnsi="Times New Roman"/>
          <w:sz w:val="22"/>
          <w:szCs w:val="22"/>
        </w:rPr>
        <w:t>ı</w:t>
      </w:r>
      <w:r w:rsidR="00CA6127" w:rsidRPr="0033239D">
        <w:rPr>
          <w:rFonts w:ascii="Times New Roman" w:hAnsi="Times New Roman"/>
          <w:sz w:val="22"/>
          <w:szCs w:val="22"/>
        </w:rPr>
        <w:t xml:space="preserve"> </w:t>
      </w:r>
      <w:r w:rsidR="0073278F" w:rsidRPr="0033239D">
        <w:rPr>
          <w:rFonts w:ascii="Times New Roman" w:hAnsi="Times New Roman"/>
          <w:sz w:val="22"/>
          <w:szCs w:val="22"/>
        </w:rPr>
        <w:t>v</w:t>
      </w:r>
      <w:r w:rsidRPr="0033239D">
        <w:rPr>
          <w:rFonts w:ascii="Times New Roman" w:hAnsi="Times New Roman"/>
          <w:sz w:val="22"/>
          <w:szCs w:val="22"/>
        </w:rPr>
        <w:t>e Yüklenicileri</w:t>
      </w:r>
      <w:r w:rsidR="00F052F8" w:rsidRPr="0033239D">
        <w:rPr>
          <w:rFonts w:ascii="Times New Roman" w:hAnsi="Times New Roman"/>
          <w:sz w:val="22"/>
          <w:szCs w:val="22"/>
        </w:rPr>
        <w:t>,</w:t>
      </w:r>
    </w:p>
    <w:p w14:paraId="436B8B27" w14:textId="77777777" w:rsidR="00E20525" w:rsidRPr="00D2063A" w:rsidRDefault="00E20525" w:rsidP="00E20525">
      <w:pPr>
        <w:pStyle w:val="ListeParagraf"/>
        <w:spacing w:before="0" w:after="0"/>
        <w:rPr>
          <w:rFonts w:ascii="Times New Roman" w:hAnsi="Times New Roman"/>
          <w:szCs w:val="20"/>
        </w:rPr>
      </w:pPr>
    </w:p>
    <w:p w14:paraId="0FC63C67" w14:textId="77777777" w:rsidR="00F052F8" w:rsidRPr="0033239D" w:rsidRDefault="00E20525" w:rsidP="00E20525">
      <w:pPr>
        <w:numPr>
          <w:ilvl w:val="0"/>
          <w:numId w:val="41"/>
        </w:numPr>
        <w:spacing w:before="0" w:after="0"/>
        <w:rPr>
          <w:rFonts w:ascii="Times New Roman" w:hAnsi="Times New Roman"/>
          <w:sz w:val="22"/>
          <w:szCs w:val="22"/>
        </w:rPr>
      </w:pPr>
      <w:r w:rsidRPr="0033239D">
        <w:rPr>
          <w:rFonts w:ascii="Times New Roman" w:hAnsi="Times New Roman"/>
          <w:sz w:val="22"/>
          <w:szCs w:val="22"/>
        </w:rPr>
        <w:t xml:space="preserve">Emlak Konut GYO A.Ş.’ </w:t>
      </w:r>
      <w:proofErr w:type="spellStart"/>
      <w:r w:rsidRPr="0033239D">
        <w:rPr>
          <w:rFonts w:ascii="Times New Roman" w:hAnsi="Times New Roman"/>
          <w:sz w:val="22"/>
          <w:szCs w:val="22"/>
        </w:rPr>
        <w:t>nin</w:t>
      </w:r>
      <w:proofErr w:type="spellEnd"/>
      <w:r w:rsidRPr="0033239D">
        <w:rPr>
          <w:rFonts w:ascii="Times New Roman" w:hAnsi="Times New Roman"/>
          <w:sz w:val="22"/>
          <w:szCs w:val="22"/>
        </w:rPr>
        <w:t xml:space="preserve"> bilgi güvenliği ile ilgili konularını ve </w:t>
      </w:r>
      <w:r w:rsidR="00CD1935" w:rsidRPr="0033239D">
        <w:rPr>
          <w:rFonts w:ascii="Times New Roman" w:hAnsi="Times New Roman"/>
          <w:sz w:val="22"/>
          <w:szCs w:val="22"/>
        </w:rPr>
        <w:t xml:space="preserve">bu konularla </w:t>
      </w:r>
      <w:r w:rsidR="002877BB" w:rsidRPr="0033239D">
        <w:rPr>
          <w:rFonts w:ascii="Times New Roman" w:hAnsi="Times New Roman"/>
          <w:sz w:val="22"/>
          <w:szCs w:val="22"/>
        </w:rPr>
        <w:t>ilgili başta politikalar olmak üzere diğer ilgili tüm dokümanları</w:t>
      </w:r>
      <w:r w:rsidRPr="0033239D">
        <w:rPr>
          <w:rFonts w:ascii="Times New Roman" w:hAnsi="Times New Roman"/>
          <w:sz w:val="22"/>
          <w:szCs w:val="22"/>
        </w:rPr>
        <w:t>,</w:t>
      </w:r>
    </w:p>
    <w:p w14:paraId="4307EEBE" w14:textId="77777777" w:rsidR="00E20525" w:rsidRPr="00D2063A" w:rsidRDefault="00E20525" w:rsidP="00E20525">
      <w:pPr>
        <w:pStyle w:val="ListeParagraf"/>
        <w:spacing w:before="0" w:after="0"/>
        <w:rPr>
          <w:rFonts w:ascii="Times New Roman" w:hAnsi="Times New Roman"/>
          <w:szCs w:val="20"/>
        </w:rPr>
      </w:pPr>
    </w:p>
    <w:p w14:paraId="225ED920" w14:textId="77777777" w:rsidR="007C7685" w:rsidRPr="0033239D" w:rsidRDefault="00843F55" w:rsidP="00E20525">
      <w:pPr>
        <w:spacing w:before="0" w:after="0"/>
        <w:rPr>
          <w:rFonts w:ascii="Times New Roman" w:hAnsi="Times New Roman"/>
          <w:sz w:val="22"/>
          <w:szCs w:val="22"/>
        </w:rPr>
      </w:pPr>
      <w:r w:rsidRPr="0033239D">
        <w:rPr>
          <w:rFonts w:ascii="Times New Roman" w:hAnsi="Times New Roman"/>
          <w:sz w:val="22"/>
          <w:szCs w:val="22"/>
        </w:rPr>
        <w:t>kapsar.</w:t>
      </w:r>
      <w:r w:rsidR="007C7685" w:rsidRPr="0033239D">
        <w:rPr>
          <w:rFonts w:ascii="Times New Roman" w:hAnsi="Times New Roman"/>
          <w:sz w:val="22"/>
          <w:szCs w:val="22"/>
        </w:rPr>
        <w:t xml:space="preserve"> </w:t>
      </w:r>
    </w:p>
    <w:p w14:paraId="2BBC5BE5" w14:textId="77777777" w:rsidR="007C7685" w:rsidRPr="0033239D" w:rsidRDefault="007C7685" w:rsidP="00E20525">
      <w:pPr>
        <w:spacing w:before="0" w:after="0"/>
        <w:ind w:right="-1"/>
        <w:rPr>
          <w:rFonts w:ascii="Times New Roman" w:hAnsi="Times New Roman"/>
          <w:sz w:val="22"/>
          <w:szCs w:val="22"/>
        </w:rPr>
      </w:pPr>
    </w:p>
    <w:p w14:paraId="741E2DAA" w14:textId="77777777" w:rsidR="003F5C3E" w:rsidRPr="0033239D" w:rsidRDefault="003F5C3E" w:rsidP="003F5C3E">
      <w:pPr>
        <w:pStyle w:val="B3"/>
        <w:spacing w:after="0"/>
        <w:ind w:right="-1"/>
        <w:rPr>
          <w:sz w:val="22"/>
          <w:szCs w:val="22"/>
          <w:u w:val="single"/>
        </w:rPr>
      </w:pPr>
      <w:r w:rsidRPr="0033239D">
        <w:rPr>
          <w:sz w:val="22"/>
          <w:szCs w:val="22"/>
          <w:u w:val="single"/>
        </w:rPr>
        <w:t>Madde 3- Temel İlkeler:</w:t>
      </w:r>
    </w:p>
    <w:p w14:paraId="44CACBEB" w14:textId="77777777" w:rsidR="003F5C3E" w:rsidRPr="00D2063A" w:rsidRDefault="003F5C3E" w:rsidP="003F5C3E">
      <w:pPr>
        <w:spacing w:before="0" w:after="0"/>
        <w:ind w:right="-1"/>
        <w:rPr>
          <w:rFonts w:ascii="Times New Roman" w:hAnsi="Times New Roman"/>
          <w:szCs w:val="20"/>
        </w:rPr>
      </w:pPr>
    </w:p>
    <w:p w14:paraId="32FDC546" w14:textId="77777777" w:rsidR="003F5C3E" w:rsidRPr="0033239D" w:rsidRDefault="003F5C3E" w:rsidP="00CD1935">
      <w:pPr>
        <w:spacing w:before="0" w:after="0"/>
        <w:rPr>
          <w:rFonts w:ascii="Times New Roman" w:hAnsi="Times New Roman"/>
          <w:sz w:val="22"/>
          <w:szCs w:val="22"/>
        </w:rPr>
      </w:pPr>
      <w:r w:rsidRPr="0033239D">
        <w:rPr>
          <w:rFonts w:ascii="Times New Roman" w:hAnsi="Times New Roman"/>
          <w:sz w:val="22"/>
          <w:szCs w:val="22"/>
        </w:rPr>
        <w:t xml:space="preserve">Emlak Konut GYO A.Ş.’ </w:t>
      </w:r>
      <w:proofErr w:type="spellStart"/>
      <w:r w:rsidRPr="0033239D">
        <w:rPr>
          <w:rFonts w:ascii="Times New Roman" w:hAnsi="Times New Roman"/>
          <w:sz w:val="22"/>
          <w:szCs w:val="22"/>
        </w:rPr>
        <w:t>nin</w:t>
      </w:r>
      <w:proofErr w:type="spellEnd"/>
      <w:r w:rsidRPr="0033239D">
        <w:rPr>
          <w:rFonts w:ascii="Times New Roman" w:hAnsi="Times New Roman"/>
          <w:sz w:val="22"/>
          <w:szCs w:val="22"/>
        </w:rPr>
        <w:t xml:space="preserve"> bilgi güvenliği ile ilgili konularındaki</w:t>
      </w:r>
      <w:r w:rsidR="00CD1935" w:rsidRPr="0033239D">
        <w:rPr>
          <w:rFonts w:ascii="Times New Roman" w:hAnsi="Times New Roman"/>
          <w:sz w:val="22"/>
          <w:szCs w:val="22"/>
        </w:rPr>
        <w:t xml:space="preserve"> ve bu konularla </w:t>
      </w:r>
      <w:r w:rsidR="0053753C" w:rsidRPr="0033239D">
        <w:rPr>
          <w:rFonts w:ascii="Times New Roman" w:hAnsi="Times New Roman"/>
          <w:sz w:val="22"/>
          <w:szCs w:val="22"/>
        </w:rPr>
        <w:t xml:space="preserve">ilgili </w:t>
      </w:r>
      <w:r w:rsidR="00CD1935" w:rsidRPr="0033239D">
        <w:rPr>
          <w:rFonts w:ascii="Times New Roman" w:hAnsi="Times New Roman"/>
          <w:sz w:val="22"/>
          <w:szCs w:val="22"/>
        </w:rPr>
        <w:t>politikalarındaki</w:t>
      </w:r>
      <w:r w:rsidRPr="0033239D">
        <w:rPr>
          <w:rFonts w:ascii="Times New Roman" w:hAnsi="Times New Roman"/>
          <w:sz w:val="22"/>
          <w:szCs w:val="22"/>
        </w:rPr>
        <w:t xml:space="preserve"> iş, işlem ve uygulamalar, bu Yönetmelik hükümleri çerçevesinde yapılacaktır. </w:t>
      </w:r>
    </w:p>
    <w:p w14:paraId="4C85CC2C" w14:textId="77777777" w:rsidR="003F5C3E" w:rsidRPr="0033239D" w:rsidRDefault="003F5C3E" w:rsidP="003F5C3E">
      <w:pPr>
        <w:spacing w:before="0" w:after="0"/>
        <w:ind w:left="720" w:right="-1"/>
        <w:rPr>
          <w:rFonts w:ascii="Times New Roman" w:hAnsi="Times New Roman"/>
          <w:sz w:val="22"/>
          <w:szCs w:val="22"/>
        </w:rPr>
      </w:pPr>
    </w:p>
    <w:p w14:paraId="43F6813C" w14:textId="77777777" w:rsidR="00CA5983" w:rsidRPr="0033239D" w:rsidRDefault="00CA5983" w:rsidP="00CA5983">
      <w:pPr>
        <w:shd w:val="clear" w:color="auto" w:fill="FFFFFF"/>
        <w:spacing w:before="0" w:after="0"/>
        <w:rPr>
          <w:rFonts w:ascii="Times New Roman" w:hAnsi="Times New Roman"/>
          <w:b/>
          <w:bCs/>
          <w:spacing w:val="3"/>
          <w:sz w:val="22"/>
          <w:szCs w:val="22"/>
        </w:rPr>
      </w:pPr>
      <w:r w:rsidRPr="0033239D">
        <w:rPr>
          <w:rFonts w:ascii="Times New Roman" w:hAnsi="Times New Roman"/>
          <w:b/>
          <w:bCs/>
          <w:spacing w:val="1"/>
          <w:sz w:val="22"/>
          <w:szCs w:val="22"/>
          <w:u w:val="single"/>
        </w:rPr>
        <w:t xml:space="preserve">Madde 4- </w:t>
      </w:r>
      <w:r w:rsidRPr="0033239D">
        <w:rPr>
          <w:rFonts w:ascii="Times New Roman" w:hAnsi="Times New Roman"/>
          <w:b/>
          <w:bCs/>
          <w:spacing w:val="3"/>
          <w:sz w:val="22"/>
          <w:szCs w:val="22"/>
          <w:u w:val="single"/>
        </w:rPr>
        <w:t>Tanımlar ve Kısaltmalar:</w:t>
      </w:r>
    </w:p>
    <w:p w14:paraId="62C8BF0D" w14:textId="77777777" w:rsidR="00CA5983" w:rsidRPr="00D2063A" w:rsidRDefault="00CA5983" w:rsidP="00ED322C">
      <w:pPr>
        <w:shd w:val="clear" w:color="auto" w:fill="FFFFFF"/>
        <w:spacing w:before="0" w:after="0"/>
        <w:rPr>
          <w:rFonts w:ascii="Times New Roman" w:hAnsi="Times New Roman"/>
          <w:b/>
          <w:bCs/>
          <w:spacing w:val="3"/>
          <w:szCs w:val="20"/>
          <w:u w:val="single"/>
        </w:rPr>
      </w:pPr>
    </w:p>
    <w:p w14:paraId="4A5630E9" w14:textId="77777777" w:rsidR="00CA5983" w:rsidRPr="0033239D" w:rsidRDefault="00CA5983" w:rsidP="00ED322C">
      <w:pPr>
        <w:shd w:val="clear" w:color="auto" w:fill="FFFFFF"/>
        <w:spacing w:before="0" w:after="0"/>
        <w:rPr>
          <w:rFonts w:ascii="Times New Roman" w:hAnsi="Times New Roman"/>
          <w:spacing w:val="1"/>
          <w:sz w:val="22"/>
          <w:szCs w:val="22"/>
        </w:rPr>
      </w:pPr>
      <w:r w:rsidRPr="0033239D">
        <w:rPr>
          <w:rFonts w:ascii="Times New Roman" w:hAnsi="Times New Roman"/>
          <w:spacing w:val="1"/>
          <w:sz w:val="22"/>
          <w:szCs w:val="22"/>
        </w:rPr>
        <w:t>Bu Yönetmelikte yer alan bazı tanımların ve kısaltmaların anlamları aşağıda belirtilmiştir.</w:t>
      </w:r>
    </w:p>
    <w:p w14:paraId="679F36A8" w14:textId="77777777" w:rsidR="00ED322C" w:rsidRPr="00D2063A" w:rsidRDefault="00ED322C" w:rsidP="00ED322C">
      <w:pPr>
        <w:spacing w:before="0" w:after="0"/>
        <w:ind w:right="-1"/>
        <w:rPr>
          <w:rFonts w:ascii="Times New Roman" w:hAnsi="Times New Roman"/>
          <w:szCs w:val="20"/>
        </w:rPr>
      </w:pPr>
    </w:p>
    <w:tbl>
      <w:tblPr>
        <w:tblW w:w="9637" w:type="dxa"/>
        <w:tblInd w:w="70" w:type="dxa"/>
        <w:tblLayout w:type="fixed"/>
        <w:tblCellMar>
          <w:left w:w="70" w:type="dxa"/>
          <w:right w:w="70" w:type="dxa"/>
        </w:tblCellMar>
        <w:tblLook w:val="00A0" w:firstRow="1" w:lastRow="0" w:firstColumn="1" w:lastColumn="0" w:noHBand="0" w:noVBand="0"/>
      </w:tblPr>
      <w:tblGrid>
        <w:gridCol w:w="1134"/>
        <w:gridCol w:w="283"/>
        <w:gridCol w:w="8220"/>
      </w:tblGrid>
      <w:tr w:rsidR="00ED322C" w:rsidRPr="0033239D" w14:paraId="752471A1" w14:textId="77777777" w:rsidTr="0033239D">
        <w:trPr>
          <w:trHeight w:val="680"/>
        </w:trPr>
        <w:tc>
          <w:tcPr>
            <w:tcW w:w="1134" w:type="dxa"/>
          </w:tcPr>
          <w:p w14:paraId="6200A6F7"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Şirket</w:t>
            </w:r>
          </w:p>
        </w:tc>
        <w:tc>
          <w:tcPr>
            <w:tcW w:w="283" w:type="dxa"/>
          </w:tcPr>
          <w:p w14:paraId="4E124D10"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w:t>
            </w:r>
          </w:p>
        </w:tc>
        <w:tc>
          <w:tcPr>
            <w:tcW w:w="8220" w:type="dxa"/>
          </w:tcPr>
          <w:p w14:paraId="2F2337E7" w14:textId="77777777" w:rsidR="00ED322C" w:rsidRPr="0033239D" w:rsidRDefault="00014E3A" w:rsidP="00ED322C">
            <w:pPr>
              <w:spacing w:before="0" w:after="0"/>
              <w:rPr>
                <w:rFonts w:ascii="Times New Roman" w:hAnsi="Times New Roman"/>
                <w:sz w:val="22"/>
                <w:szCs w:val="22"/>
              </w:rPr>
            </w:pPr>
            <w:r w:rsidRPr="0033239D">
              <w:rPr>
                <w:rFonts w:ascii="Times New Roman" w:hAnsi="Times New Roman"/>
                <w:sz w:val="22"/>
                <w:szCs w:val="22"/>
              </w:rPr>
              <w:t>Emlak Konut GYO A.Ş./</w:t>
            </w:r>
            <w:r w:rsidR="00ED322C" w:rsidRPr="0033239D">
              <w:rPr>
                <w:rFonts w:ascii="Times New Roman" w:hAnsi="Times New Roman"/>
                <w:sz w:val="22"/>
                <w:szCs w:val="22"/>
              </w:rPr>
              <w:t>Emlak Konut Gayrimenkul Yat</w:t>
            </w:r>
            <w:r w:rsidRPr="0033239D">
              <w:rPr>
                <w:rFonts w:ascii="Times New Roman" w:hAnsi="Times New Roman"/>
                <w:sz w:val="22"/>
                <w:szCs w:val="22"/>
              </w:rPr>
              <w:t>ırım Ortaklığı Anonim Şirketi/</w:t>
            </w:r>
            <w:r w:rsidR="00D2063A">
              <w:rPr>
                <w:rFonts w:ascii="Times New Roman" w:hAnsi="Times New Roman"/>
                <w:sz w:val="22"/>
                <w:szCs w:val="22"/>
              </w:rPr>
              <w:t xml:space="preserve"> </w:t>
            </w:r>
            <w:r w:rsidR="00ED322C" w:rsidRPr="0033239D">
              <w:rPr>
                <w:rFonts w:ascii="Times New Roman" w:hAnsi="Times New Roman"/>
                <w:sz w:val="22"/>
                <w:szCs w:val="22"/>
              </w:rPr>
              <w:t>EKGYO,</w:t>
            </w:r>
          </w:p>
        </w:tc>
      </w:tr>
      <w:tr w:rsidR="00ED322C" w:rsidRPr="0033239D" w14:paraId="615BD86F" w14:textId="77777777" w:rsidTr="0033239D">
        <w:trPr>
          <w:trHeight w:val="454"/>
        </w:trPr>
        <w:tc>
          <w:tcPr>
            <w:tcW w:w="1134" w:type="dxa"/>
          </w:tcPr>
          <w:p w14:paraId="12283017"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ISO</w:t>
            </w:r>
          </w:p>
        </w:tc>
        <w:tc>
          <w:tcPr>
            <w:tcW w:w="283" w:type="dxa"/>
          </w:tcPr>
          <w:p w14:paraId="2AC9ACE9"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w:t>
            </w:r>
          </w:p>
        </w:tc>
        <w:tc>
          <w:tcPr>
            <w:tcW w:w="8220" w:type="dxa"/>
          </w:tcPr>
          <w:p w14:paraId="15FB3639" w14:textId="77777777" w:rsidR="00ED322C" w:rsidRPr="0033239D" w:rsidRDefault="00ED322C" w:rsidP="00ED322C">
            <w:pPr>
              <w:spacing w:before="0" w:after="0"/>
              <w:rPr>
                <w:rFonts w:ascii="Times New Roman" w:hAnsi="Times New Roman"/>
                <w:sz w:val="22"/>
                <w:szCs w:val="22"/>
              </w:rPr>
            </w:pPr>
            <w:r w:rsidRPr="0033239D">
              <w:rPr>
                <w:rFonts w:ascii="Times New Roman" w:hAnsi="Times New Roman"/>
                <w:sz w:val="22"/>
                <w:szCs w:val="22"/>
              </w:rPr>
              <w:t xml:space="preserve">International </w:t>
            </w:r>
            <w:proofErr w:type="spellStart"/>
            <w:r w:rsidRPr="0033239D">
              <w:rPr>
                <w:rFonts w:ascii="Times New Roman" w:hAnsi="Times New Roman"/>
                <w:sz w:val="22"/>
                <w:szCs w:val="22"/>
              </w:rPr>
              <w:t>O</w:t>
            </w:r>
            <w:r w:rsidR="00014E3A" w:rsidRPr="0033239D">
              <w:rPr>
                <w:rFonts w:ascii="Times New Roman" w:hAnsi="Times New Roman"/>
                <w:sz w:val="22"/>
                <w:szCs w:val="22"/>
              </w:rPr>
              <w:t>rganization</w:t>
            </w:r>
            <w:proofErr w:type="spellEnd"/>
            <w:r w:rsidR="00014E3A" w:rsidRPr="0033239D">
              <w:rPr>
                <w:rFonts w:ascii="Times New Roman" w:hAnsi="Times New Roman"/>
                <w:sz w:val="22"/>
                <w:szCs w:val="22"/>
              </w:rPr>
              <w:t xml:space="preserve"> </w:t>
            </w:r>
            <w:proofErr w:type="spellStart"/>
            <w:r w:rsidR="00014E3A" w:rsidRPr="0033239D">
              <w:rPr>
                <w:rFonts w:ascii="Times New Roman" w:hAnsi="Times New Roman"/>
                <w:sz w:val="22"/>
                <w:szCs w:val="22"/>
              </w:rPr>
              <w:t>For</w:t>
            </w:r>
            <w:proofErr w:type="spellEnd"/>
            <w:r w:rsidR="00014E3A" w:rsidRPr="0033239D">
              <w:rPr>
                <w:rFonts w:ascii="Times New Roman" w:hAnsi="Times New Roman"/>
                <w:sz w:val="22"/>
                <w:szCs w:val="22"/>
              </w:rPr>
              <w:t xml:space="preserve"> </w:t>
            </w:r>
            <w:proofErr w:type="spellStart"/>
            <w:r w:rsidR="00014E3A" w:rsidRPr="0033239D">
              <w:rPr>
                <w:rFonts w:ascii="Times New Roman" w:hAnsi="Times New Roman"/>
                <w:sz w:val="22"/>
                <w:szCs w:val="22"/>
              </w:rPr>
              <w:t>Standardization</w:t>
            </w:r>
            <w:proofErr w:type="spellEnd"/>
            <w:r w:rsidR="00014E3A" w:rsidRPr="0033239D">
              <w:rPr>
                <w:rFonts w:ascii="Times New Roman" w:hAnsi="Times New Roman"/>
                <w:sz w:val="22"/>
                <w:szCs w:val="22"/>
              </w:rPr>
              <w:t>/</w:t>
            </w:r>
            <w:r w:rsidRPr="0033239D">
              <w:rPr>
                <w:rFonts w:ascii="Times New Roman" w:hAnsi="Times New Roman"/>
                <w:sz w:val="22"/>
                <w:szCs w:val="22"/>
              </w:rPr>
              <w:t xml:space="preserve">Uluslararası Standardizasyon Teşkilatı,  </w:t>
            </w:r>
          </w:p>
        </w:tc>
      </w:tr>
      <w:tr w:rsidR="00ED322C" w:rsidRPr="0033239D" w14:paraId="4BDFE99E" w14:textId="77777777" w:rsidTr="0033239D">
        <w:trPr>
          <w:trHeight w:val="454"/>
        </w:trPr>
        <w:tc>
          <w:tcPr>
            <w:tcW w:w="1134" w:type="dxa"/>
          </w:tcPr>
          <w:p w14:paraId="1B8B0F37"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TSE</w:t>
            </w:r>
          </w:p>
        </w:tc>
        <w:tc>
          <w:tcPr>
            <w:tcW w:w="283" w:type="dxa"/>
          </w:tcPr>
          <w:p w14:paraId="40D3723E"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w:t>
            </w:r>
          </w:p>
        </w:tc>
        <w:tc>
          <w:tcPr>
            <w:tcW w:w="8220" w:type="dxa"/>
          </w:tcPr>
          <w:p w14:paraId="0AD29662" w14:textId="77777777" w:rsidR="00ED322C" w:rsidRPr="0033239D" w:rsidRDefault="00ED322C" w:rsidP="00ED322C">
            <w:pPr>
              <w:spacing w:before="0" w:after="0"/>
              <w:rPr>
                <w:rFonts w:ascii="Times New Roman" w:hAnsi="Times New Roman"/>
                <w:sz w:val="22"/>
                <w:szCs w:val="22"/>
              </w:rPr>
            </w:pPr>
            <w:r w:rsidRPr="0033239D">
              <w:rPr>
                <w:rFonts w:ascii="Times New Roman" w:hAnsi="Times New Roman"/>
                <w:sz w:val="22"/>
                <w:szCs w:val="22"/>
              </w:rPr>
              <w:t xml:space="preserve">Türk </w:t>
            </w:r>
            <w:proofErr w:type="spellStart"/>
            <w:r w:rsidRPr="0033239D">
              <w:rPr>
                <w:rFonts w:ascii="Times New Roman" w:hAnsi="Times New Roman"/>
                <w:sz w:val="22"/>
                <w:szCs w:val="22"/>
              </w:rPr>
              <w:t>Standardları</w:t>
            </w:r>
            <w:proofErr w:type="spellEnd"/>
            <w:r w:rsidRPr="0033239D">
              <w:rPr>
                <w:rFonts w:ascii="Times New Roman" w:hAnsi="Times New Roman"/>
                <w:sz w:val="22"/>
                <w:szCs w:val="22"/>
              </w:rPr>
              <w:t xml:space="preserve"> Enstitüsü,</w:t>
            </w:r>
          </w:p>
        </w:tc>
      </w:tr>
      <w:tr w:rsidR="00ED322C" w:rsidRPr="0033239D" w14:paraId="25CA0418" w14:textId="77777777" w:rsidTr="0033239D">
        <w:trPr>
          <w:trHeight w:val="680"/>
        </w:trPr>
        <w:tc>
          <w:tcPr>
            <w:tcW w:w="1134" w:type="dxa"/>
          </w:tcPr>
          <w:p w14:paraId="68123F31"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Birim</w:t>
            </w:r>
          </w:p>
        </w:tc>
        <w:tc>
          <w:tcPr>
            <w:tcW w:w="283" w:type="dxa"/>
          </w:tcPr>
          <w:p w14:paraId="1F0F311D"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w:t>
            </w:r>
          </w:p>
        </w:tc>
        <w:tc>
          <w:tcPr>
            <w:tcW w:w="8220" w:type="dxa"/>
          </w:tcPr>
          <w:p w14:paraId="24DBF81C" w14:textId="77777777" w:rsidR="00ED322C" w:rsidRPr="0033239D" w:rsidRDefault="00ED322C" w:rsidP="00ED322C">
            <w:pPr>
              <w:spacing w:before="0" w:after="0"/>
              <w:rPr>
                <w:rFonts w:ascii="Times New Roman" w:hAnsi="Times New Roman"/>
                <w:sz w:val="22"/>
                <w:szCs w:val="22"/>
              </w:rPr>
            </w:pPr>
            <w:r w:rsidRPr="0033239D">
              <w:rPr>
                <w:rFonts w:ascii="Times New Roman" w:hAnsi="Times New Roman"/>
                <w:spacing w:val="-1"/>
                <w:sz w:val="22"/>
                <w:szCs w:val="22"/>
              </w:rPr>
              <w:t>Şirket organizasyonunda yer alan ve görev, yetki ve sorumlulukları iş bölümü esasına göre belirlenen çalışma grubu veya bölümü,</w:t>
            </w:r>
          </w:p>
        </w:tc>
      </w:tr>
      <w:tr w:rsidR="00ED322C" w:rsidRPr="0033239D" w14:paraId="111286F5" w14:textId="77777777" w:rsidTr="0033239D">
        <w:trPr>
          <w:trHeight w:val="454"/>
        </w:trPr>
        <w:tc>
          <w:tcPr>
            <w:tcW w:w="1134" w:type="dxa"/>
          </w:tcPr>
          <w:p w14:paraId="520BCFDB"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Proses</w:t>
            </w:r>
          </w:p>
        </w:tc>
        <w:tc>
          <w:tcPr>
            <w:tcW w:w="283" w:type="dxa"/>
          </w:tcPr>
          <w:p w14:paraId="2A31D4CF"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w:t>
            </w:r>
          </w:p>
        </w:tc>
        <w:tc>
          <w:tcPr>
            <w:tcW w:w="8220" w:type="dxa"/>
          </w:tcPr>
          <w:p w14:paraId="54BDD148" w14:textId="77777777" w:rsidR="00ED322C" w:rsidRPr="0033239D" w:rsidRDefault="00ED322C" w:rsidP="00ED322C">
            <w:pPr>
              <w:spacing w:before="0" w:after="0"/>
              <w:rPr>
                <w:rFonts w:ascii="Times New Roman" w:hAnsi="Times New Roman"/>
                <w:sz w:val="22"/>
                <w:szCs w:val="22"/>
              </w:rPr>
            </w:pPr>
            <w:r w:rsidRPr="0033239D">
              <w:rPr>
                <w:rFonts w:ascii="Times New Roman" w:hAnsi="Times New Roman"/>
                <w:sz w:val="22"/>
                <w:szCs w:val="22"/>
              </w:rPr>
              <w:t xml:space="preserve">Bir amaca </w:t>
            </w:r>
            <w:hyperlink r:id="rId8" w:history="1">
              <w:r w:rsidRPr="0033239D">
                <w:rPr>
                  <w:rStyle w:val="szsfr"/>
                  <w:rFonts w:ascii="Times New Roman" w:hAnsi="Times New Roman"/>
                  <w:sz w:val="22"/>
                  <w:szCs w:val="22"/>
                </w:rPr>
                <w:t>ulaş</w:t>
              </w:r>
            </w:hyperlink>
            <w:r w:rsidRPr="0033239D">
              <w:rPr>
                <w:rFonts w:ascii="Times New Roman" w:hAnsi="Times New Roman"/>
                <w:sz w:val="22"/>
                <w:szCs w:val="22"/>
              </w:rPr>
              <w:t xml:space="preserve">mak </w:t>
            </w:r>
            <w:hyperlink r:id="rId9" w:history="1">
              <w:r w:rsidRPr="0033239D">
                <w:rPr>
                  <w:rStyle w:val="szsfr"/>
                  <w:rFonts w:ascii="Times New Roman" w:hAnsi="Times New Roman"/>
                  <w:sz w:val="22"/>
                  <w:szCs w:val="22"/>
                </w:rPr>
                <w:t>için</w:t>
              </w:r>
            </w:hyperlink>
            <w:r w:rsidRPr="0033239D">
              <w:rPr>
                <w:rFonts w:ascii="Times New Roman" w:hAnsi="Times New Roman"/>
                <w:sz w:val="22"/>
                <w:szCs w:val="22"/>
              </w:rPr>
              <w:t xml:space="preserve"> geçen süreç,</w:t>
            </w:r>
          </w:p>
        </w:tc>
      </w:tr>
      <w:tr w:rsidR="00ED322C" w:rsidRPr="0033239D" w14:paraId="18028C70" w14:textId="77777777" w:rsidTr="0033239D">
        <w:trPr>
          <w:trHeight w:val="340"/>
        </w:trPr>
        <w:tc>
          <w:tcPr>
            <w:tcW w:w="1134" w:type="dxa"/>
          </w:tcPr>
          <w:p w14:paraId="0ED029A4"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 xml:space="preserve">Prosedür </w:t>
            </w:r>
          </w:p>
        </w:tc>
        <w:tc>
          <w:tcPr>
            <w:tcW w:w="283" w:type="dxa"/>
          </w:tcPr>
          <w:p w14:paraId="62DA3ABD" w14:textId="77777777" w:rsidR="00ED322C" w:rsidRPr="0033239D" w:rsidRDefault="00ED322C" w:rsidP="00ED322C">
            <w:pPr>
              <w:spacing w:before="0" w:after="0"/>
              <w:rPr>
                <w:rFonts w:ascii="Times New Roman" w:hAnsi="Times New Roman"/>
                <w:b/>
                <w:sz w:val="22"/>
                <w:szCs w:val="22"/>
              </w:rPr>
            </w:pPr>
            <w:r w:rsidRPr="0033239D">
              <w:rPr>
                <w:rFonts w:ascii="Times New Roman" w:hAnsi="Times New Roman"/>
                <w:b/>
                <w:sz w:val="22"/>
                <w:szCs w:val="22"/>
              </w:rPr>
              <w:t>:</w:t>
            </w:r>
          </w:p>
        </w:tc>
        <w:tc>
          <w:tcPr>
            <w:tcW w:w="8220" w:type="dxa"/>
          </w:tcPr>
          <w:p w14:paraId="690C4D68" w14:textId="77777777" w:rsidR="00ED322C" w:rsidRPr="0033239D" w:rsidRDefault="00ED322C" w:rsidP="00ED322C">
            <w:pPr>
              <w:spacing w:before="0" w:after="0"/>
              <w:rPr>
                <w:rFonts w:ascii="Times New Roman" w:hAnsi="Times New Roman"/>
                <w:sz w:val="22"/>
                <w:szCs w:val="22"/>
              </w:rPr>
            </w:pPr>
            <w:r w:rsidRPr="0033239D">
              <w:rPr>
                <w:rFonts w:ascii="Times New Roman" w:hAnsi="Times New Roman"/>
                <w:sz w:val="22"/>
                <w:szCs w:val="22"/>
              </w:rPr>
              <w:t xml:space="preserve">Bir amaca </w:t>
            </w:r>
            <w:hyperlink r:id="rId10" w:history="1">
              <w:r w:rsidRPr="0033239D">
                <w:rPr>
                  <w:rStyle w:val="szsfr"/>
                  <w:rFonts w:ascii="Times New Roman" w:hAnsi="Times New Roman"/>
                  <w:sz w:val="22"/>
                  <w:szCs w:val="22"/>
                </w:rPr>
                <w:t>ulaş</w:t>
              </w:r>
            </w:hyperlink>
            <w:r w:rsidRPr="0033239D">
              <w:rPr>
                <w:rFonts w:ascii="Times New Roman" w:hAnsi="Times New Roman"/>
                <w:sz w:val="22"/>
                <w:szCs w:val="22"/>
              </w:rPr>
              <w:t xml:space="preserve">mak </w:t>
            </w:r>
            <w:hyperlink r:id="rId11" w:history="1">
              <w:r w:rsidRPr="0033239D">
                <w:rPr>
                  <w:rStyle w:val="szsfr"/>
                  <w:rFonts w:ascii="Times New Roman" w:hAnsi="Times New Roman"/>
                  <w:sz w:val="22"/>
                  <w:szCs w:val="22"/>
                </w:rPr>
                <w:t>için</w:t>
              </w:r>
            </w:hyperlink>
            <w:r w:rsidRPr="0033239D">
              <w:rPr>
                <w:rFonts w:ascii="Times New Roman" w:hAnsi="Times New Roman"/>
                <w:sz w:val="22"/>
                <w:szCs w:val="22"/>
              </w:rPr>
              <w:t xml:space="preserve"> </w:t>
            </w:r>
            <w:hyperlink r:id="rId12" w:history="1">
              <w:r w:rsidRPr="0033239D">
                <w:rPr>
                  <w:rStyle w:val="szsfr"/>
                  <w:rFonts w:ascii="Times New Roman" w:hAnsi="Times New Roman"/>
                  <w:sz w:val="22"/>
                  <w:szCs w:val="22"/>
                </w:rPr>
                <w:t>takip</w:t>
              </w:r>
            </w:hyperlink>
            <w:r w:rsidRPr="0033239D">
              <w:rPr>
                <w:rFonts w:ascii="Times New Roman" w:hAnsi="Times New Roman"/>
                <w:sz w:val="22"/>
                <w:szCs w:val="22"/>
              </w:rPr>
              <w:t xml:space="preserve"> edilen yol ve yöntem,</w:t>
            </w:r>
          </w:p>
        </w:tc>
      </w:tr>
    </w:tbl>
    <w:p w14:paraId="34D26F9E" w14:textId="77777777" w:rsidR="0033239D" w:rsidRPr="00D2063A" w:rsidRDefault="0033239D" w:rsidP="00843F55">
      <w:pPr>
        <w:pStyle w:val="B3"/>
        <w:spacing w:after="0"/>
        <w:ind w:right="-1"/>
        <w:rPr>
          <w:u w:val="single"/>
        </w:rPr>
      </w:pPr>
    </w:p>
    <w:p w14:paraId="0810CC74" w14:textId="77777777" w:rsidR="00843F55" w:rsidRPr="0033239D" w:rsidRDefault="00CA5983" w:rsidP="00843F55">
      <w:pPr>
        <w:pStyle w:val="B3"/>
        <w:spacing w:after="0"/>
        <w:ind w:right="-1"/>
        <w:rPr>
          <w:sz w:val="22"/>
          <w:szCs w:val="22"/>
          <w:u w:val="single"/>
        </w:rPr>
      </w:pPr>
      <w:r w:rsidRPr="0033239D">
        <w:rPr>
          <w:sz w:val="22"/>
          <w:szCs w:val="22"/>
          <w:u w:val="single"/>
        </w:rPr>
        <w:t>Madde 5</w:t>
      </w:r>
      <w:r w:rsidR="00843F55" w:rsidRPr="0033239D">
        <w:rPr>
          <w:sz w:val="22"/>
          <w:szCs w:val="22"/>
          <w:u w:val="single"/>
        </w:rPr>
        <w:t xml:space="preserve">- </w:t>
      </w:r>
      <w:r w:rsidR="008621FA" w:rsidRPr="0033239D">
        <w:rPr>
          <w:sz w:val="22"/>
          <w:szCs w:val="22"/>
          <w:u w:val="single"/>
        </w:rPr>
        <w:t>Sorumluluk</w:t>
      </w:r>
      <w:r w:rsidR="00843F55" w:rsidRPr="0033239D">
        <w:rPr>
          <w:sz w:val="22"/>
          <w:szCs w:val="22"/>
          <w:u w:val="single"/>
        </w:rPr>
        <w:t>:</w:t>
      </w:r>
    </w:p>
    <w:p w14:paraId="07803FA2" w14:textId="77777777" w:rsidR="00B51C9F" w:rsidRPr="0033239D" w:rsidRDefault="00B51C9F" w:rsidP="007C7685">
      <w:pPr>
        <w:spacing w:before="0" w:after="0"/>
        <w:ind w:right="-1"/>
        <w:rPr>
          <w:rFonts w:ascii="Times New Roman" w:hAnsi="Times New Roman"/>
          <w:b/>
          <w:sz w:val="22"/>
          <w:szCs w:val="22"/>
        </w:rPr>
      </w:pPr>
    </w:p>
    <w:p w14:paraId="5E15D3E3" w14:textId="77777777" w:rsidR="002A7067" w:rsidRPr="0033239D" w:rsidRDefault="00695CB7" w:rsidP="002A7067">
      <w:pPr>
        <w:spacing w:before="0" w:after="0"/>
        <w:ind w:right="-1"/>
        <w:rPr>
          <w:rFonts w:ascii="Times New Roman" w:hAnsi="Times New Roman"/>
          <w:sz w:val="22"/>
          <w:szCs w:val="22"/>
        </w:rPr>
      </w:pPr>
      <w:r w:rsidRPr="0033239D">
        <w:rPr>
          <w:rFonts w:ascii="Times New Roman" w:hAnsi="Times New Roman"/>
          <w:sz w:val="22"/>
          <w:szCs w:val="22"/>
        </w:rPr>
        <w:t>Şirketin bilgi gü</w:t>
      </w:r>
      <w:r w:rsidR="008E42EB" w:rsidRPr="0033239D">
        <w:rPr>
          <w:rFonts w:ascii="Times New Roman" w:hAnsi="Times New Roman"/>
          <w:sz w:val="22"/>
          <w:szCs w:val="22"/>
        </w:rPr>
        <w:t>venliği ile ilgili konularından ve</w:t>
      </w:r>
      <w:r w:rsidRPr="0033239D">
        <w:rPr>
          <w:rFonts w:ascii="Times New Roman" w:hAnsi="Times New Roman"/>
          <w:sz w:val="22"/>
          <w:szCs w:val="22"/>
        </w:rPr>
        <w:t xml:space="preserve"> bu konularla </w:t>
      </w:r>
      <w:r w:rsidR="0053753C" w:rsidRPr="0033239D">
        <w:rPr>
          <w:rFonts w:ascii="Times New Roman" w:hAnsi="Times New Roman"/>
          <w:sz w:val="22"/>
          <w:szCs w:val="22"/>
        </w:rPr>
        <w:t>ilgili</w:t>
      </w:r>
      <w:r w:rsidR="008E42EB" w:rsidRPr="0033239D">
        <w:rPr>
          <w:rFonts w:ascii="Times New Roman" w:hAnsi="Times New Roman"/>
          <w:sz w:val="22"/>
          <w:szCs w:val="22"/>
        </w:rPr>
        <w:t xml:space="preserve"> politikalar ile diğer ilgili dokümanların</w:t>
      </w:r>
      <w:r w:rsidRPr="0033239D">
        <w:rPr>
          <w:rFonts w:ascii="Times New Roman" w:hAnsi="Times New Roman"/>
          <w:sz w:val="22"/>
          <w:szCs w:val="22"/>
        </w:rPr>
        <w:t xml:space="preserve"> hazırlanması, uygulanması</w:t>
      </w:r>
      <w:r w:rsidR="0053753C" w:rsidRPr="0033239D">
        <w:rPr>
          <w:rFonts w:ascii="Times New Roman" w:hAnsi="Times New Roman"/>
          <w:sz w:val="22"/>
          <w:szCs w:val="22"/>
        </w:rPr>
        <w:t>, sürekliliğin sağlanması</w:t>
      </w:r>
      <w:r w:rsidRPr="0033239D">
        <w:rPr>
          <w:rFonts w:ascii="Times New Roman" w:hAnsi="Times New Roman"/>
          <w:sz w:val="22"/>
          <w:szCs w:val="22"/>
        </w:rPr>
        <w:t xml:space="preserve">, gözden geçirilmesi ve güncellenmesi gibi benzer tüm hususlarla ilgili faaliyetlerden, </w:t>
      </w:r>
      <w:r w:rsidR="00300402" w:rsidRPr="0033239D">
        <w:rPr>
          <w:rFonts w:ascii="Times New Roman" w:hAnsi="Times New Roman"/>
          <w:b/>
          <w:sz w:val="22"/>
          <w:szCs w:val="22"/>
        </w:rPr>
        <w:t>“</w:t>
      </w:r>
      <w:r w:rsidR="00300402" w:rsidRPr="0033239D">
        <w:rPr>
          <w:rFonts w:ascii="Times New Roman" w:hAnsi="Times New Roman"/>
          <w:sz w:val="22"/>
          <w:szCs w:val="22"/>
        </w:rPr>
        <w:t>Bilgi</w:t>
      </w:r>
      <w:r w:rsidRPr="0033239D">
        <w:rPr>
          <w:rFonts w:ascii="Times New Roman" w:hAnsi="Times New Roman"/>
          <w:sz w:val="22"/>
          <w:szCs w:val="22"/>
        </w:rPr>
        <w:t xml:space="preserve"> Güvenliği Yöneticisi</w:t>
      </w:r>
      <w:r w:rsidRPr="0033239D">
        <w:rPr>
          <w:rFonts w:ascii="Times New Roman" w:hAnsi="Times New Roman"/>
          <w:b/>
          <w:sz w:val="22"/>
          <w:szCs w:val="22"/>
        </w:rPr>
        <w:t>”</w:t>
      </w:r>
      <w:r w:rsidR="00300402" w:rsidRPr="0033239D">
        <w:rPr>
          <w:rFonts w:ascii="Times New Roman" w:hAnsi="Times New Roman"/>
          <w:sz w:val="22"/>
          <w:szCs w:val="22"/>
        </w:rPr>
        <w:t xml:space="preserve"> </w:t>
      </w:r>
      <w:r w:rsidRPr="0033239D">
        <w:rPr>
          <w:rFonts w:ascii="Times New Roman" w:hAnsi="Times New Roman"/>
          <w:sz w:val="22"/>
          <w:szCs w:val="22"/>
        </w:rPr>
        <w:t xml:space="preserve">ile </w:t>
      </w:r>
      <w:r w:rsidRPr="0033239D">
        <w:rPr>
          <w:rFonts w:ascii="Times New Roman" w:hAnsi="Times New Roman"/>
          <w:b/>
          <w:sz w:val="22"/>
          <w:szCs w:val="22"/>
        </w:rPr>
        <w:t>“</w:t>
      </w:r>
      <w:r w:rsidRPr="0033239D">
        <w:rPr>
          <w:rFonts w:ascii="Times New Roman" w:hAnsi="Times New Roman"/>
          <w:sz w:val="22"/>
          <w:szCs w:val="22"/>
        </w:rPr>
        <w:t>Bilgi Güvenliği Sorumlusu</w:t>
      </w:r>
      <w:r w:rsidRPr="0033239D">
        <w:rPr>
          <w:rFonts w:ascii="Times New Roman" w:hAnsi="Times New Roman"/>
          <w:b/>
          <w:sz w:val="22"/>
          <w:szCs w:val="22"/>
        </w:rPr>
        <w:t xml:space="preserve">” </w:t>
      </w:r>
      <w:r w:rsidRPr="0033239D">
        <w:rPr>
          <w:rFonts w:ascii="Times New Roman" w:hAnsi="Times New Roman"/>
          <w:sz w:val="22"/>
          <w:szCs w:val="22"/>
        </w:rPr>
        <w:t>sorumludur.</w:t>
      </w:r>
      <w:r w:rsidR="002A7067" w:rsidRPr="0033239D">
        <w:rPr>
          <w:rFonts w:ascii="Times New Roman" w:hAnsi="Times New Roman"/>
          <w:sz w:val="22"/>
          <w:szCs w:val="22"/>
        </w:rPr>
        <w:t xml:space="preserve"> Ayrıca, Şirketin </w:t>
      </w:r>
      <w:r w:rsidR="002A7067" w:rsidRPr="0033239D">
        <w:rPr>
          <w:rFonts w:ascii="Times New Roman" w:hAnsi="Times New Roman"/>
          <w:b/>
          <w:sz w:val="22"/>
          <w:szCs w:val="22"/>
        </w:rPr>
        <w:t>“</w:t>
      </w:r>
      <w:r w:rsidR="002A7067" w:rsidRPr="0033239D">
        <w:rPr>
          <w:rFonts w:ascii="Times New Roman" w:hAnsi="Times New Roman"/>
          <w:sz w:val="22"/>
          <w:szCs w:val="22"/>
        </w:rPr>
        <w:t>Bilgi İşlem Müdürlüğü</w:t>
      </w:r>
      <w:r w:rsidR="002A7067" w:rsidRPr="0033239D">
        <w:rPr>
          <w:rFonts w:ascii="Times New Roman" w:hAnsi="Times New Roman"/>
          <w:b/>
          <w:sz w:val="22"/>
          <w:szCs w:val="22"/>
        </w:rPr>
        <w:t>”</w:t>
      </w:r>
      <w:r w:rsidR="002A7067" w:rsidRPr="0033239D">
        <w:rPr>
          <w:rFonts w:ascii="Times New Roman" w:hAnsi="Times New Roman"/>
          <w:sz w:val="22"/>
          <w:szCs w:val="22"/>
        </w:rPr>
        <w:t xml:space="preserve"> nün bağlı olduğu Yöneticilerde, </w:t>
      </w:r>
      <w:proofErr w:type="spellStart"/>
      <w:r w:rsidR="002A7067" w:rsidRPr="0033239D">
        <w:rPr>
          <w:rFonts w:ascii="Times New Roman" w:hAnsi="Times New Roman"/>
          <w:sz w:val="22"/>
          <w:szCs w:val="22"/>
        </w:rPr>
        <w:t>müteselsilen</w:t>
      </w:r>
      <w:proofErr w:type="spellEnd"/>
      <w:r w:rsidR="002A7067" w:rsidRPr="0033239D">
        <w:rPr>
          <w:rFonts w:ascii="Times New Roman" w:hAnsi="Times New Roman"/>
          <w:sz w:val="22"/>
          <w:szCs w:val="22"/>
        </w:rPr>
        <w:t xml:space="preserve"> sorumludur.</w:t>
      </w:r>
    </w:p>
    <w:p w14:paraId="066E817D" w14:textId="77777777" w:rsidR="005D08F4" w:rsidRPr="00D2063A" w:rsidRDefault="005D08F4" w:rsidP="007C7685">
      <w:pPr>
        <w:spacing w:before="0" w:after="0"/>
        <w:ind w:right="-1"/>
        <w:rPr>
          <w:rFonts w:ascii="Times New Roman" w:hAnsi="Times New Roman"/>
          <w:b/>
          <w:szCs w:val="20"/>
        </w:rPr>
      </w:pPr>
    </w:p>
    <w:p w14:paraId="586A399A" w14:textId="77777777" w:rsidR="00843F55" w:rsidRPr="0033239D" w:rsidRDefault="00985E38" w:rsidP="00985E38">
      <w:pPr>
        <w:spacing w:before="0" w:after="0"/>
        <w:ind w:right="-1"/>
        <w:rPr>
          <w:rFonts w:ascii="Times New Roman" w:hAnsi="Times New Roman"/>
          <w:sz w:val="22"/>
          <w:szCs w:val="22"/>
        </w:rPr>
      </w:pPr>
      <w:r w:rsidRPr="0033239D">
        <w:rPr>
          <w:rFonts w:ascii="Times New Roman" w:hAnsi="Times New Roman"/>
          <w:sz w:val="22"/>
          <w:szCs w:val="22"/>
        </w:rPr>
        <w:t xml:space="preserve">Şirketin </w:t>
      </w:r>
      <w:r w:rsidR="00D37D15" w:rsidRPr="0033239D">
        <w:rPr>
          <w:rFonts w:ascii="Times New Roman" w:hAnsi="Times New Roman"/>
          <w:b/>
          <w:sz w:val="22"/>
          <w:szCs w:val="22"/>
        </w:rPr>
        <w:t>“</w:t>
      </w:r>
      <w:r w:rsidRPr="0033239D">
        <w:rPr>
          <w:rFonts w:ascii="Times New Roman" w:hAnsi="Times New Roman"/>
          <w:sz w:val="22"/>
          <w:szCs w:val="22"/>
        </w:rPr>
        <w:t>Bilgi İşlem Müdürü</w:t>
      </w:r>
      <w:r w:rsidR="00D37D15" w:rsidRPr="0033239D">
        <w:rPr>
          <w:rFonts w:ascii="Times New Roman" w:hAnsi="Times New Roman"/>
          <w:b/>
          <w:sz w:val="22"/>
          <w:szCs w:val="22"/>
        </w:rPr>
        <w:t>”</w:t>
      </w:r>
      <w:r w:rsidR="00BF0B0F" w:rsidRPr="0033239D">
        <w:rPr>
          <w:rFonts w:ascii="Times New Roman" w:hAnsi="Times New Roman"/>
          <w:sz w:val="22"/>
          <w:szCs w:val="22"/>
        </w:rPr>
        <w:t>,</w:t>
      </w:r>
      <w:r w:rsidRPr="0033239D">
        <w:rPr>
          <w:rFonts w:ascii="Times New Roman" w:hAnsi="Times New Roman"/>
          <w:sz w:val="22"/>
          <w:szCs w:val="22"/>
        </w:rPr>
        <w:t xml:space="preserve"> </w:t>
      </w:r>
      <w:r w:rsidR="00BF0B0F" w:rsidRPr="0033239D">
        <w:rPr>
          <w:rFonts w:ascii="Times New Roman" w:hAnsi="Times New Roman"/>
          <w:sz w:val="22"/>
          <w:szCs w:val="22"/>
        </w:rPr>
        <w:t xml:space="preserve">aynı zamanda </w:t>
      </w:r>
      <w:r w:rsidRPr="0033239D">
        <w:rPr>
          <w:rFonts w:ascii="Times New Roman" w:hAnsi="Times New Roman"/>
          <w:b/>
          <w:sz w:val="22"/>
          <w:szCs w:val="22"/>
        </w:rPr>
        <w:t>“</w:t>
      </w:r>
      <w:r w:rsidR="00B51C9F" w:rsidRPr="0033239D">
        <w:rPr>
          <w:rFonts w:ascii="Times New Roman" w:hAnsi="Times New Roman"/>
          <w:sz w:val="22"/>
          <w:szCs w:val="22"/>
        </w:rPr>
        <w:t>Bilgi Güvenliği Yöneticisi</w:t>
      </w:r>
      <w:r w:rsidRPr="0033239D">
        <w:rPr>
          <w:rFonts w:ascii="Times New Roman" w:hAnsi="Times New Roman"/>
          <w:b/>
          <w:sz w:val="22"/>
          <w:szCs w:val="22"/>
        </w:rPr>
        <w:t>”</w:t>
      </w:r>
      <w:r w:rsidRPr="0033239D">
        <w:rPr>
          <w:rFonts w:ascii="Times New Roman" w:hAnsi="Times New Roman"/>
          <w:sz w:val="22"/>
          <w:szCs w:val="22"/>
        </w:rPr>
        <w:t xml:space="preserve"> </w:t>
      </w:r>
      <w:proofErr w:type="spellStart"/>
      <w:r w:rsidRPr="0033239D">
        <w:rPr>
          <w:rFonts w:ascii="Times New Roman" w:hAnsi="Times New Roman"/>
          <w:sz w:val="22"/>
          <w:szCs w:val="22"/>
        </w:rPr>
        <w:t>dir</w:t>
      </w:r>
      <w:proofErr w:type="spellEnd"/>
      <w:r w:rsidRPr="0033239D">
        <w:rPr>
          <w:rFonts w:ascii="Times New Roman" w:hAnsi="Times New Roman"/>
          <w:sz w:val="22"/>
          <w:szCs w:val="22"/>
        </w:rPr>
        <w:t>.</w:t>
      </w:r>
    </w:p>
    <w:p w14:paraId="7E30B4B0" w14:textId="77777777" w:rsidR="00BF0B0F" w:rsidRPr="00D2063A" w:rsidRDefault="00BF0B0F" w:rsidP="00985E38">
      <w:pPr>
        <w:spacing w:before="0" w:after="0"/>
        <w:ind w:right="-1"/>
        <w:rPr>
          <w:rFonts w:ascii="Times New Roman" w:hAnsi="Times New Roman"/>
          <w:szCs w:val="20"/>
        </w:rPr>
      </w:pPr>
    </w:p>
    <w:p w14:paraId="2D90CBC9" w14:textId="77777777" w:rsidR="00BF0B0F" w:rsidRPr="0033239D" w:rsidRDefault="00BF0B0F" w:rsidP="00BF0B0F">
      <w:pPr>
        <w:spacing w:before="0" w:after="0"/>
        <w:ind w:right="-1"/>
        <w:rPr>
          <w:rFonts w:ascii="Times New Roman" w:hAnsi="Times New Roman"/>
          <w:sz w:val="22"/>
          <w:szCs w:val="22"/>
        </w:rPr>
      </w:pPr>
      <w:r w:rsidRPr="0033239D">
        <w:rPr>
          <w:rFonts w:ascii="Times New Roman" w:hAnsi="Times New Roman"/>
          <w:b/>
          <w:sz w:val="22"/>
          <w:szCs w:val="22"/>
        </w:rPr>
        <w:t>“</w:t>
      </w:r>
      <w:r w:rsidRPr="0033239D">
        <w:rPr>
          <w:rFonts w:ascii="Times New Roman" w:hAnsi="Times New Roman"/>
          <w:sz w:val="22"/>
          <w:szCs w:val="22"/>
        </w:rPr>
        <w:t>Bilgi Güvenliği Yöneticisi</w:t>
      </w:r>
      <w:r w:rsidRPr="0033239D">
        <w:rPr>
          <w:rFonts w:ascii="Times New Roman" w:hAnsi="Times New Roman"/>
          <w:b/>
          <w:sz w:val="22"/>
          <w:szCs w:val="22"/>
        </w:rPr>
        <w:t>”</w:t>
      </w:r>
      <w:r w:rsidRPr="0033239D">
        <w:rPr>
          <w:rFonts w:ascii="Times New Roman" w:hAnsi="Times New Roman"/>
          <w:sz w:val="22"/>
          <w:szCs w:val="22"/>
        </w:rPr>
        <w:t xml:space="preserve"> </w:t>
      </w:r>
      <w:proofErr w:type="spellStart"/>
      <w:r w:rsidRPr="0033239D">
        <w:rPr>
          <w:rFonts w:ascii="Times New Roman" w:hAnsi="Times New Roman"/>
          <w:sz w:val="22"/>
          <w:szCs w:val="22"/>
        </w:rPr>
        <w:t>nin</w:t>
      </w:r>
      <w:proofErr w:type="spellEnd"/>
      <w:r w:rsidRPr="0033239D">
        <w:rPr>
          <w:rFonts w:ascii="Times New Roman" w:hAnsi="Times New Roman"/>
          <w:sz w:val="22"/>
          <w:szCs w:val="22"/>
        </w:rPr>
        <w:t xml:space="preserve"> önerisine istinaden Genel Müdür tarafından görevlendirilecek olan </w:t>
      </w:r>
      <w:r w:rsidR="00F41C98" w:rsidRPr="0033239D">
        <w:rPr>
          <w:rFonts w:ascii="Times New Roman" w:hAnsi="Times New Roman"/>
          <w:sz w:val="22"/>
          <w:szCs w:val="22"/>
        </w:rPr>
        <w:t xml:space="preserve">bir </w:t>
      </w:r>
      <w:r w:rsidR="00300402" w:rsidRPr="0033239D">
        <w:rPr>
          <w:rFonts w:ascii="Times New Roman" w:hAnsi="Times New Roman"/>
          <w:sz w:val="22"/>
          <w:szCs w:val="22"/>
        </w:rPr>
        <w:t>Şirket personeli de</w:t>
      </w:r>
      <w:r w:rsidRPr="0033239D">
        <w:rPr>
          <w:rFonts w:ascii="Times New Roman" w:hAnsi="Times New Roman"/>
          <w:sz w:val="22"/>
          <w:szCs w:val="22"/>
        </w:rPr>
        <w:t xml:space="preserve"> </w:t>
      </w:r>
      <w:r w:rsidRPr="0033239D">
        <w:rPr>
          <w:rFonts w:ascii="Times New Roman" w:hAnsi="Times New Roman"/>
          <w:b/>
          <w:sz w:val="22"/>
          <w:szCs w:val="22"/>
        </w:rPr>
        <w:t>“</w:t>
      </w:r>
      <w:r w:rsidRPr="0033239D">
        <w:rPr>
          <w:rFonts w:ascii="Times New Roman" w:hAnsi="Times New Roman"/>
          <w:sz w:val="22"/>
          <w:szCs w:val="22"/>
        </w:rPr>
        <w:t>Bilgi Güvenliği Sorumlusu</w:t>
      </w:r>
      <w:r w:rsidRPr="0033239D">
        <w:rPr>
          <w:rFonts w:ascii="Times New Roman" w:hAnsi="Times New Roman"/>
          <w:b/>
          <w:sz w:val="22"/>
          <w:szCs w:val="22"/>
        </w:rPr>
        <w:t xml:space="preserve">” </w:t>
      </w:r>
      <w:r w:rsidRPr="0033239D">
        <w:rPr>
          <w:rFonts w:ascii="Times New Roman" w:hAnsi="Times New Roman"/>
          <w:sz w:val="22"/>
          <w:szCs w:val="22"/>
        </w:rPr>
        <w:t>dur.</w:t>
      </w:r>
    </w:p>
    <w:p w14:paraId="26E69DA3" w14:textId="77777777" w:rsidR="001953CA" w:rsidRPr="0033239D" w:rsidRDefault="00B166CD" w:rsidP="00B74AA2">
      <w:pPr>
        <w:shd w:val="clear" w:color="auto" w:fill="FFFFFF"/>
        <w:spacing w:before="0" w:after="0"/>
        <w:rPr>
          <w:rFonts w:ascii="Times New Roman" w:hAnsi="Times New Roman"/>
          <w:b/>
          <w:bCs/>
          <w:spacing w:val="3"/>
          <w:sz w:val="22"/>
          <w:szCs w:val="22"/>
        </w:rPr>
      </w:pPr>
      <w:r w:rsidRPr="0033239D">
        <w:rPr>
          <w:rFonts w:ascii="Times New Roman" w:hAnsi="Times New Roman"/>
          <w:b/>
          <w:bCs/>
          <w:spacing w:val="1"/>
          <w:sz w:val="22"/>
          <w:szCs w:val="22"/>
          <w:u w:val="single"/>
        </w:rPr>
        <w:lastRenderedPageBreak/>
        <w:t>Madde 6</w:t>
      </w:r>
      <w:r w:rsidR="001953CA" w:rsidRPr="0033239D">
        <w:rPr>
          <w:rFonts w:ascii="Times New Roman" w:hAnsi="Times New Roman"/>
          <w:b/>
          <w:bCs/>
          <w:spacing w:val="1"/>
          <w:sz w:val="22"/>
          <w:szCs w:val="22"/>
          <w:u w:val="single"/>
        </w:rPr>
        <w:t xml:space="preserve">- </w:t>
      </w:r>
      <w:r w:rsidR="001953CA" w:rsidRPr="0033239D">
        <w:rPr>
          <w:rFonts w:ascii="Times New Roman" w:hAnsi="Times New Roman"/>
          <w:b/>
          <w:bCs/>
          <w:spacing w:val="3"/>
          <w:sz w:val="22"/>
          <w:szCs w:val="22"/>
          <w:u w:val="single"/>
        </w:rPr>
        <w:t>Bilgi Güvenliği:</w:t>
      </w:r>
    </w:p>
    <w:p w14:paraId="783A31DB" w14:textId="77777777" w:rsidR="001953CA" w:rsidRPr="0033239D" w:rsidRDefault="001953CA" w:rsidP="00B74AA2">
      <w:pPr>
        <w:spacing w:before="0" w:after="0"/>
        <w:rPr>
          <w:rFonts w:ascii="Times New Roman" w:hAnsi="Times New Roman"/>
          <w:sz w:val="22"/>
          <w:szCs w:val="22"/>
        </w:rPr>
      </w:pPr>
    </w:p>
    <w:p w14:paraId="6B978EE0" w14:textId="77777777" w:rsidR="00B166CD" w:rsidRPr="0033239D" w:rsidRDefault="00B166CD" w:rsidP="00B166CD">
      <w:pPr>
        <w:pStyle w:val="ListeParagraf"/>
        <w:spacing w:before="0" w:after="0"/>
        <w:ind w:left="0"/>
        <w:rPr>
          <w:rFonts w:ascii="Times New Roman" w:hAnsi="Times New Roman"/>
          <w:sz w:val="22"/>
          <w:szCs w:val="22"/>
        </w:rPr>
      </w:pPr>
      <w:r w:rsidRPr="0033239D">
        <w:rPr>
          <w:rFonts w:ascii="Times New Roman" w:hAnsi="Times New Roman"/>
          <w:sz w:val="22"/>
          <w:szCs w:val="22"/>
        </w:rPr>
        <w:t xml:space="preserve">Bilgi, diğer önemli ticari ve kurumsal varlıklar gibi, bir işletme ve kurum için değeri olan ve bu nedenle uygun olarak korunması gereken bir varlıktır. </w:t>
      </w:r>
    </w:p>
    <w:p w14:paraId="30510C01" w14:textId="77777777" w:rsidR="00B166CD" w:rsidRPr="0033239D" w:rsidRDefault="00B166CD" w:rsidP="00B166CD">
      <w:pPr>
        <w:pStyle w:val="ListeParagraf"/>
        <w:spacing w:before="0" w:after="0"/>
        <w:ind w:left="0"/>
        <w:rPr>
          <w:rFonts w:ascii="Times New Roman" w:hAnsi="Times New Roman"/>
          <w:sz w:val="22"/>
          <w:szCs w:val="22"/>
        </w:rPr>
      </w:pPr>
    </w:p>
    <w:p w14:paraId="30465A1B" w14:textId="77777777" w:rsidR="00B166CD" w:rsidRPr="0033239D" w:rsidRDefault="00B166CD" w:rsidP="00B166CD">
      <w:pPr>
        <w:pStyle w:val="ListeParagraf"/>
        <w:spacing w:before="0" w:after="0"/>
        <w:ind w:left="0"/>
        <w:rPr>
          <w:rFonts w:ascii="Times New Roman" w:hAnsi="Times New Roman"/>
          <w:sz w:val="22"/>
          <w:szCs w:val="22"/>
        </w:rPr>
      </w:pPr>
      <w:r w:rsidRPr="0033239D">
        <w:rPr>
          <w:rFonts w:ascii="Times New Roman" w:hAnsi="Times New Roman"/>
          <w:sz w:val="22"/>
          <w:szCs w:val="22"/>
        </w:rPr>
        <w:t>Bilgi güvenliği, bilgiyi, ticari sürekliliği sağlamak, ticari kayıpları en aza indirmek ve ticari fırsatların ve yatırımların dönüşünü en üst seviyeye çıkartmak için geniş tehlike ve tehdit alanlarından korur. Ticari bilginin kurumlardaki karşılığında ise önemlilik ve kritiklik açısından ek faktörler bulunmaktadır.</w:t>
      </w:r>
    </w:p>
    <w:p w14:paraId="15FB8C30" w14:textId="77777777" w:rsidR="00B166CD" w:rsidRPr="0033239D" w:rsidRDefault="00B166CD" w:rsidP="00B166CD">
      <w:pPr>
        <w:pStyle w:val="ListeParagraf"/>
        <w:spacing w:before="0" w:after="0"/>
        <w:ind w:left="0"/>
        <w:rPr>
          <w:rFonts w:ascii="Times New Roman" w:hAnsi="Times New Roman"/>
          <w:sz w:val="22"/>
          <w:szCs w:val="22"/>
        </w:rPr>
      </w:pPr>
    </w:p>
    <w:p w14:paraId="6E3DC0C3" w14:textId="77777777" w:rsidR="007A16B5" w:rsidRPr="0033239D" w:rsidRDefault="00B166CD" w:rsidP="00B166CD">
      <w:pPr>
        <w:pStyle w:val="ListeParagraf"/>
        <w:spacing w:before="0" w:after="0"/>
        <w:ind w:left="0"/>
        <w:rPr>
          <w:rFonts w:ascii="Times New Roman" w:hAnsi="Times New Roman"/>
          <w:sz w:val="22"/>
          <w:szCs w:val="22"/>
        </w:rPr>
      </w:pPr>
      <w:r w:rsidRPr="0033239D">
        <w:rPr>
          <w:rFonts w:ascii="Times New Roman" w:hAnsi="Times New Roman"/>
          <w:sz w:val="22"/>
          <w:szCs w:val="22"/>
        </w:rPr>
        <w:t>Bilgi güvenliği, kurumlarda bilişim sistemlerinin kullanılmasıyla daha önemli hale gelmiştir.</w:t>
      </w:r>
    </w:p>
    <w:p w14:paraId="5218E2F0" w14:textId="77777777" w:rsidR="007A16B5" w:rsidRPr="0033239D" w:rsidRDefault="007A16B5" w:rsidP="00B166CD">
      <w:pPr>
        <w:pStyle w:val="ListeParagraf"/>
        <w:spacing w:before="0" w:after="0"/>
        <w:ind w:left="0"/>
        <w:rPr>
          <w:rFonts w:ascii="Times New Roman" w:hAnsi="Times New Roman"/>
          <w:sz w:val="22"/>
          <w:szCs w:val="22"/>
        </w:rPr>
      </w:pPr>
    </w:p>
    <w:p w14:paraId="1FC6F2D2" w14:textId="77777777" w:rsidR="007A16B5" w:rsidRPr="0033239D" w:rsidRDefault="00B166CD" w:rsidP="00B166CD">
      <w:pPr>
        <w:pStyle w:val="ListeParagraf"/>
        <w:spacing w:before="0" w:after="0"/>
        <w:ind w:left="0"/>
        <w:rPr>
          <w:rFonts w:ascii="Times New Roman" w:hAnsi="Times New Roman"/>
          <w:sz w:val="22"/>
          <w:szCs w:val="22"/>
        </w:rPr>
      </w:pPr>
      <w:r w:rsidRPr="0033239D">
        <w:rPr>
          <w:rFonts w:ascii="Times New Roman" w:hAnsi="Times New Roman"/>
          <w:sz w:val="22"/>
          <w:szCs w:val="22"/>
        </w:rPr>
        <w:t xml:space="preserve">Bilgi saklama ortamları olarak çoğunlukla kâğıt kullanıldığı zamanlarda güvenlik önlemleri olarak fiziksel güvenlik önlemlerine ağırlık verilmiş, ancak, gelişen teknolojiler kullanılarak bilgilerin dijital ortamlarda, </w:t>
      </w:r>
      <w:proofErr w:type="spellStart"/>
      <w:r w:rsidR="007A16B5" w:rsidRPr="0033239D">
        <w:rPr>
          <w:rFonts w:ascii="Times New Roman" w:hAnsi="Times New Roman"/>
          <w:sz w:val="22"/>
          <w:szCs w:val="22"/>
        </w:rPr>
        <w:t>veritabanlarında</w:t>
      </w:r>
      <w:proofErr w:type="spellEnd"/>
      <w:r w:rsidRPr="0033239D">
        <w:rPr>
          <w:rFonts w:ascii="Times New Roman" w:hAnsi="Times New Roman"/>
          <w:sz w:val="22"/>
          <w:szCs w:val="22"/>
        </w:rPr>
        <w:t>, CD, disket gibi saklama ortamlarında kullanıcısının 24 saat erişebileceği şekilde saklanması gündeme geldiğinde</w:t>
      </w:r>
      <w:r w:rsidR="00F9792C" w:rsidRPr="0033239D">
        <w:rPr>
          <w:rFonts w:ascii="Times New Roman" w:hAnsi="Times New Roman"/>
          <w:sz w:val="22"/>
          <w:szCs w:val="22"/>
        </w:rPr>
        <w:t>,</w:t>
      </w:r>
      <w:r w:rsidRPr="0033239D">
        <w:rPr>
          <w:rFonts w:ascii="Times New Roman" w:hAnsi="Times New Roman"/>
          <w:sz w:val="22"/>
          <w:szCs w:val="22"/>
        </w:rPr>
        <w:t xml:space="preserve"> fiziksel güvenlik önlemleri yetersiz kalmaya başlamıştır. </w:t>
      </w:r>
    </w:p>
    <w:p w14:paraId="2E5E2FC4" w14:textId="77777777" w:rsidR="007A16B5" w:rsidRPr="0033239D" w:rsidRDefault="007A16B5" w:rsidP="00B166CD">
      <w:pPr>
        <w:pStyle w:val="ListeParagraf"/>
        <w:spacing w:before="0" w:after="0"/>
        <w:ind w:left="0"/>
        <w:rPr>
          <w:rFonts w:ascii="Times New Roman" w:hAnsi="Times New Roman"/>
          <w:sz w:val="22"/>
          <w:szCs w:val="22"/>
        </w:rPr>
      </w:pPr>
    </w:p>
    <w:p w14:paraId="6E5B44FF" w14:textId="77777777" w:rsidR="00D97E28" w:rsidRPr="0033239D" w:rsidRDefault="00B166CD" w:rsidP="00B166CD">
      <w:pPr>
        <w:pStyle w:val="ListeParagraf"/>
        <w:spacing w:before="0" w:after="0"/>
        <w:ind w:left="0"/>
        <w:rPr>
          <w:rFonts w:ascii="Times New Roman" w:hAnsi="Times New Roman"/>
          <w:sz w:val="22"/>
          <w:szCs w:val="22"/>
        </w:rPr>
      </w:pPr>
      <w:r w:rsidRPr="0033239D">
        <w:rPr>
          <w:rFonts w:ascii="Times New Roman" w:hAnsi="Times New Roman"/>
          <w:sz w:val="22"/>
          <w:szCs w:val="22"/>
        </w:rPr>
        <w:t xml:space="preserve">Gerek bilişim sistemlerinin </w:t>
      </w:r>
      <w:r w:rsidR="00E351A0" w:rsidRPr="0033239D">
        <w:rPr>
          <w:rFonts w:ascii="Times New Roman" w:hAnsi="Times New Roman"/>
          <w:sz w:val="22"/>
          <w:szCs w:val="22"/>
        </w:rPr>
        <w:t xml:space="preserve">bağlantı ihtiyaçları sonucunda </w:t>
      </w:r>
      <w:r w:rsidR="002A02FB" w:rsidRPr="0033239D">
        <w:rPr>
          <w:rFonts w:ascii="Times New Roman" w:hAnsi="Times New Roman"/>
          <w:sz w:val="22"/>
          <w:szCs w:val="22"/>
        </w:rPr>
        <w:t>internet</w:t>
      </w:r>
      <w:r w:rsidRPr="0033239D">
        <w:rPr>
          <w:rFonts w:ascii="Times New Roman" w:hAnsi="Times New Roman"/>
          <w:sz w:val="22"/>
          <w:szCs w:val="22"/>
        </w:rPr>
        <w:t xml:space="preserve"> erişimleri nedeniyle dünya üzerindeki birçok saldırganın tehdit oluşturması, gerekse iç kullanıcıların bilinçli veya bilinçsiz olarak bilgi güvenliğinde açıklıklara neden olması, kurumlarda bilgi güvenliğine olan ihtiyacı gün geçtikçe daha fazla artırmaktadır. </w:t>
      </w:r>
    </w:p>
    <w:p w14:paraId="3E72DFD3" w14:textId="77777777" w:rsidR="00D97E28" w:rsidRPr="0033239D" w:rsidRDefault="00D97E28" w:rsidP="00B166CD">
      <w:pPr>
        <w:pStyle w:val="ListeParagraf"/>
        <w:spacing w:before="0" w:after="0"/>
        <w:ind w:left="0"/>
        <w:rPr>
          <w:rFonts w:ascii="Times New Roman" w:hAnsi="Times New Roman"/>
          <w:sz w:val="22"/>
          <w:szCs w:val="22"/>
        </w:rPr>
      </w:pPr>
    </w:p>
    <w:p w14:paraId="58017EC9" w14:textId="77777777" w:rsidR="00B166CD" w:rsidRPr="0033239D" w:rsidRDefault="00B166CD" w:rsidP="00B166CD">
      <w:pPr>
        <w:pStyle w:val="ListeParagraf"/>
        <w:spacing w:before="0" w:after="0"/>
        <w:ind w:left="0"/>
        <w:rPr>
          <w:rFonts w:ascii="Times New Roman" w:hAnsi="Times New Roman"/>
          <w:sz w:val="22"/>
          <w:szCs w:val="22"/>
        </w:rPr>
      </w:pPr>
      <w:r w:rsidRPr="0033239D">
        <w:rPr>
          <w:rFonts w:ascii="Times New Roman" w:hAnsi="Times New Roman"/>
          <w:sz w:val="22"/>
          <w:szCs w:val="22"/>
        </w:rPr>
        <w:t xml:space="preserve">Bilgi güvenliğine duyulan ihtiyaçla birlikte, güvenliğin sağlanması için bilinçli personel barındırmak ve güvenlik sürecinin işletilmesi için yeterli doküman ve prosedürlerin oluşturulması da bir zorunluluk olmuştur. </w:t>
      </w:r>
    </w:p>
    <w:p w14:paraId="4C69DCC1" w14:textId="77777777" w:rsidR="00B166CD" w:rsidRPr="0033239D" w:rsidRDefault="00B166CD" w:rsidP="00B166CD">
      <w:pPr>
        <w:pStyle w:val="ListeParagraf"/>
        <w:spacing w:before="0" w:after="0"/>
        <w:ind w:left="0"/>
        <w:rPr>
          <w:rFonts w:ascii="Times New Roman" w:hAnsi="Times New Roman"/>
          <w:b/>
          <w:sz w:val="22"/>
          <w:szCs w:val="22"/>
        </w:rPr>
      </w:pPr>
    </w:p>
    <w:p w14:paraId="1446BBFF" w14:textId="77777777" w:rsidR="00B166CD" w:rsidRPr="0033239D" w:rsidRDefault="00D97E28" w:rsidP="00B166CD">
      <w:pPr>
        <w:pStyle w:val="ListeParagraf"/>
        <w:spacing w:before="0" w:after="0"/>
        <w:ind w:left="0"/>
        <w:rPr>
          <w:rFonts w:ascii="Times New Roman" w:hAnsi="Times New Roman"/>
          <w:sz w:val="22"/>
          <w:szCs w:val="22"/>
        </w:rPr>
      </w:pPr>
      <w:r w:rsidRPr="0033239D">
        <w:rPr>
          <w:rFonts w:ascii="Times New Roman" w:hAnsi="Times New Roman"/>
          <w:sz w:val="22"/>
          <w:szCs w:val="22"/>
        </w:rPr>
        <w:t>B</w:t>
      </w:r>
      <w:r w:rsidR="00C30FD8" w:rsidRPr="0033239D">
        <w:rPr>
          <w:rFonts w:ascii="Times New Roman" w:hAnsi="Times New Roman"/>
          <w:sz w:val="22"/>
          <w:szCs w:val="22"/>
        </w:rPr>
        <w:t xml:space="preserve">ilgi güvenliği, </w:t>
      </w:r>
      <w:r w:rsidR="00B166CD" w:rsidRPr="0033239D">
        <w:rPr>
          <w:rFonts w:ascii="Times New Roman" w:hAnsi="Times New Roman"/>
          <w:sz w:val="22"/>
          <w:szCs w:val="22"/>
        </w:rPr>
        <w:t>aşağıdakile</w:t>
      </w:r>
      <w:r w:rsidR="00F9792C" w:rsidRPr="0033239D">
        <w:rPr>
          <w:rFonts w:ascii="Times New Roman" w:hAnsi="Times New Roman"/>
          <w:sz w:val="22"/>
          <w:szCs w:val="22"/>
        </w:rPr>
        <w:t>rin korunması olarak tanımlanır.</w:t>
      </w:r>
    </w:p>
    <w:p w14:paraId="78A6DDFB" w14:textId="77777777" w:rsidR="00F9792C" w:rsidRPr="0033239D" w:rsidRDefault="00F9792C" w:rsidP="00B166CD">
      <w:pPr>
        <w:pStyle w:val="ListeParagraf"/>
        <w:spacing w:before="0" w:after="0"/>
        <w:ind w:left="0"/>
        <w:rPr>
          <w:rFonts w:ascii="Times New Roman" w:hAnsi="Times New Roman"/>
          <w:sz w:val="22"/>
          <w:szCs w:val="22"/>
        </w:rPr>
      </w:pPr>
    </w:p>
    <w:tbl>
      <w:tblPr>
        <w:tblW w:w="9639" w:type="dxa"/>
        <w:tblInd w:w="108" w:type="dxa"/>
        <w:tblLook w:val="04A0" w:firstRow="1" w:lastRow="0" w:firstColumn="1" w:lastColumn="0" w:noHBand="0" w:noVBand="1"/>
      </w:tblPr>
      <w:tblGrid>
        <w:gridCol w:w="2662"/>
        <w:gridCol w:w="296"/>
        <w:gridCol w:w="6681"/>
      </w:tblGrid>
      <w:tr w:rsidR="00E351A0" w:rsidRPr="0033239D" w14:paraId="49235340" w14:textId="77777777" w:rsidTr="0033239D">
        <w:trPr>
          <w:trHeight w:val="680"/>
        </w:trPr>
        <w:tc>
          <w:tcPr>
            <w:tcW w:w="2662" w:type="dxa"/>
            <w:shd w:val="clear" w:color="auto" w:fill="auto"/>
          </w:tcPr>
          <w:p w14:paraId="349ED6CD" w14:textId="77777777" w:rsidR="00E351A0" w:rsidRPr="0033239D" w:rsidRDefault="00E351A0" w:rsidP="002020FB">
            <w:pPr>
              <w:pStyle w:val="ListeParagraf"/>
              <w:spacing w:before="0" w:after="0"/>
              <w:ind w:left="0"/>
              <w:jc w:val="left"/>
              <w:rPr>
                <w:rFonts w:ascii="Times New Roman" w:hAnsi="Times New Roman"/>
                <w:b/>
                <w:sz w:val="22"/>
                <w:szCs w:val="22"/>
              </w:rPr>
            </w:pPr>
            <w:r w:rsidRPr="0033239D">
              <w:rPr>
                <w:rFonts w:ascii="Times New Roman" w:hAnsi="Times New Roman"/>
                <w:b/>
                <w:sz w:val="22"/>
                <w:szCs w:val="22"/>
              </w:rPr>
              <w:t>Gizlilik</w:t>
            </w:r>
          </w:p>
        </w:tc>
        <w:tc>
          <w:tcPr>
            <w:tcW w:w="296" w:type="dxa"/>
            <w:shd w:val="clear" w:color="auto" w:fill="auto"/>
          </w:tcPr>
          <w:p w14:paraId="4CA3509C" w14:textId="77777777" w:rsidR="00E351A0" w:rsidRPr="0033239D" w:rsidRDefault="00E351A0" w:rsidP="002020FB">
            <w:pPr>
              <w:pStyle w:val="ListeParagraf"/>
              <w:spacing w:before="0" w:after="0"/>
              <w:ind w:left="0"/>
              <w:jc w:val="center"/>
              <w:rPr>
                <w:rFonts w:ascii="Times New Roman" w:hAnsi="Times New Roman"/>
                <w:b/>
                <w:sz w:val="22"/>
                <w:szCs w:val="22"/>
              </w:rPr>
            </w:pPr>
            <w:r w:rsidRPr="0033239D">
              <w:rPr>
                <w:rFonts w:ascii="Times New Roman" w:hAnsi="Times New Roman"/>
                <w:b/>
                <w:sz w:val="22"/>
                <w:szCs w:val="22"/>
              </w:rPr>
              <w:t>:</w:t>
            </w:r>
          </w:p>
        </w:tc>
        <w:tc>
          <w:tcPr>
            <w:tcW w:w="6681" w:type="dxa"/>
            <w:shd w:val="clear" w:color="auto" w:fill="auto"/>
          </w:tcPr>
          <w:p w14:paraId="30585E38" w14:textId="77777777" w:rsidR="00E351A0" w:rsidRPr="0033239D" w:rsidRDefault="00E351A0" w:rsidP="002020FB">
            <w:pPr>
              <w:pStyle w:val="ListeParagraf"/>
              <w:spacing w:before="0" w:after="0"/>
              <w:ind w:left="0"/>
              <w:rPr>
                <w:rFonts w:ascii="Times New Roman" w:hAnsi="Times New Roman"/>
                <w:sz w:val="22"/>
                <w:szCs w:val="22"/>
              </w:rPr>
            </w:pPr>
            <w:r w:rsidRPr="0033239D">
              <w:rPr>
                <w:rFonts w:ascii="Times New Roman" w:hAnsi="Times New Roman"/>
                <w:sz w:val="22"/>
                <w:szCs w:val="22"/>
              </w:rPr>
              <w:t>Bilginin sadece erişim yetkisi verilmiş kişilere erişilebilir olduğunu garanti etmek,</w:t>
            </w:r>
          </w:p>
        </w:tc>
      </w:tr>
      <w:tr w:rsidR="00E351A0" w:rsidRPr="0033239D" w14:paraId="3EECC08C" w14:textId="77777777" w:rsidTr="0033239D">
        <w:trPr>
          <w:trHeight w:val="680"/>
        </w:trPr>
        <w:tc>
          <w:tcPr>
            <w:tcW w:w="2662" w:type="dxa"/>
            <w:shd w:val="clear" w:color="auto" w:fill="auto"/>
          </w:tcPr>
          <w:p w14:paraId="6B3D8DF9" w14:textId="77777777" w:rsidR="00E351A0" w:rsidRPr="0033239D" w:rsidRDefault="00E351A0" w:rsidP="002020FB">
            <w:pPr>
              <w:pStyle w:val="ListeParagraf"/>
              <w:spacing w:before="0" w:after="0"/>
              <w:ind w:left="0"/>
              <w:jc w:val="left"/>
              <w:rPr>
                <w:rFonts w:ascii="Times New Roman" w:hAnsi="Times New Roman"/>
                <w:sz w:val="22"/>
                <w:szCs w:val="22"/>
              </w:rPr>
            </w:pPr>
            <w:r w:rsidRPr="0033239D">
              <w:rPr>
                <w:rFonts w:ascii="Times New Roman" w:hAnsi="Times New Roman"/>
                <w:b/>
                <w:sz w:val="22"/>
                <w:szCs w:val="22"/>
              </w:rPr>
              <w:t>Bütünlük</w:t>
            </w:r>
          </w:p>
        </w:tc>
        <w:tc>
          <w:tcPr>
            <w:tcW w:w="296" w:type="dxa"/>
            <w:shd w:val="clear" w:color="auto" w:fill="auto"/>
          </w:tcPr>
          <w:p w14:paraId="337C6D7D" w14:textId="77777777" w:rsidR="00E351A0" w:rsidRPr="0033239D" w:rsidRDefault="00E351A0" w:rsidP="002020FB">
            <w:pPr>
              <w:pStyle w:val="ListeParagraf"/>
              <w:spacing w:before="0" w:after="0"/>
              <w:ind w:left="0"/>
              <w:jc w:val="center"/>
              <w:rPr>
                <w:rFonts w:ascii="Times New Roman" w:hAnsi="Times New Roman"/>
                <w:b/>
                <w:sz w:val="22"/>
                <w:szCs w:val="22"/>
              </w:rPr>
            </w:pPr>
            <w:r w:rsidRPr="0033239D">
              <w:rPr>
                <w:rFonts w:ascii="Times New Roman" w:hAnsi="Times New Roman"/>
                <w:b/>
                <w:sz w:val="22"/>
                <w:szCs w:val="22"/>
              </w:rPr>
              <w:t>:</w:t>
            </w:r>
          </w:p>
        </w:tc>
        <w:tc>
          <w:tcPr>
            <w:tcW w:w="6681" w:type="dxa"/>
            <w:shd w:val="clear" w:color="auto" w:fill="auto"/>
          </w:tcPr>
          <w:p w14:paraId="47811AC5" w14:textId="77777777" w:rsidR="00E351A0" w:rsidRPr="0033239D" w:rsidRDefault="00E351A0" w:rsidP="002020FB">
            <w:pPr>
              <w:pStyle w:val="ListeParagraf"/>
              <w:spacing w:before="0" w:after="0"/>
              <w:ind w:left="0"/>
              <w:rPr>
                <w:rFonts w:ascii="Times New Roman" w:hAnsi="Times New Roman"/>
                <w:sz w:val="22"/>
                <w:szCs w:val="22"/>
              </w:rPr>
            </w:pPr>
            <w:r w:rsidRPr="0033239D">
              <w:rPr>
                <w:rFonts w:ascii="Times New Roman" w:hAnsi="Times New Roman"/>
                <w:sz w:val="22"/>
                <w:szCs w:val="22"/>
              </w:rPr>
              <w:t>Bilginin ve işleme yöntemlerinin doğruluğunu ve yetkisiz değiştirilememesini temin etmek,</w:t>
            </w:r>
          </w:p>
        </w:tc>
      </w:tr>
      <w:tr w:rsidR="00E351A0" w:rsidRPr="0033239D" w14:paraId="23344436" w14:textId="77777777" w:rsidTr="00300402">
        <w:trPr>
          <w:trHeight w:val="624"/>
        </w:trPr>
        <w:tc>
          <w:tcPr>
            <w:tcW w:w="2662" w:type="dxa"/>
            <w:shd w:val="clear" w:color="auto" w:fill="auto"/>
          </w:tcPr>
          <w:p w14:paraId="1BA3918E" w14:textId="77777777" w:rsidR="00E351A0" w:rsidRPr="0033239D" w:rsidRDefault="00E351A0" w:rsidP="002020FB">
            <w:pPr>
              <w:pStyle w:val="ListeParagraf"/>
              <w:spacing w:before="0" w:after="0"/>
              <w:ind w:left="0"/>
              <w:jc w:val="left"/>
              <w:rPr>
                <w:rFonts w:ascii="Times New Roman" w:hAnsi="Times New Roman"/>
                <w:b/>
                <w:sz w:val="22"/>
                <w:szCs w:val="22"/>
              </w:rPr>
            </w:pPr>
            <w:r w:rsidRPr="0033239D">
              <w:rPr>
                <w:rFonts w:ascii="Times New Roman" w:hAnsi="Times New Roman"/>
                <w:b/>
                <w:sz w:val="22"/>
                <w:szCs w:val="22"/>
              </w:rPr>
              <w:t xml:space="preserve">Erişilebilirlik </w:t>
            </w:r>
          </w:p>
          <w:p w14:paraId="6D13AE21" w14:textId="77777777" w:rsidR="00E351A0" w:rsidRPr="0033239D" w:rsidRDefault="00E351A0" w:rsidP="002020FB">
            <w:pPr>
              <w:pStyle w:val="ListeParagraf"/>
              <w:spacing w:before="0" w:after="0"/>
              <w:ind w:left="0"/>
              <w:jc w:val="left"/>
              <w:rPr>
                <w:rFonts w:ascii="Times New Roman" w:hAnsi="Times New Roman"/>
                <w:sz w:val="22"/>
                <w:szCs w:val="22"/>
              </w:rPr>
            </w:pPr>
            <w:r w:rsidRPr="0033239D">
              <w:rPr>
                <w:rFonts w:ascii="Times New Roman" w:hAnsi="Times New Roman"/>
                <w:b/>
                <w:sz w:val="22"/>
                <w:szCs w:val="22"/>
              </w:rPr>
              <w:t>(Kullanıma Elverişlilik)</w:t>
            </w:r>
          </w:p>
        </w:tc>
        <w:tc>
          <w:tcPr>
            <w:tcW w:w="296" w:type="dxa"/>
            <w:shd w:val="clear" w:color="auto" w:fill="auto"/>
          </w:tcPr>
          <w:p w14:paraId="270C1503" w14:textId="77777777" w:rsidR="00E351A0" w:rsidRPr="0033239D" w:rsidRDefault="00E351A0" w:rsidP="002020FB">
            <w:pPr>
              <w:pStyle w:val="ListeParagraf"/>
              <w:spacing w:before="0" w:after="0"/>
              <w:ind w:left="0"/>
              <w:jc w:val="center"/>
              <w:rPr>
                <w:rFonts w:ascii="Times New Roman" w:hAnsi="Times New Roman"/>
                <w:b/>
                <w:sz w:val="22"/>
                <w:szCs w:val="22"/>
              </w:rPr>
            </w:pPr>
            <w:r w:rsidRPr="0033239D">
              <w:rPr>
                <w:rFonts w:ascii="Times New Roman" w:hAnsi="Times New Roman"/>
                <w:b/>
                <w:sz w:val="22"/>
                <w:szCs w:val="22"/>
              </w:rPr>
              <w:t>:</w:t>
            </w:r>
          </w:p>
        </w:tc>
        <w:tc>
          <w:tcPr>
            <w:tcW w:w="6681" w:type="dxa"/>
            <w:shd w:val="clear" w:color="auto" w:fill="auto"/>
          </w:tcPr>
          <w:p w14:paraId="158ED2A8" w14:textId="77777777" w:rsidR="00E351A0" w:rsidRPr="0033239D" w:rsidRDefault="00E351A0" w:rsidP="002020FB">
            <w:pPr>
              <w:pStyle w:val="ListeParagraf"/>
              <w:spacing w:before="0" w:after="0"/>
              <w:ind w:left="0"/>
              <w:rPr>
                <w:rFonts w:ascii="Times New Roman" w:hAnsi="Times New Roman"/>
                <w:sz w:val="22"/>
                <w:szCs w:val="22"/>
              </w:rPr>
            </w:pPr>
            <w:r w:rsidRPr="0033239D">
              <w:rPr>
                <w:rFonts w:ascii="Times New Roman" w:hAnsi="Times New Roman"/>
                <w:sz w:val="22"/>
                <w:szCs w:val="22"/>
              </w:rPr>
              <w:t>Yetkili kullanıcıların, gerek duyulduğunda bilgiye ve ilişkili kaynaklara en hızlı şekilde erişebileceklerini garanti etmek,</w:t>
            </w:r>
          </w:p>
        </w:tc>
      </w:tr>
      <w:bookmarkEnd w:id="0"/>
    </w:tbl>
    <w:p w14:paraId="2729828B" w14:textId="77777777" w:rsidR="0033239D" w:rsidRDefault="0033239D" w:rsidP="003F3A3C">
      <w:pPr>
        <w:shd w:val="clear" w:color="auto" w:fill="FFFFFF"/>
        <w:spacing w:before="0" w:after="0"/>
        <w:rPr>
          <w:rFonts w:ascii="Times New Roman" w:hAnsi="Times New Roman"/>
          <w:b/>
          <w:bCs/>
          <w:spacing w:val="1"/>
          <w:sz w:val="22"/>
          <w:szCs w:val="22"/>
          <w:u w:val="single"/>
        </w:rPr>
      </w:pPr>
    </w:p>
    <w:p w14:paraId="7E81C770" w14:textId="77777777" w:rsidR="003F3A3C" w:rsidRPr="0033239D" w:rsidRDefault="003D6D9F" w:rsidP="003F3A3C">
      <w:pPr>
        <w:shd w:val="clear" w:color="auto" w:fill="FFFFFF"/>
        <w:spacing w:before="0" w:after="0"/>
        <w:rPr>
          <w:rFonts w:ascii="Times New Roman" w:hAnsi="Times New Roman"/>
          <w:b/>
          <w:bCs/>
          <w:spacing w:val="3"/>
          <w:sz w:val="22"/>
          <w:szCs w:val="22"/>
        </w:rPr>
      </w:pPr>
      <w:r w:rsidRPr="0033239D">
        <w:rPr>
          <w:rFonts w:ascii="Times New Roman" w:hAnsi="Times New Roman"/>
          <w:b/>
          <w:bCs/>
          <w:spacing w:val="1"/>
          <w:sz w:val="22"/>
          <w:szCs w:val="22"/>
          <w:u w:val="single"/>
        </w:rPr>
        <w:t>Madde 7</w:t>
      </w:r>
      <w:r w:rsidR="003F3A3C" w:rsidRPr="0033239D">
        <w:rPr>
          <w:rFonts w:ascii="Times New Roman" w:hAnsi="Times New Roman"/>
          <w:b/>
          <w:bCs/>
          <w:spacing w:val="1"/>
          <w:sz w:val="22"/>
          <w:szCs w:val="22"/>
          <w:u w:val="single"/>
        </w:rPr>
        <w:t xml:space="preserve">- </w:t>
      </w:r>
      <w:r w:rsidR="006D771E" w:rsidRPr="0033239D">
        <w:rPr>
          <w:rFonts w:ascii="Times New Roman" w:hAnsi="Times New Roman"/>
          <w:b/>
          <w:bCs/>
          <w:spacing w:val="3"/>
          <w:sz w:val="22"/>
          <w:szCs w:val="22"/>
          <w:u w:val="single"/>
        </w:rPr>
        <w:t>Bilgi Güvenliği</w:t>
      </w:r>
      <w:r w:rsidR="00911B6F" w:rsidRPr="0033239D">
        <w:rPr>
          <w:rFonts w:ascii="Times New Roman" w:hAnsi="Times New Roman"/>
          <w:b/>
          <w:bCs/>
          <w:spacing w:val="3"/>
          <w:sz w:val="22"/>
          <w:szCs w:val="22"/>
          <w:u w:val="single"/>
        </w:rPr>
        <w:t>nin</w:t>
      </w:r>
      <w:r w:rsidR="006D771E" w:rsidRPr="0033239D">
        <w:rPr>
          <w:rFonts w:ascii="Times New Roman" w:hAnsi="Times New Roman"/>
          <w:b/>
          <w:bCs/>
          <w:spacing w:val="3"/>
          <w:sz w:val="22"/>
          <w:szCs w:val="22"/>
          <w:u w:val="single"/>
        </w:rPr>
        <w:t xml:space="preserve"> Amacı ve Hedefi</w:t>
      </w:r>
      <w:r w:rsidR="003F3A3C" w:rsidRPr="0033239D">
        <w:rPr>
          <w:rFonts w:ascii="Times New Roman" w:hAnsi="Times New Roman"/>
          <w:b/>
          <w:bCs/>
          <w:spacing w:val="3"/>
          <w:sz w:val="22"/>
          <w:szCs w:val="22"/>
          <w:u w:val="single"/>
        </w:rPr>
        <w:t>:</w:t>
      </w:r>
    </w:p>
    <w:p w14:paraId="53CD15B0" w14:textId="77777777" w:rsidR="003F3A3C" w:rsidRPr="0033239D" w:rsidRDefault="003F3A3C" w:rsidP="003D6D9F">
      <w:pPr>
        <w:spacing w:before="0" w:after="0"/>
        <w:rPr>
          <w:rFonts w:ascii="Times New Roman" w:hAnsi="Times New Roman"/>
          <w:sz w:val="22"/>
          <w:szCs w:val="22"/>
        </w:rPr>
      </w:pPr>
    </w:p>
    <w:p w14:paraId="7DC5E078" w14:textId="67A7AA52" w:rsidR="006D771E" w:rsidRPr="0033239D" w:rsidRDefault="003D6D9F" w:rsidP="003D6D9F">
      <w:pPr>
        <w:pStyle w:val="ListeParagraf"/>
        <w:spacing w:before="0" w:after="0"/>
        <w:ind w:left="0"/>
        <w:rPr>
          <w:rFonts w:ascii="Times New Roman" w:hAnsi="Times New Roman"/>
          <w:sz w:val="22"/>
          <w:szCs w:val="22"/>
        </w:rPr>
      </w:pPr>
      <w:r w:rsidRPr="0033239D">
        <w:rPr>
          <w:rFonts w:ascii="Times New Roman" w:hAnsi="Times New Roman"/>
          <w:sz w:val="22"/>
          <w:szCs w:val="22"/>
        </w:rPr>
        <w:t>Bilgi var</w:t>
      </w:r>
      <w:r w:rsidR="006D771E" w:rsidRPr="0033239D">
        <w:rPr>
          <w:rFonts w:ascii="Times New Roman" w:hAnsi="Times New Roman"/>
          <w:sz w:val="22"/>
          <w:szCs w:val="22"/>
        </w:rPr>
        <w:t>lı</w:t>
      </w:r>
      <w:r w:rsidR="001F406D" w:rsidRPr="0033239D">
        <w:rPr>
          <w:rFonts w:ascii="Times New Roman" w:hAnsi="Times New Roman"/>
          <w:sz w:val="22"/>
          <w:szCs w:val="22"/>
        </w:rPr>
        <w:t>klarında oluşan değişiklikler v</w:t>
      </w:r>
      <w:r w:rsidR="006D771E" w:rsidRPr="0033239D">
        <w:rPr>
          <w:rFonts w:ascii="Times New Roman" w:hAnsi="Times New Roman"/>
          <w:sz w:val="22"/>
          <w:szCs w:val="22"/>
        </w:rPr>
        <w:t>e</w:t>
      </w:r>
      <w:r w:rsidRPr="0033239D">
        <w:rPr>
          <w:rFonts w:ascii="Times New Roman" w:hAnsi="Times New Roman"/>
          <w:sz w:val="22"/>
          <w:szCs w:val="22"/>
        </w:rPr>
        <w:t xml:space="preserve"> </w:t>
      </w:r>
      <w:r w:rsidR="006D771E" w:rsidRPr="0033239D">
        <w:rPr>
          <w:rFonts w:ascii="Times New Roman" w:hAnsi="Times New Roman"/>
          <w:b/>
          <w:sz w:val="22"/>
          <w:szCs w:val="22"/>
        </w:rPr>
        <w:t>“</w:t>
      </w:r>
      <w:r w:rsidRPr="0033239D">
        <w:rPr>
          <w:rFonts w:ascii="Times New Roman" w:hAnsi="Times New Roman"/>
          <w:sz w:val="22"/>
          <w:szCs w:val="22"/>
        </w:rPr>
        <w:t xml:space="preserve">Felaket Kurtarma </w:t>
      </w:r>
      <w:proofErr w:type="spellStart"/>
      <w:r w:rsidRPr="0033239D">
        <w:rPr>
          <w:rFonts w:ascii="Times New Roman" w:hAnsi="Times New Roman"/>
          <w:sz w:val="22"/>
          <w:szCs w:val="22"/>
        </w:rPr>
        <w:t>Senaryosu</w:t>
      </w:r>
      <w:r w:rsidR="006D771E" w:rsidRPr="0033239D">
        <w:rPr>
          <w:rFonts w:ascii="Times New Roman" w:hAnsi="Times New Roman"/>
          <w:b/>
          <w:sz w:val="22"/>
          <w:szCs w:val="22"/>
        </w:rPr>
        <w:t>”</w:t>
      </w:r>
      <w:r w:rsidRPr="0033239D">
        <w:rPr>
          <w:rFonts w:ascii="Times New Roman" w:hAnsi="Times New Roman"/>
          <w:sz w:val="22"/>
          <w:szCs w:val="22"/>
        </w:rPr>
        <w:t>nun</w:t>
      </w:r>
      <w:proofErr w:type="spellEnd"/>
      <w:r w:rsidRPr="0033239D">
        <w:rPr>
          <w:rFonts w:ascii="Times New Roman" w:hAnsi="Times New Roman"/>
          <w:sz w:val="22"/>
          <w:szCs w:val="22"/>
        </w:rPr>
        <w:t xml:space="preserve"> işlemeye başlaması gibi nedenlerden dolayı</w:t>
      </w:r>
      <w:r w:rsidR="006D771E" w:rsidRPr="0033239D">
        <w:rPr>
          <w:rFonts w:ascii="Times New Roman" w:hAnsi="Times New Roman"/>
          <w:sz w:val="22"/>
          <w:szCs w:val="22"/>
        </w:rPr>
        <w:t>,</w:t>
      </w:r>
      <w:r w:rsidRPr="0033239D">
        <w:rPr>
          <w:rFonts w:ascii="Times New Roman" w:hAnsi="Times New Roman"/>
          <w:sz w:val="22"/>
          <w:szCs w:val="22"/>
        </w:rPr>
        <w:t xml:space="preserve"> </w:t>
      </w:r>
      <w:r w:rsidR="006D771E" w:rsidRPr="0033239D">
        <w:rPr>
          <w:rFonts w:ascii="Times New Roman" w:hAnsi="Times New Roman"/>
          <w:sz w:val="22"/>
          <w:szCs w:val="22"/>
        </w:rPr>
        <w:t>bilgi g</w:t>
      </w:r>
      <w:r w:rsidRPr="0033239D">
        <w:rPr>
          <w:rFonts w:ascii="Times New Roman" w:hAnsi="Times New Roman"/>
          <w:sz w:val="22"/>
          <w:szCs w:val="22"/>
        </w:rPr>
        <w:t>üvenliğinin yeniden tasarlanması gerekmektedir.</w:t>
      </w:r>
    </w:p>
    <w:p w14:paraId="2B414C23" w14:textId="77777777" w:rsidR="006D771E" w:rsidRPr="0033239D" w:rsidRDefault="006D771E" w:rsidP="003D6D9F">
      <w:pPr>
        <w:pStyle w:val="ListeParagraf"/>
        <w:spacing w:before="0" w:after="0"/>
        <w:ind w:left="0"/>
        <w:rPr>
          <w:rFonts w:ascii="Times New Roman" w:hAnsi="Times New Roman"/>
          <w:sz w:val="22"/>
          <w:szCs w:val="22"/>
        </w:rPr>
      </w:pPr>
    </w:p>
    <w:p w14:paraId="0312ADF7" w14:textId="77777777" w:rsidR="003D6D9F" w:rsidRPr="0033239D" w:rsidRDefault="003D6D9F" w:rsidP="003D6D9F">
      <w:pPr>
        <w:pStyle w:val="ListeParagraf"/>
        <w:spacing w:before="0" w:after="0"/>
        <w:ind w:left="0"/>
        <w:rPr>
          <w:rFonts w:ascii="Times New Roman" w:hAnsi="Times New Roman"/>
          <w:sz w:val="22"/>
          <w:szCs w:val="22"/>
        </w:rPr>
      </w:pPr>
      <w:r w:rsidRPr="0033239D">
        <w:rPr>
          <w:rFonts w:ascii="Times New Roman" w:hAnsi="Times New Roman"/>
          <w:sz w:val="22"/>
          <w:szCs w:val="22"/>
        </w:rPr>
        <w:t xml:space="preserve">Teknik olanaklar aracılığıyla ulaşılabilen güvenlik sınırlıdır ve uygun yönetim ve yöntemlerle desteklenmelidir. </w:t>
      </w:r>
    </w:p>
    <w:p w14:paraId="7EA888A3" w14:textId="77777777" w:rsidR="003D6D9F" w:rsidRPr="0033239D" w:rsidRDefault="003D6D9F" w:rsidP="003D6D9F">
      <w:pPr>
        <w:pStyle w:val="ListeParagraf"/>
        <w:spacing w:before="0" w:after="0"/>
        <w:ind w:left="0"/>
        <w:rPr>
          <w:rFonts w:ascii="Times New Roman" w:hAnsi="Times New Roman"/>
          <w:sz w:val="22"/>
          <w:szCs w:val="22"/>
        </w:rPr>
      </w:pPr>
    </w:p>
    <w:p w14:paraId="228EBFFE" w14:textId="77777777" w:rsidR="003D6D9F" w:rsidRPr="0033239D" w:rsidRDefault="006D771E" w:rsidP="003D6D9F">
      <w:pPr>
        <w:pStyle w:val="ListeParagraf"/>
        <w:spacing w:before="0" w:after="0"/>
        <w:ind w:left="0"/>
        <w:rPr>
          <w:rFonts w:ascii="Times New Roman" w:hAnsi="Times New Roman"/>
          <w:sz w:val="22"/>
          <w:szCs w:val="22"/>
        </w:rPr>
      </w:pPr>
      <w:r w:rsidRPr="0033239D">
        <w:rPr>
          <w:rFonts w:ascii="Times New Roman" w:hAnsi="Times New Roman"/>
          <w:sz w:val="22"/>
          <w:szCs w:val="22"/>
        </w:rPr>
        <w:t>Şirkette uygulanan b</w:t>
      </w:r>
      <w:r w:rsidR="003D6D9F" w:rsidRPr="0033239D">
        <w:rPr>
          <w:rFonts w:ascii="Times New Roman" w:hAnsi="Times New Roman"/>
          <w:sz w:val="22"/>
          <w:szCs w:val="22"/>
        </w:rPr>
        <w:t xml:space="preserve">ilgi </w:t>
      </w:r>
      <w:r w:rsidRPr="0033239D">
        <w:rPr>
          <w:rFonts w:ascii="Times New Roman" w:hAnsi="Times New Roman"/>
          <w:sz w:val="22"/>
          <w:szCs w:val="22"/>
        </w:rPr>
        <w:t>g</w:t>
      </w:r>
      <w:r w:rsidR="003D6D9F" w:rsidRPr="0033239D">
        <w:rPr>
          <w:rFonts w:ascii="Times New Roman" w:hAnsi="Times New Roman"/>
          <w:sz w:val="22"/>
          <w:szCs w:val="22"/>
        </w:rPr>
        <w:t>üvenliğinin amacı</w:t>
      </w:r>
      <w:r w:rsidRPr="0033239D">
        <w:rPr>
          <w:rFonts w:ascii="Times New Roman" w:hAnsi="Times New Roman"/>
          <w:sz w:val="22"/>
          <w:szCs w:val="22"/>
        </w:rPr>
        <w:t>,</w:t>
      </w:r>
      <w:r w:rsidR="003D6D9F" w:rsidRPr="0033239D">
        <w:rPr>
          <w:rFonts w:ascii="Times New Roman" w:hAnsi="Times New Roman"/>
          <w:sz w:val="22"/>
          <w:szCs w:val="22"/>
        </w:rPr>
        <w:t xml:space="preserve"> uygun ve etkili prensip ile politikalar kullanarak bilgi sistemlerinin güvenlik seviyesini artırmaktır.</w:t>
      </w:r>
    </w:p>
    <w:p w14:paraId="59683788" w14:textId="77777777" w:rsidR="003D6D9F" w:rsidRPr="0033239D" w:rsidRDefault="003D6D9F" w:rsidP="003D6D9F">
      <w:pPr>
        <w:pStyle w:val="ListeParagraf"/>
        <w:spacing w:before="0" w:after="0"/>
        <w:ind w:left="0"/>
        <w:rPr>
          <w:rFonts w:ascii="Times New Roman" w:hAnsi="Times New Roman"/>
          <w:sz w:val="22"/>
          <w:szCs w:val="22"/>
        </w:rPr>
      </w:pPr>
    </w:p>
    <w:p w14:paraId="0E274875" w14:textId="77777777" w:rsidR="003D6D9F" w:rsidRPr="0033239D" w:rsidRDefault="006D771E" w:rsidP="003D6D9F">
      <w:pPr>
        <w:pStyle w:val="ListeParagraf"/>
        <w:spacing w:before="0" w:after="0"/>
        <w:ind w:left="0"/>
        <w:rPr>
          <w:rFonts w:ascii="Times New Roman" w:hAnsi="Times New Roman"/>
          <w:sz w:val="22"/>
          <w:szCs w:val="22"/>
        </w:rPr>
      </w:pPr>
      <w:r w:rsidRPr="0033239D">
        <w:rPr>
          <w:rFonts w:ascii="Times New Roman" w:hAnsi="Times New Roman"/>
          <w:sz w:val="22"/>
          <w:szCs w:val="22"/>
        </w:rPr>
        <w:t>Şirket</w:t>
      </w:r>
      <w:r w:rsidR="003D6D9F" w:rsidRPr="0033239D">
        <w:rPr>
          <w:rFonts w:ascii="Times New Roman" w:hAnsi="Times New Roman"/>
          <w:sz w:val="22"/>
          <w:szCs w:val="22"/>
        </w:rPr>
        <w:t xml:space="preserve"> </w:t>
      </w:r>
      <w:r w:rsidRPr="0033239D">
        <w:rPr>
          <w:rFonts w:ascii="Times New Roman" w:hAnsi="Times New Roman"/>
          <w:sz w:val="22"/>
          <w:szCs w:val="22"/>
        </w:rPr>
        <w:t>b</w:t>
      </w:r>
      <w:r w:rsidR="003D6D9F" w:rsidRPr="0033239D">
        <w:rPr>
          <w:rFonts w:ascii="Times New Roman" w:hAnsi="Times New Roman"/>
          <w:sz w:val="22"/>
          <w:szCs w:val="22"/>
        </w:rPr>
        <w:t xml:space="preserve">ilgi </w:t>
      </w:r>
      <w:r w:rsidRPr="0033239D">
        <w:rPr>
          <w:rFonts w:ascii="Times New Roman" w:hAnsi="Times New Roman"/>
          <w:sz w:val="22"/>
          <w:szCs w:val="22"/>
        </w:rPr>
        <w:t>g</w:t>
      </w:r>
      <w:r w:rsidR="003D6D9F" w:rsidRPr="0033239D">
        <w:rPr>
          <w:rFonts w:ascii="Times New Roman" w:hAnsi="Times New Roman"/>
          <w:sz w:val="22"/>
          <w:szCs w:val="22"/>
        </w:rPr>
        <w:t xml:space="preserve">üvenliğinin hedefi ise her </w:t>
      </w:r>
      <w:r w:rsidRPr="0033239D">
        <w:rPr>
          <w:rFonts w:ascii="Times New Roman" w:hAnsi="Times New Roman"/>
          <w:sz w:val="22"/>
          <w:szCs w:val="22"/>
        </w:rPr>
        <w:t>seviyede kullanıcıya b</w:t>
      </w:r>
      <w:r w:rsidR="003D6D9F" w:rsidRPr="0033239D">
        <w:rPr>
          <w:rFonts w:ascii="Times New Roman" w:hAnsi="Times New Roman"/>
          <w:sz w:val="22"/>
          <w:szCs w:val="22"/>
        </w:rPr>
        <w:t xml:space="preserve">ilgi </w:t>
      </w:r>
      <w:r w:rsidRPr="0033239D">
        <w:rPr>
          <w:rFonts w:ascii="Times New Roman" w:hAnsi="Times New Roman"/>
          <w:sz w:val="22"/>
          <w:szCs w:val="22"/>
        </w:rPr>
        <w:t>s</w:t>
      </w:r>
      <w:r w:rsidR="003D6D9F" w:rsidRPr="0033239D">
        <w:rPr>
          <w:rFonts w:ascii="Times New Roman" w:hAnsi="Times New Roman"/>
          <w:sz w:val="22"/>
          <w:szCs w:val="22"/>
        </w:rPr>
        <w:t>istemlerini kullanımları sırasında ne şekilde hareket etmeleri gerektiği konusunda yol göstermek, kullanıcıların bilinç ve farkındalık seviyelerini artırmak ve bu şekilde bilgi sistemlerinde oluşabilecek riskleri minimuma indirmektir.</w:t>
      </w:r>
    </w:p>
    <w:p w14:paraId="14136123" w14:textId="77777777" w:rsidR="0033239D" w:rsidRPr="0033239D" w:rsidRDefault="0033239D" w:rsidP="00DB4FDC">
      <w:pPr>
        <w:shd w:val="clear" w:color="auto" w:fill="FFFFFF"/>
        <w:spacing w:before="0" w:after="0"/>
        <w:rPr>
          <w:rFonts w:ascii="Times New Roman" w:hAnsi="Times New Roman"/>
          <w:b/>
          <w:bCs/>
          <w:spacing w:val="1"/>
          <w:sz w:val="22"/>
          <w:szCs w:val="22"/>
          <w:u w:val="single"/>
        </w:rPr>
      </w:pPr>
    </w:p>
    <w:p w14:paraId="46822AC5" w14:textId="77777777" w:rsidR="0075110E" w:rsidRPr="0033239D" w:rsidRDefault="00BC773C" w:rsidP="00DB4FDC">
      <w:pPr>
        <w:shd w:val="clear" w:color="auto" w:fill="FFFFFF"/>
        <w:spacing w:before="0" w:after="0"/>
        <w:rPr>
          <w:rFonts w:ascii="Times New Roman" w:hAnsi="Times New Roman"/>
          <w:b/>
          <w:bCs/>
          <w:spacing w:val="3"/>
          <w:sz w:val="22"/>
          <w:szCs w:val="22"/>
        </w:rPr>
      </w:pPr>
      <w:r w:rsidRPr="0033239D">
        <w:rPr>
          <w:rFonts w:ascii="Times New Roman" w:hAnsi="Times New Roman"/>
          <w:b/>
          <w:bCs/>
          <w:spacing w:val="1"/>
          <w:sz w:val="22"/>
          <w:szCs w:val="22"/>
          <w:u w:val="single"/>
        </w:rPr>
        <w:t>Madde 8</w:t>
      </w:r>
      <w:r w:rsidR="0075110E" w:rsidRPr="0033239D">
        <w:rPr>
          <w:rFonts w:ascii="Times New Roman" w:hAnsi="Times New Roman"/>
          <w:b/>
          <w:bCs/>
          <w:spacing w:val="1"/>
          <w:sz w:val="22"/>
          <w:szCs w:val="22"/>
          <w:u w:val="single"/>
        </w:rPr>
        <w:t xml:space="preserve">- </w:t>
      </w:r>
      <w:r w:rsidR="0075110E" w:rsidRPr="0033239D">
        <w:rPr>
          <w:rFonts w:ascii="Times New Roman" w:hAnsi="Times New Roman"/>
          <w:b/>
          <w:bCs/>
          <w:spacing w:val="3"/>
          <w:sz w:val="22"/>
          <w:szCs w:val="22"/>
          <w:u w:val="single"/>
        </w:rPr>
        <w:t>Bilgi Güvenliği</w:t>
      </w:r>
      <w:r w:rsidR="001F406D" w:rsidRPr="0033239D">
        <w:rPr>
          <w:rFonts w:ascii="Times New Roman" w:hAnsi="Times New Roman"/>
          <w:b/>
          <w:bCs/>
          <w:spacing w:val="3"/>
          <w:sz w:val="22"/>
          <w:szCs w:val="22"/>
          <w:u w:val="single"/>
        </w:rPr>
        <w:t>nin</w:t>
      </w:r>
      <w:r w:rsidR="0075110E" w:rsidRPr="0033239D">
        <w:rPr>
          <w:rFonts w:ascii="Times New Roman" w:hAnsi="Times New Roman"/>
          <w:b/>
          <w:bCs/>
          <w:spacing w:val="3"/>
          <w:sz w:val="22"/>
          <w:szCs w:val="22"/>
          <w:u w:val="single"/>
        </w:rPr>
        <w:t xml:space="preserve"> Kapsamı:</w:t>
      </w:r>
    </w:p>
    <w:p w14:paraId="0AAFA41B" w14:textId="77777777" w:rsidR="0075110E" w:rsidRPr="0033239D" w:rsidRDefault="0075110E" w:rsidP="001F406D">
      <w:pPr>
        <w:spacing w:before="0" w:after="0"/>
        <w:rPr>
          <w:rFonts w:ascii="Times New Roman" w:hAnsi="Times New Roman"/>
          <w:sz w:val="22"/>
          <w:szCs w:val="22"/>
        </w:rPr>
      </w:pPr>
    </w:p>
    <w:p w14:paraId="0F375FCD" w14:textId="77777777" w:rsidR="001F406D" w:rsidRPr="0033239D" w:rsidRDefault="00CD7D92" w:rsidP="001F406D">
      <w:pPr>
        <w:spacing w:before="0" w:after="0"/>
        <w:rPr>
          <w:rFonts w:ascii="Times New Roman" w:hAnsi="Times New Roman"/>
          <w:sz w:val="22"/>
          <w:szCs w:val="22"/>
        </w:rPr>
      </w:pPr>
      <w:r w:rsidRPr="0033239D">
        <w:rPr>
          <w:rFonts w:ascii="Times New Roman" w:hAnsi="Times New Roman"/>
          <w:sz w:val="22"/>
          <w:szCs w:val="22"/>
        </w:rPr>
        <w:t>Bilgi güvenliği</w:t>
      </w:r>
      <w:r w:rsidR="00D06E12" w:rsidRPr="0033239D">
        <w:rPr>
          <w:rFonts w:ascii="Times New Roman" w:hAnsi="Times New Roman"/>
          <w:sz w:val="22"/>
          <w:szCs w:val="22"/>
        </w:rPr>
        <w:t xml:space="preserve">, </w:t>
      </w:r>
      <w:r w:rsidR="00BC773C" w:rsidRPr="0033239D">
        <w:rPr>
          <w:rFonts w:ascii="Times New Roman" w:hAnsi="Times New Roman"/>
          <w:sz w:val="22"/>
          <w:szCs w:val="22"/>
        </w:rPr>
        <w:t>Şirketin</w:t>
      </w:r>
      <w:r w:rsidR="00D06E12" w:rsidRPr="0033239D">
        <w:rPr>
          <w:rFonts w:ascii="Times New Roman" w:hAnsi="Times New Roman"/>
          <w:sz w:val="22"/>
          <w:szCs w:val="22"/>
        </w:rPr>
        <w:t>,</w:t>
      </w:r>
      <w:r w:rsidR="001F406D" w:rsidRPr="0033239D">
        <w:rPr>
          <w:rFonts w:ascii="Times New Roman" w:hAnsi="Times New Roman"/>
          <w:sz w:val="22"/>
          <w:szCs w:val="22"/>
        </w:rPr>
        <w:t xml:space="preserve"> bilgi iş</w:t>
      </w:r>
      <w:r w:rsidR="00BC773C" w:rsidRPr="0033239D">
        <w:rPr>
          <w:rFonts w:ascii="Times New Roman" w:hAnsi="Times New Roman"/>
          <w:sz w:val="22"/>
          <w:szCs w:val="22"/>
        </w:rPr>
        <w:t>lem varlıklarını, süreçlerini, s</w:t>
      </w:r>
      <w:r w:rsidR="001F406D" w:rsidRPr="0033239D">
        <w:rPr>
          <w:rFonts w:ascii="Times New Roman" w:hAnsi="Times New Roman"/>
          <w:sz w:val="22"/>
          <w:szCs w:val="22"/>
        </w:rPr>
        <w:t xml:space="preserve">istem </w:t>
      </w:r>
      <w:r w:rsidR="00BC773C" w:rsidRPr="0033239D">
        <w:rPr>
          <w:rFonts w:ascii="Times New Roman" w:hAnsi="Times New Roman"/>
          <w:sz w:val="22"/>
          <w:szCs w:val="22"/>
        </w:rPr>
        <w:t>o</w:t>
      </w:r>
      <w:r w:rsidR="001F406D" w:rsidRPr="0033239D">
        <w:rPr>
          <w:rFonts w:ascii="Times New Roman" w:hAnsi="Times New Roman"/>
          <w:sz w:val="22"/>
          <w:szCs w:val="22"/>
        </w:rPr>
        <w:t>dası</w:t>
      </w:r>
      <w:r w:rsidR="00BC773C" w:rsidRPr="0033239D">
        <w:rPr>
          <w:rFonts w:ascii="Times New Roman" w:hAnsi="Times New Roman"/>
          <w:sz w:val="22"/>
          <w:szCs w:val="22"/>
        </w:rPr>
        <w:t>nı</w:t>
      </w:r>
      <w:r w:rsidR="001F406D" w:rsidRPr="0033239D">
        <w:rPr>
          <w:rFonts w:ascii="Times New Roman" w:hAnsi="Times New Roman"/>
          <w:sz w:val="22"/>
          <w:szCs w:val="22"/>
        </w:rPr>
        <w:t xml:space="preserve">, </w:t>
      </w:r>
      <w:r w:rsidR="00BC773C" w:rsidRPr="0033239D">
        <w:rPr>
          <w:rFonts w:ascii="Times New Roman" w:hAnsi="Times New Roman"/>
          <w:sz w:val="22"/>
          <w:szCs w:val="22"/>
        </w:rPr>
        <w:t>b</w:t>
      </w:r>
      <w:r w:rsidR="001F406D" w:rsidRPr="0033239D">
        <w:rPr>
          <w:rFonts w:ascii="Times New Roman" w:hAnsi="Times New Roman"/>
          <w:sz w:val="22"/>
          <w:szCs w:val="22"/>
        </w:rPr>
        <w:t xml:space="preserve">ilgi </w:t>
      </w:r>
      <w:r w:rsidR="00BC773C" w:rsidRPr="0033239D">
        <w:rPr>
          <w:rFonts w:ascii="Times New Roman" w:hAnsi="Times New Roman"/>
          <w:sz w:val="22"/>
          <w:szCs w:val="22"/>
        </w:rPr>
        <w:t>i</w:t>
      </w:r>
      <w:r w:rsidR="001F406D" w:rsidRPr="0033239D">
        <w:rPr>
          <w:rFonts w:ascii="Times New Roman" w:hAnsi="Times New Roman"/>
          <w:sz w:val="22"/>
          <w:szCs w:val="22"/>
        </w:rPr>
        <w:t xml:space="preserve">şlem </w:t>
      </w:r>
      <w:r w:rsidR="00BC773C" w:rsidRPr="0033239D">
        <w:rPr>
          <w:rFonts w:ascii="Times New Roman" w:hAnsi="Times New Roman"/>
          <w:sz w:val="22"/>
          <w:szCs w:val="22"/>
        </w:rPr>
        <w:t>o</w:t>
      </w:r>
      <w:r w:rsidR="001F406D" w:rsidRPr="0033239D">
        <w:rPr>
          <w:rFonts w:ascii="Times New Roman" w:hAnsi="Times New Roman"/>
          <w:sz w:val="22"/>
          <w:szCs w:val="22"/>
        </w:rPr>
        <w:t>dası</w:t>
      </w:r>
      <w:r w:rsidR="00BC773C" w:rsidRPr="0033239D">
        <w:rPr>
          <w:rFonts w:ascii="Times New Roman" w:hAnsi="Times New Roman"/>
          <w:sz w:val="22"/>
          <w:szCs w:val="22"/>
        </w:rPr>
        <w:t>nı, Bilgi İşlem Müdürlüğü</w:t>
      </w:r>
      <w:r w:rsidRPr="0033239D">
        <w:rPr>
          <w:rFonts w:ascii="Times New Roman" w:hAnsi="Times New Roman"/>
          <w:sz w:val="22"/>
          <w:szCs w:val="22"/>
        </w:rPr>
        <w:t xml:space="preserve"> başta olmak üzere tüm birimleri, tüm personeli ve</w:t>
      </w:r>
      <w:r w:rsidR="001F406D" w:rsidRPr="0033239D">
        <w:rPr>
          <w:rFonts w:ascii="Times New Roman" w:hAnsi="Times New Roman"/>
          <w:sz w:val="22"/>
          <w:szCs w:val="22"/>
        </w:rPr>
        <w:t xml:space="preserve"> üçüncü taraf olarak</w:t>
      </w:r>
      <w:r w:rsidR="00BC773C" w:rsidRPr="0033239D">
        <w:rPr>
          <w:rFonts w:ascii="Times New Roman" w:hAnsi="Times New Roman"/>
          <w:sz w:val="22"/>
          <w:szCs w:val="22"/>
        </w:rPr>
        <w:t xml:space="preserve"> da</w:t>
      </w:r>
      <w:r w:rsidR="001F406D" w:rsidRPr="0033239D">
        <w:rPr>
          <w:rFonts w:ascii="Times New Roman" w:hAnsi="Times New Roman"/>
          <w:sz w:val="22"/>
          <w:szCs w:val="22"/>
        </w:rPr>
        <w:t xml:space="preserve"> bilgi sistemlerine erişen kullanıcılar </w:t>
      </w:r>
      <w:r w:rsidR="00BC773C" w:rsidRPr="0033239D">
        <w:rPr>
          <w:rFonts w:ascii="Times New Roman" w:hAnsi="Times New Roman"/>
          <w:sz w:val="22"/>
          <w:szCs w:val="22"/>
        </w:rPr>
        <w:t>ile</w:t>
      </w:r>
      <w:r w:rsidR="001F406D" w:rsidRPr="0033239D">
        <w:rPr>
          <w:rFonts w:ascii="Times New Roman" w:hAnsi="Times New Roman"/>
          <w:sz w:val="22"/>
          <w:szCs w:val="22"/>
        </w:rPr>
        <w:t xml:space="preserve"> bilgi sistemlerin</w:t>
      </w:r>
      <w:r w:rsidR="00BC773C" w:rsidRPr="0033239D">
        <w:rPr>
          <w:rFonts w:ascii="Times New Roman" w:hAnsi="Times New Roman"/>
          <w:sz w:val="22"/>
          <w:szCs w:val="22"/>
        </w:rPr>
        <w:t xml:space="preserve">e teknik destek veren </w:t>
      </w:r>
      <w:r w:rsidR="001F406D" w:rsidRPr="0033239D">
        <w:rPr>
          <w:rFonts w:ascii="Times New Roman" w:hAnsi="Times New Roman"/>
          <w:sz w:val="22"/>
          <w:szCs w:val="22"/>
        </w:rPr>
        <w:t>hizmet, yazılım veya dona</w:t>
      </w:r>
      <w:r w:rsidR="00BC773C" w:rsidRPr="0033239D">
        <w:rPr>
          <w:rFonts w:ascii="Times New Roman" w:hAnsi="Times New Roman"/>
          <w:sz w:val="22"/>
          <w:szCs w:val="22"/>
        </w:rPr>
        <w:t>nım sağlayıcılarını kapsar</w:t>
      </w:r>
      <w:r w:rsidR="001F406D" w:rsidRPr="0033239D">
        <w:rPr>
          <w:rFonts w:ascii="Times New Roman" w:hAnsi="Times New Roman"/>
          <w:sz w:val="22"/>
          <w:szCs w:val="22"/>
        </w:rPr>
        <w:t>.</w:t>
      </w:r>
    </w:p>
    <w:p w14:paraId="5A62F398" w14:textId="77777777" w:rsidR="00E27177" w:rsidRPr="0033239D" w:rsidRDefault="009B270D" w:rsidP="00DB4FDC">
      <w:pPr>
        <w:shd w:val="clear" w:color="auto" w:fill="FFFFFF"/>
        <w:spacing w:before="0" w:after="0"/>
        <w:rPr>
          <w:rFonts w:ascii="Times New Roman" w:hAnsi="Times New Roman"/>
          <w:b/>
          <w:bCs/>
          <w:spacing w:val="3"/>
          <w:sz w:val="22"/>
          <w:szCs w:val="22"/>
        </w:rPr>
      </w:pPr>
      <w:r w:rsidRPr="0033239D">
        <w:rPr>
          <w:rFonts w:ascii="Times New Roman" w:hAnsi="Times New Roman"/>
          <w:b/>
          <w:bCs/>
          <w:spacing w:val="1"/>
          <w:sz w:val="22"/>
          <w:szCs w:val="22"/>
          <w:u w:val="single"/>
        </w:rPr>
        <w:t>Madde 9</w:t>
      </w:r>
      <w:r w:rsidR="00E27177" w:rsidRPr="0033239D">
        <w:rPr>
          <w:rFonts w:ascii="Times New Roman" w:hAnsi="Times New Roman"/>
          <w:b/>
          <w:bCs/>
          <w:spacing w:val="1"/>
          <w:sz w:val="22"/>
          <w:szCs w:val="22"/>
          <w:u w:val="single"/>
        </w:rPr>
        <w:t xml:space="preserve">- </w:t>
      </w:r>
      <w:r w:rsidR="00E27177" w:rsidRPr="0033239D">
        <w:rPr>
          <w:rFonts w:ascii="Times New Roman" w:hAnsi="Times New Roman"/>
          <w:b/>
          <w:bCs/>
          <w:spacing w:val="3"/>
          <w:sz w:val="22"/>
          <w:szCs w:val="22"/>
          <w:u w:val="single"/>
        </w:rPr>
        <w:t xml:space="preserve">Yönetimin </w:t>
      </w:r>
      <w:r w:rsidR="00295004" w:rsidRPr="0033239D">
        <w:rPr>
          <w:rFonts w:ascii="Times New Roman" w:hAnsi="Times New Roman"/>
          <w:b/>
          <w:bCs/>
          <w:spacing w:val="3"/>
          <w:sz w:val="22"/>
          <w:szCs w:val="22"/>
          <w:u w:val="single"/>
        </w:rPr>
        <w:t>Taahhüdü</w:t>
      </w:r>
      <w:r w:rsidR="00E27177" w:rsidRPr="0033239D">
        <w:rPr>
          <w:rFonts w:ascii="Times New Roman" w:hAnsi="Times New Roman"/>
          <w:b/>
          <w:bCs/>
          <w:spacing w:val="3"/>
          <w:sz w:val="22"/>
          <w:szCs w:val="22"/>
          <w:u w:val="single"/>
        </w:rPr>
        <w:t>:</w:t>
      </w:r>
    </w:p>
    <w:p w14:paraId="2127E9EF" w14:textId="77777777" w:rsidR="00295004" w:rsidRPr="0033239D" w:rsidRDefault="00295004" w:rsidP="00295004">
      <w:pPr>
        <w:spacing w:before="0" w:after="0"/>
        <w:rPr>
          <w:rFonts w:ascii="Times New Roman" w:hAnsi="Times New Roman"/>
          <w:sz w:val="22"/>
          <w:szCs w:val="22"/>
        </w:rPr>
      </w:pPr>
    </w:p>
    <w:p w14:paraId="134635E4" w14:textId="77777777" w:rsidR="00295004" w:rsidRPr="0033239D" w:rsidRDefault="009B270D" w:rsidP="00803CCA">
      <w:pPr>
        <w:spacing w:before="0" w:after="0"/>
        <w:rPr>
          <w:rFonts w:ascii="Times New Roman" w:hAnsi="Times New Roman"/>
          <w:sz w:val="22"/>
          <w:szCs w:val="22"/>
        </w:rPr>
      </w:pPr>
      <w:r w:rsidRPr="0033239D">
        <w:rPr>
          <w:rFonts w:ascii="Times New Roman" w:hAnsi="Times New Roman"/>
          <w:sz w:val="22"/>
          <w:szCs w:val="22"/>
        </w:rPr>
        <w:lastRenderedPageBreak/>
        <w:t>Şirket</w:t>
      </w:r>
      <w:r w:rsidR="00803CCA" w:rsidRPr="0033239D">
        <w:rPr>
          <w:rFonts w:ascii="Times New Roman" w:hAnsi="Times New Roman"/>
          <w:sz w:val="22"/>
          <w:szCs w:val="22"/>
        </w:rPr>
        <w:t xml:space="preserve"> bilgi güvenliğinin sağlanabilmesi için, </w:t>
      </w:r>
      <w:r w:rsidR="006609BA" w:rsidRPr="0033239D">
        <w:rPr>
          <w:rFonts w:ascii="Times New Roman" w:hAnsi="Times New Roman"/>
          <w:sz w:val="22"/>
          <w:szCs w:val="22"/>
        </w:rPr>
        <w:t xml:space="preserve">tüm </w:t>
      </w:r>
      <w:r w:rsidRPr="0033239D">
        <w:rPr>
          <w:rFonts w:ascii="Times New Roman" w:hAnsi="Times New Roman"/>
          <w:sz w:val="22"/>
          <w:szCs w:val="22"/>
        </w:rPr>
        <w:t>Yö</w:t>
      </w:r>
      <w:r w:rsidR="00803CCA" w:rsidRPr="0033239D">
        <w:rPr>
          <w:rFonts w:ascii="Times New Roman" w:hAnsi="Times New Roman"/>
          <w:sz w:val="22"/>
          <w:szCs w:val="22"/>
        </w:rPr>
        <w:t>neticilerin, b</w:t>
      </w:r>
      <w:r w:rsidR="00295004" w:rsidRPr="0033239D">
        <w:rPr>
          <w:rFonts w:ascii="Times New Roman" w:hAnsi="Times New Roman"/>
          <w:sz w:val="22"/>
          <w:szCs w:val="22"/>
        </w:rPr>
        <w:t xml:space="preserve">ilgi güvenliği konusunda ısrarcı olmaları, </w:t>
      </w:r>
      <w:r w:rsidR="00A500DC" w:rsidRPr="0033239D">
        <w:rPr>
          <w:rFonts w:ascii="Times New Roman" w:hAnsi="Times New Roman"/>
          <w:sz w:val="22"/>
          <w:szCs w:val="22"/>
        </w:rPr>
        <w:t xml:space="preserve">yönetimleri altında bulunan </w:t>
      </w:r>
      <w:r w:rsidR="00295004" w:rsidRPr="0033239D">
        <w:rPr>
          <w:rFonts w:ascii="Times New Roman" w:hAnsi="Times New Roman"/>
          <w:sz w:val="22"/>
          <w:szCs w:val="22"/>
        </w:rPr>
        <w:t>personele sorumluluk verme</w:t>
      </w:r>
      <w:r w:rsidR="00803CCA" w:rsidRPr="0033239D">
        <w:rPr>
          <w:rFonts w:ascii="Times New Roman" w:hAnsi="Times New Roman"/>
          <w:sz w:val="22"/>
          <w:szCs w:val="22"/>
        </w:rPr>
        <w:t>leri</w:t>
      </w:r>
      <w:r w:rsidR="00295004" w:rsidRPr="0033239D">
        <w:rPr>
          <w:rFonts w:ascii="Times New Roman" w:hAnsi="Times New Roman"/>
          <w:sz w:val="22"/>
          <w:szCs w:val="22"/>
        </w:rPr>
        <w:t xml:space="preserve"> ve örnek olma</w:t>
      </w:r>
      <w:r w:rsidR="00803CCA" w:rsidRPr="0033239D">
        <w:rPr>
          <w:rFonts w:ascii="Times New Roman" w:hAnsi="Times New Roman"/>
          <w:sz w:val="22"/>
          <w:szCs w:val="22"/>
        </w:rPr>
        <w:t xml:space="preserve">ları ve bilgi güvenliği ile ilgili çalışmalara katılmaları ve bu çalışmalarda bulunan personele destek vermeleri </w:t>
      </w:r>
      <w:r w:rsidR="00A500DC" w:rsidRPr="0033239D">
        <w:rPr>
          <w:rFonts w:ascii="Times New Roman" w:hAnsi="Times New Roman"/>
          <w:sz w:val="22"/>
          <w:szCs w:val="22"/>
        </w:rPr>
        <w:t>gerekmektedir.</w:t>
      </w:r>
    </w:p>
    <w:p w14:paraId="078E2AEC" w14:textId="77777777" w:rsidR="00295004" w:rsidRPr="0033239D" w:rsidRDefault="00295004" w:rsidP="00295004">
      <w:pPr>
        <w:spacing w:before="0" w:after="0"/>
        <w:rPr>
          <w:rFonts w:ascii="Times New Roman" w:hAnsi="Times New Roman"/>
          <w:sz w:val="22"/>
          <w:szCs w:val="22"/>
        </w:rPr>
      </w:pPr>
    </w:p>
    <w:p w14:paraId="741150F6" w14:textId="77777777" w:rsidR="00295004" w:rsidRPr="0033239D" w:rsidRDefault="00295004" w:rsidP="00295004">
      <w:pPr>
        <w:spacing w:before="0" w:after="0"/>
        <w:rPr>
          <w:rFonts w:ascii="Times New Roman" w:hAnsi="Times New Roman"/>
          <w:sz w:val="22"/>
          <w:szCs w:val="22"/>
        </w:rPr>
      </w:pPr>
      <w:r w:rsidRPr="0033239D">
        <w:rPr>
          <w:rFonts w:ascii="Times New Roman" w:hAnsi="Times New Roman"/>
          <w:sz w:val="22"/>
          <w:szCs w:val="22"/>
        </w:rPr>
        <w:t xml:space="preserve">Üst kademelerden başlayan ve uygulanan bir güvenlik anlayışıyla, </w:t>
      </w:r>
      <w:r w:rsidR="00FA2040" w:rsidRPr="0033239D">
        <w:rPr>
          <w:rFonts w:ascii="Times New Roman" w:hAnsi="Times New Roman"/>
          <w:sz w:val="22"/>
          <w:szCs w:val="22"/>
        </w:rPr>
        <w:t>Şirketin</w:t>
      </w:r>
      <w:r w:rsidRPr="0033239D">
        <w:rPr>
          <w:rFonts w:ascii="Times New Roman" w:hAnsi="Times New Roman"/>
          <w:sz w:val="22"/>
          <w:szCs w:val="22"/>
        </w:rPr>
        <w:t xml:space="preserve"> en alt kademe</w:t>
      </w:r>
      <w:r w:rsidR="00FA2040" w:rsidRPr="0033239D">
        <w:rPr>
          <w:rFonts w:ascii="Times New Roman" w:hAnsi="Times New Roman"/>
          <w:sz w:val="22"/>
          <w:szCs w:val="22"/>
        </w:rPr>
        <w:t>sindeki</w:t>
      </w:r>
      <w:r w:rsidRPr="0033239D">
        <w:rPr>
          <w:rFonts w:ascii="Times New Roman" w:hAnsi="Times New Roman"/>
          <w:sz w:val="22"/>
          <w:szCs w:val="22"/>
        </w:rPr>
        <w:t xml:space="preserve"> personeline kadar inilmesi zorunludur. </w:t>
      </w:r>
    </w:p>
    <w:p w14:paraId="575BD42B" w14:textId="77777777" w:rsidR="00FA2040" w:rsidRPr="0033239D" w:rsidRDefault="00FA2040" w:rsidP="007B0A4B">
      <w:pPr>
        <w:spacing w:before="0" w:after="0"/>
        <w:rPr>
          <w:rFonts w:ascii="Times New Roman" w:hAnsi="Times New Roman"/>
          <w:sz w:val="22"/>
          <w:szCs w:val="22"/>
        </w:rPr>
      </w:pPr>
    </w:p>
    <w:p w14:paraId="78E7578D" w14:textId="77777777" w:rsidR="0053753C" w:rsidRPr="0033239D" w:rsidRDefault="0053753C" w:rsidP="0053753C">
      <w:pPr>
        <w:pStyle w:val="Balk1"/>
        <w:numPr>
          <w:ilvl w:val="0"/>
          <w:numId w:val="0"/>
        </w:numPr>
        <w:spacing w:before="0" w:after="0"/>
        <w:rPr>
          <w:rFonts w:ascii="Times New Roman" w:hAnsi="Times New Roman" w:cs="Times New Roman"/>
          <w:sz w:val="22"/>
          <w:szCs w:val="22"/>
          <w:u w:val="single"/>
        </w:rPr>
      </w:pPr>
      <w:r w:rsidRPr="0033239D">
        <w:rPr>
          <w:rFonts w:ascii="Times New Roman" w:hAnsi="Times New Roman" w:cs="Times New Roman"/>
          <w:bCs w:val="0"/>
          <w:spacing w:val="1"/>
          <w:sz w:val="22"/>
          <w:szCs w:val="22"/>
          <w:u w:val="single"/>
        </w:rPr>
        <w:t xml:space="preserve">Madde 10- Bilgi </w:t>
      </w:r>
      <w:r w:rsidRPr="0033239D">
        <w:rPr>
          <w:rFonts w:ascii="Times New Roman" w:hAnsi="Times New Roman" w:cs="Times New Roman"/>
          <w:sz w:val="22"/>
          <w:szCs w:val="22"/>
          <w:u w:val="single"/>
        </w:rPr>
        <w:t>Güvenliği</w:t>
      </w:r>
      <w:r w:rsidR="000C3629" w:rsidRPr="0033239D">
        <w:rPr>
          <w:rFonts w:ascii="Times New Roman" w:hAnsi="Times New Roman" w:cs="Times New Roman"/>
          <w:sz w:val="22"/>
          <w:szCs w:val="22"/>
          <w:u w:val="single"/>
        </w:rPr>
        <w:t xml:space="preserve"> İle İlgili Dokümanların Hazırlanması</w:t>
      </w:r>
      <w:r w:rsidRPr="0033239D">
        <w:rPr>
          <w:rFonts w:ascii="Times New Roman" w:hAnsi="Times New Roman" w:cs="Times New Roman"/>
          <w:sz w:val="22"/>
          <w:szCs w:val="22"/>
          <w:u w:val="single"/>
        </w:rPr>
        <w:t xml:space="preserve"> ve Güncellenmesi:</w:t>
      </w:r>
    </w:p>
    <w:p w14:paraId="5E16A592" w14:textId="77777777" w:rsidR="004315D0" w:rsidRPr="0033239D" w:rsidRDefault="004315D0" w:rsidP="002B541A">
      <w:pPr>
        <w:spacing w:before="0" w:after="0"/>
        <w:ind w:right="-1"/>
        <w:rPr>
          <w:rFonts w:ascii="Times New Roman" w:hAnsi="Times New Roman"/>
          <w:sz w:val="22"/>
          <w:szCs w:val="22"/>
        </w:rPr>
      </w:pPr>
    </w:p>
    <w:p w14:paraId="25DABADE" w14:textId="77777777" w:rsidR="003D135B" w:rsidRPr="0033239D" w:rsidRDefault="00004C27" w:rsidP="002B541A">
      <w:pPr>
        <w:spacing w:before="0" w:after="0"/>
        <w:ind w:right="-1"/>
        <w:rPr>
          <w:rFonts w:ascii="Times New Roman" w:hAnsi="Times New Roman"/>
          <w:sz w:val="22"/>
          <w:szCs w:val="22"/>
        </w:rPr>
      </w:pPr>
      <w:r w:rsidRPr="0033239D">
        <w:rPr>
          <w:rFonts w:ascii="Times New Roman" w:hAnsi="Times New Roman"/>
          <w:sz w:val="22"/>
          <w:szCs w:val="22"/>
        </w:rPr>
        <w:t xml:space="preserve">Bilgi güvenliği ile ilgili </w:t>
      </w:r>
      <w:r w:rsidR="00ED322C" w:rsidRPr="0033239D">
        <w:rPr>
          <w:rFonts w:ascii="Times New Roman" w:hAnsi="Times New Roman"/>
          <w:sz w:val="22"/>
          <w:szCs w:val="22"/>
        </w:rPr>
        <w:t>politika</w:t>
      </w:r>
      <w:r w:rsidR="00514F6A" w:rsidRPr="0033239D">
        <w:rPr>
          <w:rFonts w:ascii="Times New Roman" w:hAnsi="Times New Roman"/>
          <w:sz w:val="22"/>
          <w:szCs w:val="22"/>
        </w:rPr>
        <w:t>ların ve bu politikalar ile ilgili</w:t>
      </w:r>
      <w:r w:rsidRPr="0033239D">
        <w:rPr>
          <w:rFonts w:ascii="Times New Roman" w:hAnsi="Times New Roman"/>
          <w:sz w:val="22"/>
          <w:szCs w:val="22"/>
        </w:rPr>
        <w:t xml:space="preserve">, </w:t>
      </w:r>
      <w:r w:rsidR="00ED322C" w:rsidRPr="0033239D">
        <w:rPr>
          <w:rFonts w:ascii="Times New Roman" w:hAnsi="Times New Roman"/>
          <w:sz w:val="22"/>
          <w:szCs w:val="22"/>
        </w:rPr>
        <w:t>prosedür</w:t>
      </w:r>
      <w:r w:rsidRPr="0033239D">
        <w:rPr>
          <w:rFonts w:ascii="Times New Roman" w:hAnsi="Times New Roman"/>
          <w:sz w:val="22"/>
          <w:szCs w:val="22"/>
        </w:rPr>
        <w:t>,</w:t>
      </w:r>
      <w:r w:rsidR="00ED322C" w:rsidRPr="0033239D">
        <w:rPr>
          <w:rFonts w:ascii="Times New Roman" w:hAnsi="Times New Roman"/>
          <w:sz w:val="22"/>
          <w:szCs w:val="22"/>
        </w:rPr>
        <w:t xml:space="preserve"> proses,</w:t>
      </w:r>
      <w:r w:rsidRPr="0033239D">
        <w:rPr>
          <w:rFonts w:ascii="Times New Roman" w:hAnsi="Times New Roman"/>
          <w:sz w:val="22"/>
          <w:szCs w:val="22"/>
        </w:rPr>
        <w:t xml:space="preserve"> talimat, form, tablo</w:t>
      </w:r>
      <w:r w:rsidR="00ED322C" w:rsidRPr="0033239D">
        <w:rPr>
          <w:rFonts w:ascii="Times New Roman" w:hAnsi="Times New Roman"/>
          <w:sz w:val="22"/>
          <w:szCs w:val="22"/>
        </w:rPr>
        <w:t>, liste</w:t>
      </w:r>
      <w:r w:rsidR="00650DF2" w:rsidRPr="0033239D">
        <w:rPr>
          <w:rFonts w:ascii="Times New Roman" w:hAnsi="Times New Roman"/>
          <w:sz w:val="22"/>
          <w:szCs w:val="22"/>
        </w:rPr>
        <w:t xml:space="preserve"> vb. </w:t>
      </w:r>
      <w:r w:rsidR="00D1310C" w:rsidRPr="0033239D">
        <w:rPr>
          <w:rFonts w:ascii="Times New Roman" w:hAnsi="Times New Roman"/>
          <w:sz w:val="22"/>
          <w:szCs w:val="22"/>
        </w:rPr>
        <w:t>diğer</w:t>
      </w:r>
      <w:r w:rsidR="002877BB" w:rsidRPr="0033239D">
        <w:rPr>
          <w:rFonts w:ascii="Times New Roman" w:hAnsi="Times New Roman"/>
          <w:sz w:val="22"/>
          <w:szCs w:val="22"/>
        </w:rPr>
        <w:t xml:space="preserve"> ilgili</w:t>
      </w:r>
      <w:r w:rsidR="00D1310C" w:rsidRPr="0033239D">
        <w:rPr>
          <w:rFonts w:ascii="Times New Roman" w:hAnsi="Times New Roman"/>
          <w:sz w:val="22"/>
          <w:szCs w:val="22"/>
        </w:rPr>
        <w:t xml:space="preserve"> </w:t>
      </w:r>
      <w:r w:rsidR="00650DF2" w:rsidRPr="0033239D">
        <w:rPr>
          <w:rFonts w:ascii="Times New Roman" w:hAnsi="Times New Roman"/>
          <w:sz w:val="22"/>
          <w:szCs w:val="22"/>
        </w:rPr>
        <w:t xml:space="preserve">tüm dokümanlar, </w:t>
      </w:r>
      <w:r w:rsidR="00ED322C" w:rsidRPr="0033239D">
        <w:rPr>
          <w:rFonts w:ascii="Times New Roman" w:hAnsi="Times New Roman"/>
          <w:b/>
          <w:sz w:val="22"/>
          <w:szCs w:val="22"/>
        </w:rPr>
        <w:t>“</w:t>
      </w:r>
      <w:r w:rsidR="00300402" w:rsidRPr="0033239D">
        <w:rPr>
          <w:rFonts w:ascii="Times New Roman" w:hAnsi="Times New Roman"/>
          <w:sz w:val="22"/>
          <w:szCs w:val="22"/>
        </w:rPr>
        <w:t>ISO/</w:t>
      </w:r>
      <w:r w:rsidR="00ED322C" w:rsidRPr="0033239D">
        <w:rPr>
          <w:rFonts w:ascii="Times New Roman" w:hAnsi="Times New Roman"/>
          <w:sz w:val="22"/>
          <w:szCs w:val="22"/>
        </w:rPr>
        <w:t>IEC 27001:2013 Bilgi İşlem Varlıkları ve Süreçlerinin Sağlanması Yönetim Sistemi</w:t>
      </w:r>
      <w:r w:rsidR="00ED322C" w:rsidRPr="0033239D">
        <w:rPr>
          <w:rFonts w:ascii="Times New Roman" w:hAnsi="Times New Roman"/>
          <w:b/>
          <w:sz w:val="22"/>
          <w:szCs w:val="22"/>
        </w:rPr>
        <w:t>”</w:t>
      </w:r>
      <w:r w:rsidR="00ED322C" w:rsidRPr="0033239D">
        <w:rPr>
          <w:rFonts w:ascii="Times New Roman" w:hAnsi="Times New Roman"/>
          <w:sz w:val="22"/>
          <w:szCs w:val="22"/>
        </w:rPr>
        <w:t xml:space="preserve"> </w:t>
      </w:r>
      <w:r w:rsidR="004315D0" w:rsidRPr="0033239D">
        <w:rPr>
          <w:rFonts w:ascii="Times New Roman" w:hAnsi="Times New Roman"/>
          <w:sz w:val="22"/>
          <w:szCs w:val="22"/>
        </w:rPr>
        <w:t xml:space="preserve">ile </w:t>
      </w:r>
      <w:r w:rsidR="004315D0" w:rsidRPr="0033239D">
        <w:rPr>
          <w:rFonts w:ascii="Times New Roman" w:hAnsi="Times New Roman"/>
          <w:b/>
          <w:spacing w:val="-1"/>
          <w:sz w:val="22"/>
          <w:szCs w:val="22"/>
        </w:rPr>
        <w:t>“</w:t>
      </w:r>
      <w:r w:rsidR="00300402" w:rsidRPr="0033239D">
        <w:rPr>
          <w:rFonts w:ascii="Times New Roman" w:hAnsi="Times New Roman"/>
          <w:spacing w:val="-1"/>
          <w:sz w:val="22"/>
          <w:szCs w:val="22"/>
        </w:rPr>
        <w:t>TS ISO/</w:t>
      </w:r>
      <w:r w:rsidR="004315D0" w:rsidRPr="0033239D">
        <w:rPr>
          <w:rFonts w:ascii="Times New Roman" w:hAnsi="Times New Roman"/>
          <w:spacing w:val="-1"/>
          <w:sz w:val="22"/>
          <w:szCs w:val="22"/>
        </w:rPr>
        <w:t>IEC 27001 Bilgi Güvenliği Yönetim Sistemi</w:t>
      </w:r>
      <w:r w:rsidR="004315D0" w:rsidRPr="0033239D">
        <w:rPr>
          <w:rFonts w:ascii="Times New Roman" w:hAnsi="Times New Roman"/>
          <w:b/>
          <w:spacing w:val="-1"/>
          <w:sz w:val="22"/>
          <w:szCs w:val="22"/>
        </w:rPr>
        <w:t xml:space="preserve">” </w:t>
      </w:r>
      <w:r w:rsidR="00ED322C" w:rsidRPr="0033239D">
        <w:rPr>
          <w:rFonts w:ascii="Times New Roman" w:hAnsi="Times New Roman"/>
          <w:sz w:val="22"/>
          <w:szCs w:val="22"/>
        </w:rPr>
        <w:t xml:space="preserve">kapsamında, </w:t>
      </w:r>
      <w:r w:rsidR="00650DF2" w:rsidRPr="0033239D">
        <w:rPr>
          <w:rFonts w:ascii="Times New Roman" w:hAnsi="Times New Roman"/>
          <w:b/>
          <w:sz w:val="22"/>
          <w:szCs w:val="22"/>
        </w:rPr>
        <w:t>“</w:t>
      </w:r>
      <w:r w:rsidR="00650DF2" w:rsidRPr="0033239D">
        <w:rPr>
          <w:rFonts w:ascii="Times New Roman" w:hAnsi="Times New Roman"/>
          <w:sz w:val="22"/>
          <w:szCs w:val="22"/>
        </w:rPr>
        <w:t>Bilgi Güvenliği Sorumlusu</w:t>
      </w:r>
      <w:r w:rsidR="00650DF2" w:rsidRPr="0033239D">
        <w:rPr>
          <w:rFonts w:ascii="Times New Roman" w:hAnsi="Times New Roman"/>
          <w:b/>
          <w:sz w:val="22"/>
          <w:szCs w:val="22"/>
        </w:rPr>
        <w:t xml:space="preserve">” </w:t>
      </w:r>
      <w:r w:rsidR="00650DF2" w:rsidRPr="0033239D">
        <w:rPr>
          <w:rFonts w:ascii="Times New Roman" w:hAnsi="Times New Roman"/>
          <w:sz w:val="22"/>
          <w:szCs w:val="22"/>
        </w:rPr>
        <w:t>tarafından hazırlanır,</w:t>
      </w:r>
      <w:r w:rsidR="00300402" w:rsidRPr="0033239D">
        <w:rPr>
          <w:rFonts w:ascii="Times New Roman" w:hAnsi="Times New Roman"/>
          <w:sz w:val="22"/>
          <w:szCs w:val="22"/>
        </w:rPr>
        <w:t xml:space="preserve"> </w:t>
      </w:r>
      <w:r w:rsidR="00650DF2" w:rsidRPr="0033239D">
        <w:rPr>
          <w:rFonts w:ascii="Times New Roman" w:hAnsi="Times New Roman"/>
          <w:b/>
          <w:sz w:val="22"/>
          <w:szCs w:val="22"/>
        </w:rPr>
        <w:t>“</w:t>
      </w:r>
      <w:r w:rsidR="00650DF2" w:rsidRPr="0033239D">
        <w:rPr>
          <w:rFonts w:ascii="Times New Roman" w:hAnsi="Times New Roman"/>
          <w:sz w:val="22"/>
          <w:szCs w:val="22"/>
        </w:rPr>
        <w:t>Bilgi Güvenliği Yöneticisi</w:t>
      </w:r>
      <w:r w:rsidR="00300402" w:rsidRPr="0033239D">
        <w:rPr>
          <w:rFonts w:ascii="Times New Roman" w:hAnsi="Times New Roman"/>
          <w:sz w:val="22"/>
          <w:szCs w:val="22"/>
        </w:rPr>
        <w:t>/</w:t>
      </w:r>
      <w:r w:rsidR="00AA4140" w:rsidRPr="0033239D">
        <w:rPr>
          <w:rFonts w:ascii="Times New Roman" w:hAnsi="Times New Roman"/>
          <w:sz w:val="22"/>
          <w:szCs w:val="22"/>
        </w:rPr>
        <w:t>Bilgi İşlem Müdürü</w:t>
      </w:r>
      <w:r w:rsidR="00650DF2" w:rsidRPr="0033239D">
        <w:rPr>
          <w:rFonts w:ascii="Times New Roman" w:hAnsi="Times New Roman"/>
          <w:b/>
          <w:sz w:val="22"/>
          <w:szCs w:val="22"/>
        </w:rPr>
        <w:t xml:space="preserve">” </w:t>
      </w:r>
      <w:r w:rsidR="00650DF2" w:rsidRPr="0033239D">
        <w:rPr>
          <w:rFonts w:ascii="Times New Roman" w:hAnsi="Times New Roman"/>
          <w:sz w:val="22"/>
          <w:szCs w:val="22"/>
        </w:rPr>
        <w:t>ve bağlı olduğu Daire Başkanı tara</w:t>
      </w:r>
      <w:r w:rsidR="00AA4140" w:rsidRPr="0033239D">
        <w:rPr>
          <w:rFonts w:ascii="Times New Roman" w:hAnsi="Times New Roman"/>
          <w:sz w:val="22"/>
          <w:szCs w:val="22"/>
        </w:rPr>
        <w:t xml:space="preserve">fından kontrol edilir ve Daire Başkanı’ </w:t>
      </w:r>
      <w:proofErr w:type="spellStart"/>
      <w:r w:rsidR="00AA4140" w:rsidRPr="0033239D">
        <w:rPr>
          <w:rFonts w:ascii="Times New Roman" w:hAnsi="Times New Roman"/>
          <w:sz w:val="22"/>
          <w:szCs w:val="22"/>
        </w:rPr>
        <w:t>nın</w:t>
      </w:r>
      <w:proofErr w:type="spellEnd"/>
      <w:r w:rsidR="00AA4140" w:rsidRPr="0033239D">
        <w:rPr>
          <w:rFonts w:ascii="Times New Roman" w:hAnsi="Times New Roman"/>
          <w:sz w:val="22"/>
          <w:szCs w:val="22"/>
        </w:rPr>
        <w:t xml:space="preserve"> bağlı olduğu Genel Müdür Yardımcısı tarafından onaylanır.</w:t>
      </w:r>
      <w:r w:rsidR="002B541A" w:rsidRPr="0033239D">
        <w:rPr>
          <w:rFonts w:ascii="Times New Roman" w:hAnsi="Times New Roman"/>
          <w:sz w:val="22"/>
          <w:szCs w:val="22"/>
        </w:rPr>
        <w:t xml:space="preserve"> </w:t>
      </w:r>
      <w:r w:rsidR="003D135B" w:rsidRPr="0033239D">
        <w:rPr>
          <w:rFonts w:ascii="Times New Roman" w:hAnsi="Times New Roman"/>
          <w:sz w:val="22"/>
          <w:szCs w:val="22"/>
        </w:rPr>
        <w:t>Gerek duyulması halinde, bu dokümanların güncellenerek revize edilmesi de aynı şekilde yapılır.</w:t>
      </w:r>
    </w:p>
    <w:p w14:paraId="533F8E8B" w14:textId="77777777" w:rsidR="003D135B" w:rsidRPr="0033239D" w:rsidRDefault="003D135B" w:rsidP="0033239D">
      <w:pPr>
        <w:spacing w:before="0" w:after="0"/>
        <w:rPr>
          <w:rFonts w:ascii="Times New Roman" w:hAnsi="Times New Roman"/>
          <w:sz w:val="22"/>
          <w:szCs w:val="22"/>
        </w:rPr>
      </w:pPr>
    </w:p>
    <w:p w14:paraId="484C57AB" w14:textId="77777777" w:rsidR="002D5CFB" w:rsidRPr="0033239D" w:rsidRDefault="003D135B" w:rsidP="0033239D">
      <w:pPr>
        <w:shd w:val="clear" w:color="auto" w:fill="FFFFFF"/>
        <w:spacing w:before="0" w:after="0"/>
        <w:rPr>
          <w:rFonts w:ascii="Times New Roman" w:hAnsi="Times New Roman"/>
          <w:b/>
          <w:bCs/>
          <w:spacing w:val="4"/>
          <w:sz w:val="22"/>
          <w:szCs w:val="22"/>
          <w:u w:val="single"/>
        </w:rPr>
      </w:pPr>
      <w:bookmarkStart w:id="3" w:name="_Toc479648866"/>
      <w:bookmarkEnd w:id="1"/>
      <w:r w:rsidRPr="0033239D">
        <w:rPr>
          <w:rFonts w:ascii="Times New Roman" w:hAnsi="Times New Roman"/>
          <w:b/>
          <w:bCs/>
          <w:spacing w:val="-2"/>
          <w:sz w:val="22"/>
          <w:szCs w:val="22"/>
          <w:u w:val="single"/>
        </w:rPr>
        <w:t>Madde 11</w:t>
      </w:r>
      <w:r w:rsidR="002D5CFB" w:rsidRPr="0033239D">
        <w:rPr>
          <w:rFonts w:ascii="Times New Roman" w:hAnsi="Times New Roman"/>
          <w:b/>
          <w:bCs/>
          <w:spacing w:val="-2"/>
          <w:sz w:val="22"/>
          <w:szCs w:val="22"/>
          <w:u w:val="single"/>
        </w:rPr>
        <w:t xml:space="preserve">- </w:t>
      </w:r>
      <w:r w:rsidR="002D5CFB" w:rsidRPr="0033239D">
        <w:rPr>
          <w:rFonts w:ascii="Times New Roman" w:hAnsi="Times New Roman"/>
          <w:b/>
          <w:bCs/>
          <w:spacing w:val="4"/>
          <w:sz w:val="22"/>
          <w:szCs w:val="22"/>
          <w:u w:val="single"/>
        </w:rPr>
        <w:t>Diğer Hususlar:</w:t>
      </w:r>
    </w:p>
    <w:p w14:paraId="33CC078D" w14:textId="77777777" w:rsidR="004D3326" w:rsidRPr="0033239D" w:rsidRDefault="004D3326" w:rsidP="0033239D">
      <w:pPr>
        <w:shd w:val="clear" w:color="auto" w:fill="FFFFFF"/>
        <w:spacing w:before="0" w:after="0"/>
        <w:rPr>
          <w:rFonts w:ascii="Times New Roman" w:hAnsi="Times New Roman"/>
          <w:b/>
          <w:bCs/>
          <w:spacing w:val="4"/>
          <w:sz w:val="22"/>
          <w:szCs w:val="22"/>
          <w:u w:val="single"/>
        </w:rPr>
      </w:pPr>
    </w:p>
    <w:p w14:paraId="354A6A30" w14:textId="77777777" w:rsidR="004D3326" w:rsidRPr="0033239D" w:rsidRDefault="004D3326" w:rsidP="0033239D">
      <w:pPr>
        <w:widowControl w:val="0"/>
        <w:numPr>
          <w:ilvl w:val="0"/>
          <w:numId w:val="10"/>
        </w:numPr>
        <w:shd w:val="clear" w:color="auto" w:fill="FFFFFF"/>
        <w:tabs>
          <w:tab w:val="left" w:pos="426"/>
        </w:tabs>
        <w:autoSpaceDE w:val="0"/>
        <w:autoSpaceDN w:val="0"/>
        <w:adjustRightInd w:val="0"/>
        <w:spacing w:before="0" w:after="0"/>
        <w:ind w:left="709"/>
        <w:rPr>
          <w:rFonts w:ascii="Times New Roman" w:hAnsi="Times New Roman"/>
          <w:b/>
          <w:bCs/>
          <w:spacing w:val="-1"/>
          <w:sz w:val="22"/>
          <w:szCs w:val="22"/>
        </w:rPr>
      </w:pPr>
      <w:r w:rsidRPr="0033239D">
        <w:rPr>
          <w:rFonts w:ascii="Times New Roman" w:hAnsi="Times New Roman"/>
          <w:spacing w:val="-2"/>
          <w:sz w:val="22"/>
          <w:szCs w:val="22"/>
        </w:rPr>
        <w:t xml:space="preserve">Bu Yönetmelikte </w:t>
      </w:r>
      <w:r w:rsidRPr="0033239D">
        <w:rPr>
          <w:rFonts w:ascii="Times New Roman" w:hAnsi="Times New Roman"/>
          <w:bCs/>
          <w:spacing w:val="4"/>
          <w:sz w:val="22"/>
          <w:szCs w:val="22"/>
        </w:rPr>
        <w:t>değişiklik yapılması gerektiğinde,</w:t>
      </w:r>
      <w:r w:rsidRPr="0033239D">
        <w:rPr>
          <w:rFonts w:ascii="Times New Roman" w:hAnsi="Times New Roman"/>
          <w:spacing w:val="-2"/>
          <w:sz w:val="22"/>
          <w:szCs w:val="22"/>
        </w:rPr>
        <w:t xml:space="preserve"> Şirket Yönetim Kurulu kararına göre işlem yapılacaktır.</w:t>
      </w:r>
    </w:p>
    <w:p w14:paraId="02D89599" w14:textId="77777777" w:rsidR="004D3326" w:rsidRPr="0033239D" w:rsidRDefault="004D3326" w:rsidP="0033239D">
      <w:pPr>
        <w:pStyle w:val="RenkliListe-Vurgu11"/>
        <w:ind w:left="709"/>
        <w:rPr>
          <w:b/>
          <w:bCs/>
          <w:spacing w:val="-1"/>
          <w:sz w:val="22"/>
          <w:szCs w:val="22"/>
        </w:rPr>
      </w:pPr>
    </w:p>
    <w:p w14:paraId="49EFC01C" w14:textId="77777777" w:rsidR="004D3326" w:rsidRPr="0033239D" w:rsidRDefault="00CE40A8" w:rsidP="0033239D">
      <w:pPr>
        <w:widowControl w:val="0"/>
        <w:numPr>
          <w:ilvl w:val="0"/>
          <w:numId w:val="10"/>
        </w:numPr>
        <w:shd w:val="clear" w:color="auto" w:fill="FFFFFF"/>
        <w:tabs>
          <w:tab w:val="left" w:pos="426"/>
        </w:tabs>
        <w:autoSpaceDE w:val="0"/>
        <w:autoSpaceDN w:val="0"/>
        <w:adjustRightInd w:val="0"/>
        <w:spacing w:before="0" w:after="0"/>
        <w:ind w:left="709"/>
        <w:rPr>
          <w:rFonts w:ascii="Times New Roman" w:hAnsi="Times New Roman"/>
          <w:b/>
          <w:bCs/>
          <w:spacing w:val="-1"/>
          <w:sz w:val="22"/>
          <w:szCs w:val="22"/>
        </w:rPr>
      </w:pPr>
      <w:r w:rsidRPr="0033239D">
        <w:rPr>
          <w:rFonts w:ascii="Times New Roman" w:hAnsi="Times New Roman"/>
          <w:sz w:val="22"/>
          <w:szCs w:val="22"/>
        </w:rPr>
        <w:t>Bu Yönetmelik, B</w:t>
      </w:r>
      <w:r w:rsidR="004D3326" w:rsidRPr="0033239D">
        <w:rPr>
          <w:rFonts w:ascii="Times New Roman" w:hAnsi="Times New Roman"/>
          <w:sz w:val="22"/>
          <w:szCs w:val="22"/>
        </w:rPr>
        <w:t xml:space="preserve">ilgi </w:t>
      </w:r>
      <w:r w:rsidRPr="0033239D">
        <w:rPr>
          <w:rFonts w:ascii="Times New Roman" w:hAnsi="Times New Roman"/>
          <w:sz w:val="22"/>
          <w:szCs w:val="22"/>
        </w:rPr>
        <w:t>İ</w:t>
      </w:r>
      <w:r w:rsidR="004D3326" w:rsidRPr="0033239D">
        <w:rPr>
          <w:rFonts w:ascii="Times New Roman" w:hAnsi="Times New Roman"/>
          <w:sz w:val="22"/>
          <w:szCs w:val="22"/>
        </w:rPr>
        <w:t>şlem</w:t>
      </w:r>
      <w:r w:rsidRPr="0033239D">
        <w:rPr>
          <w:rFonts w:ascii="Times New Roman" w:hAnsi="Times New Roman"/>
          <w:sz w:val="22"/>
          <w:szCs w:val="22"/>
        </w:rPr>
        <w:t xml:space="preserve"> Müdürlüğü </w:t>
      </w:r>
      <w:r w:rsidR="004D3326" w:rsidRPr="0033239D">
        <w:rPr>
          <w:rFonts w:ascii="Times New Roman" w:hAnsi="Times New Roman"/>
          <w:sz w:val="22"/>
          <w:szCs w:val="22"/>
        </w:rPr>
        <w:t>koordinasyonunda her personele imza karşılığı verilir.</w:t>
      </w:r>
    </w:p>
    <w:p w14:paraId="0DA9CE7D" w14:textId="77777777" w:rsidR="00300402" w:rsidRPr="0033239D" w:rsidRDefault="00300402" w:rsidP="0033239D">
      <w:pPr>
        <w:pStyle w:val="ListeParagraf"/>
        <w:spacing w:before="0" w:after="0"/>
        <w:rPr>
          <w:rFonts w:ascii="Times New Roman" w:hAnsi="Times New Roman"/>
          <w:b/>
          <w:bCs/>
          <w:spacing w:val="-1"/>
          <w:sz w:val="22"/>
          <w:szCs w:val="22"/>
        </w:rPr>
      </w:pPr>
    </w:p>
    <w:p w14:paraId="4663537F" w14:textId="263DEC99" w:rsidR="003742F3" w:rsidRPr="0033239D" w:rsidRDefault="003742F3" w:rsidP="0033239D">
      <w:pPr>
        <w:widowControl w:val="0"/>
        <w:numPr>
          <w:ilvl w:val="0"/>
          <w:numId w:val="10"/>
        </w:numPr>
        <w:shd w:val="clear" w:color="auto" w:fill="FFFFFF"/>
        <w:tabs>
          <w:tab w:val="left" w:pos="426"/>
        </w:tabs>
        <w:autoSpaceDE w:val="0"/>
        <w:autoSpaceDN w:val="0"/>
        <w:adjustRightInd w:val="0"/>
        <w:spacing w:before="0" w:after="0"/>
        <w:ind w:left="709"/>
        <w:rPr>
          <w:rFonts w:ascii="Times New Roman" w:hAnsi="Times New Roman"/>
          <w:sz w:val="22"/>
          <w:szCs w:val="22"/>
        </w:rPr>
      </w:pPr>
      <w:r w:rsidRPr="0033239D">
        <w:rPr>
          <w:rFonts w:ascii="Times New Roman" w:hAnsi="Times New Roman"/>
          <w:spacing w:val="-1"/>
          <w:sz w:val="22"/>
          <w:szCs w:val="22"/>
        </w:rPr>
        <w:t>Bu Yönetmeliğin yürürlüğe girmesiyle birlik</w:t>
      </w:r>
      <w:r w:rsidR="00CE40A8" w:rsidRPr="0033239D">
        <w:rPr>
          <w:rFonts w:ascii="Times New Roman" w:hAnsi="Times New Roman"/>
          <w:spacing w:val="-1"/>
          <w:sz w:val="22"/>
          <w:szCs w:val="22"/>
        </w:rPr>
        <w:t xml:space="preserve">te, Şirket Yönetim Kurulu’nun </w:t>
      </w:r>
      <w:r w:rsidRPr="0033239D">
        <w:rPr>
          <w:rFonts w:ascii="Times New Roman" w:hAnsi="Times New Roman"/>
          <w:spacing w:val="-1"/>
          <w:sz w:val="22"/>
          <w:szCs w:val="22"/>
        </w:rPr>
        <w:t>1</w:t>
      </w:r>
      <w:r w:rsidR="00CE40A8" w:rsidRPr="0033239D">
        <w:rPr>
          <w:rFonts w:ascii="Times New Roman" w:hAnsi="Times New Roman"/>
          <w:spacing w:val="-1"/>
          <w:sz w:val="22"/>
          <w:szCs w:val="22"/>
        </w:rPr>
        <w:t>8</w:t>
      </w:r>
      <w:r w:rsidRPr="0033239D">
        <w:rPr>
          <w:rFonts w:ascii="Times New Roman" w:hAnsi="Times New Roman"/>
          <w:spacing w:val="-1"/>
          <w:sz w:val="22"/>
          <w:szCs w:val="22"/>
        </w:rPr>
        <w:t>.0</w:t>
      </w:r>
      <w:r w:rsidR="00CE40A8" w:rsidRPr="0033239D">
        <w:rPr>
          <w:rFonts w:ascii="Times New Roman" w:hAnsi="Times New Roman"/>
          <w:spacing w:val="-1"/>
          <w:sz w:val="22"/>
          <w:szCs w:val="22"/>
        </w:rPr>
        <w:t>9</w:t>
      </w:r>
      <w:r w:rsidRPr="0033239D">
        <w:rPr>
          <w:rFonts w:ascii="Times New Roman" w:hAnsi="Times New Roman"/>
          <w:spacing w:val="-1"/>
          <w:sz w:val="22"/>
          <w:szCs w:val="22"/>
        </w:rPr>
        <w:t>.201</w:t>
      </w:r>
      <w:r w:rsidR="00CE40A8" w:rsidRPr="0033239D">
        <w:rPr>
          <w:rFonts w:ascii="Times New Roman" w:hAnsi="Times New Roman"/>
          <w:spacing w:val="-1"/>
          <w:sz w:val="22"/>
          <w:szCs w:val="22"/>
        </w:rPr>
        <w:t>3 tarih ve 55</w:t>
      </w:r>
      <w:r w:rsidRPr="0033239D">
        <w:rPr>
          <w:rFonts w:ascii="Times New Roman" w:hAnsi="Times New Roman"/>
          <w:spacing w:val="-1"/>
          <w:sz w:val="22"/>
          <w:szCs w:val="22"/>
        </w:rPr>
        <w:t>-</w:t>
      </w:r>
      <w:r w:rsidR="00CE40A8" w:rsidRPr="0033239D">
        <w:rPr>
          <w:rFonts w:ascii="Times New Roman" w:hAnsi="Times New Roman"/>
          <w:spacing w:val="-1"/>
          <w:sz w:val="22"/>
          <w:szCs w:val="22"/>
        </w:rPr>
        <w:t>126</w:t>
      </w:r>
      <w:r w:rsidRPr="0033239D">
        <w:rPr>
          <w:rFonts w:ascii="Times New Roman" w:hAnsi="Times New Roman"/>
          <w:spacing w:val="-1"/>
          <w:sz w:val="22"/>
          <w:szCs w:val="22"/>
        </w:rPr>
        <w:t xml:space="preserve"> sayılı kararı ile onaylanarak yürürlüğe girmiş olan </w:t>
      </w:r>
      <w:r w:rsidRPr="0033239D">
        <w:rPr>
          <w:rFonts w:ascii="Times New Roman" w:hAnsi="Times New Roman"/>
          <w:b/>
          <w:spacing w:val="-1"/>
          <w:sz w:val="22"/>
          <w:szCs w:val="22"/>
        </w:rPr>
        <w:t>“</w:t>
      </w:r>
      <w:r w:rsidRPr="0033239D">
        <w:rPr>
          <w:rFonts w:ascii="Times New Roman" w:hAnsi="Times New Roman"/>
          <w:bCs/>
          <w:spacing w:val="-1"/>
          <w:sz w:val="22"/>
          <w:szCs w:val="22"/>
        </w:rPr>
        <w:t>Emlak Konut Gayrimenkul Yatırım Ortaklığı A</w:t>
      </w:r>
      <w:r w:rsidR="005C1A33" w:rsidRPr="0033239D">
        <w:rPr>
          <w:rFonts w:ascii="Times New Roman" w:hAnsi="Times New Roman"/>
          <w:bCs/>
          <w:spacing w:val="-1"/>
          <w:sz w:val="22"/>
          <w:szCs w:val="22"/>
        </w:rPr>
        <w:t>.</w:t>
      </w:r>
      <w:r w:rsidRPr="0033239D">
        <w:rPr>
          <w:rFonts w:ascii="Times New Roman" w:hAnsi="Times New Roman"/>
          <w:bCs/>
          <w:spacing w:val="-1"/>
          <w:sz w:val="22"/>
          <w:szCs w:val="22"/>
        </w:rPr>
        <w:t>Ş</w:t>
      </w:r>
      <w:r w:rsidR="005C1A33" w:rsidRPr="0033239D">
        <w:rPr>
          <w:rFonts w:ascii="Times New Roman" w:hAnsi="Times New Roman"/>
          <w:bCs/>
          <w:spacing w:val="-1"/>
          <w:sz w:val="22"/>
          <w:szCs w:val="22"/>
        </w:rPr>
        <w:t>. Bilgi Güvenliği Yönetim Sistemi</w:t>
      </w:r>
      <w:r w:rsidRPr="0033239D">
        <w:rPr>
          <w:rFonts w:ascii="Times New Roman" w:hAnsi="Times New Roman"/>
          <w:bCs/>
          <w:spacing w:val="-1"/>
          <w:sz w:val="22"/>
          <w:szCs w:val="22"/>
        </w:rPr>
        <w:t xml:space="preserve"> </w:t>
      </w:r>
      <w:r w:rsidR="00CE40A8" w:rsidRPr="0033239D">
        <w:rPr>
          <w:rFonts w:ascii="Times New Roman" w:hAnsi="Times New Roman"/>
          <w:bCs/>
          <w:spacing w:val="-1"/>
          <w:sz w:val="22"/>
          <w:szCs w:val="22"/>
        </w:rPr>
        <w:t xml:space="preserve">Politikası </w:t>
      </w:r>
      <w:r w:rsidRPr="0033239D">
        <w:rPr>
          <w:rFonts w:ascii="Times New Roman" w:hAnsi="Times New Roman"/>
          <w:bCs/>
          <w:spacing w:val="-1"/>
          <w:sz w:val="22"/>
          <w:szCs w:val="22"/>
        </w:rPr>
        <w:t>Yönetmeliğ</w:t>
      </w:r>
      <w:r w:rsidRPr="0033239D">
        <w:rPr>
          <w:rFonts w:ascii="Times New Roman" w:hAnsi="Times New Roman"/>
          <w:bCs/>
          <w:spacing w:val="4"/>
          <w:sz w:val="22"/>
          <w:szCs w:val="22"/>
        </w:rPr>
        <w:t>i</w:t>
      </w:r>
      <w:r w:rsidRPr="0033239D">
        <w:rPr>
          <w:rFonts w:ascii="Times New Roman" w:hAnsi="Times New Roman"/>
          <w:b/>
          <w:spacing w:val="-1"/>
          <w:sz w:val="22"/>
          <w:szCs w:val="22"/>
        </w:rPr>
        <w:t xml:space="preserve">” </w:t>
      </w:r>
      <w:r w:rsidRPr="0033239D">
        <w:rPr>
          <w:rFonts w:ascii="Times New Roman" w:hAnsi="Times New Roman"/>
          <w:spacing w:val="-1"/>
          <w:sz w:val="22"/>
          <w:szCs w:val="22"/>
        </w:rPr>
        <w:t xml:space="preserve">yürürlükten kaldırılmıştır. </w:t>
      </w:r>
    </w:p>
    <w:p w14:paraId="6B8710EA" w14:textId="77777777" w:rsidR="002D5CFB" w:rsidRPr="0033239D" w:rsidRDefault="002D5CFB" w:rsidP="0033239D">
      <w:pPr>
        <w:pStyle w:val="RenkliListe-Vurgu11"/>
        <w:rPr>
          <w:sz w:val="22"/>
          <w:szCs w:val="22"/>
        </w:rPr>
      </w:pPr>
    </w:p>
    <w:p w14:paraId="37A0E2C9" w14:textId="77777777" w:rsidR="002D5CFB" w:rsidRPr="0033239D" w:rsidRDefault="003D135B" w:rsidP="0033239D">
      <w:pPr>
        <w:shd w:val="clear" w:color="auto" w:fill="FFFFFF"/>
        <w:spacing w:before="0" w:after="0"/>
        <w:rPr>
          <w:rFonts w:ascii="Times New Roman" w:hAnsi="Times New Roman"/>
          <w:b/>
          <w:bCs/>
          <w:spacing w:val="7"/>
          <w:sz w:val="22"/>
          <w:szCs w:val="22"/>
          <w:u w:val="single"/>
        </w:rPr>
      </w:pPr>
      <w:r w:rsidRPr="0033239D">
        <w:rPr>
          <w:rFonts w:ascii="Times New Roman" w:hAnsi="Times New Roman"/>
          <w:b/>
          <w:bCs/>
          <w:spacing w:val="-1"/>
          <w:sz w:val="22"/>
          <w:szCs w:val="22"/>
          <w:u w:val="single"/>
        </w:rPr>
        <w:t>Madde 12</w:t>
      </w:r>
      <w:r w:rsidR="002D5CFB" w:rsidRPr="0033239D">
        <w:rPr>
          <w:rFonts w:ascii="Times New Roman" w:hAnsi="Times New Roman"/>
          <w:b/>
          <w:bCs/>
          <w:spacing w:val="-1"/>
          <w:sz w:val="22"/>
          <w:szCs w:val="22"/>
          <w:u w:val="single"/>
        </w:rPr>
        <w:t xml:space="preserve">- </w:t>
      </w:r>
      <w:r w:rsidR="002D5CFB" w:rsidRPr="0033239D">
        <w:rPr>
          <w:rFonts w:ascii="Times New Roman" w:hAnsi="Times New Roman"/>
          <w:b/>
          <w:bCs/>
          <w:spacing w:val="7"/>
          <w:sz w:val="22"/>
          <w:szCs w:val="22"/>
          <w:u w:val="single"/>
        </w:rPr>
        <w:t>Yürütme:</w:t>
      </w:r>
    </w:p>
    <w:p w14:paraId="32290393" w14:textId="77777777" w:rsidR="002D5CFB" w:rsidRPr="0033239D" w:rsidRDefault="002D5CFB" w:rsidP="0033239D">
      <w:pPr>
        <w:shd w:val="clear" w:color="auto" w:fill="FFFFFF"/>
        <w:spacing w:before="0" w:after="0"/>
        <w:rPr>
          <w:rFonts w:ascii="Times New Roman" w:hAnsi="Times New Roman"/>
          <w:b/>
          <w:bCs/>
          <w:spacing w:val="7"/>
          <w:sz w:val="22"/>
          <w:szCs w:val="22"/>
        </w:rPr>
      </w:pPr>
    </w:p>
    <w:p w14:paraId="6A7AEDF9" w14:textId="30AA7722" w:rsidR="00685276" w:rsidRPr="0033239D" w:rsidRDefault="002D5CFB" w:rsidP="0033239D">
      <w:pPr>
        <w:widowControl w:val="0"/>
        <w:shd w:val="clear" w:color="auto" w:fill="FFFFFF"/>
        <w:tabs>
          <w:tab w:val="left" w:pos="426"/>
        </w:tabs>
        <w:autoSpaceDE w:val="0"/>
        <w:autoSpaceDN w:val="0"/>
        <w:adjustRightInd w:val="0"/>
        <w:spacing w:before="0" w:after="0"/>
        <w:rPr>
          <w:rFonts w:ascii="Times New Roman" w:hAnsi="Times New Roman"/>
          <w:sz w:val="22"/>
          <w:szCs w:val="22"/>
        </w:rPr>
      </w:pPr>
      <w:r w:rsidRPr="0033239D">
        <w:rPr>
          <w:rFonts w:ascii="Times New Roman" w:hAnsi="Times New Roman"/>
          <w:spacing w:val="-1"/>
          <w:sz w:val="22"/>
          <w:szCs w:val="22"/>
        </w:rPr>
        <w:t>Bu Yönetmelik ile ilgili hükümleri Şirket Genel Müdürü yürütür.</w:t>
      </w:r>
      <w:r w:rsidRPr="0033239D">
        <w:rPr>
          <w:rFonts w:ascii="Times New Roman" w:hAnsi="Times New Roman"/>
          <w:sz w:val="22"/>
          <w:szCs w:val="22"/>
        </w:rPr>
        <w:t xml:space="preserve"> Bu Yönetmeliğin Şirket düzeyinde uygulanmasından </w:t>
      </w:r>
      <w:r w:rsidR="008F4C35" w:rsidRPr="0033239D">
        <w:rPr>
          <w:rFonts w:ascii="Times New Roman" w:hAnsi="Times New Roman"/>
          <w:sz w:val="22"/>
          <w:szCs w:val="22"/>
        </w:rPr>
        <w:t>Bilgi İ</w:t>
      </w:r>
      <w:r w:rsidR="001A1C99" w:rsidRPr="0033239D">
        <w:rPr>
          <w:rFonts w:ascii="Times New Roman" w:hAnsi="Times New Roman"/>
          <w:sz w:val="22"/>
          <w:szCs w:val="22"/>
        </w:rPr>
        <w:t xml:space="preserve">şlem </w:t>
      </w:r>
      <w:r w:rsidR="008F4C35" w:rsidRPr="0033239D">
        <w:rPr>
          <w:rFonts w:ascii="Times New Roman" w:hAnsi="Times New Roman"/>
          <w:sz w:val="22"/>
          <w:szCs w:val="22"/>
        </w:rPr>
        <w:t>Müdürü</w:t>
      </w:r>
      <w:r w:rsidRPr="0033239D">
        <w:rPr>
          <w:rFonts w:ascii="Times New Roman" w:hAnsi="Times New Roman"/>
          <w:sz w:val="22"/>
          <w:szCs w:val="22"/>
        </w:rPr>
        <w:t>, birim düzeyinde uygula</w:t>
      </w:r>
      <w:r w:rsidR="00300402" w:rsidRPr="0033239D">
        <w:rPr>
          <w:rFonts w:ascii="Times New Roman" w:hAnsi="Times New Roman"/>
          <w:sz w:val="22"/>
          <w:szCs w:val="22"/>
        </w:rPr>
        <w:t>nmasından da birim Müdürleri</w:t>
      </w:r>
      <w:r w:rsidR="00685276" w:rsidRPr="0033239D">
        <w:rPr>
          <w:rFonts w:ascii="Times New Roman" w:hAnsi="Times New Roman"/>
          <w:sz w:val="22"/>
          <w:szCs w:val="22"/>
        </w:rPr>
        <w:t>/Y</w:t>
      </w:r>
      <w:r w:rsidRPr="0033239D">
        <w:rPr>
          <w:rFonts w:ascii="Times New Roman" w:hAnsi="Times New Roman"/>
          <w:sz w:val="22"/>
          <w:szCs w:val="22"/>
        </w:rPr>
        <w:t>öneticileri sorumludur.</w:t>
      </w:r>
      <w:r w:rsidR="00685276" w:rsidRPr="0033239D">
        <w:rPr>
          <w:rFonts w:ascii="Times New Roman" w:hAnsi="Times New Roman"/>
          <w:sz w:val="22"/>
          <w:szCs w:val="22"/>
        </w:rPr>
        <w:t xml:space="preserve"> Ayrıca, birim Müdürünün Yöneticisinin bağlı olduğu Yö</w:t>
      </w:r>
      <w:r w:rsidR="00300402" w:rsidRPr="0033239D">
        <w:rPr>
          <w:rFonts w:ascii="Times New Roman" w:hAnsi="Times New Roman"/>
          <w:sz w:val="22"/>
          <w:szCs w:val="22"/>
        </w:rPr>
        <w:t>netici ve/veya Yöneticiler de</w:t>
      </w:r>
      <w:r w:rsidR="00685276" w:rsidRPr="0033239D">
        <w:rPr>
          <w:rFonts w:ascii="Times New Roman" w:hAnsi="Times New Roman"/>
          <w:sz w:val="22"/>
          <w:szCs w:val="22"/>
        </w:rPr>
        <w:t xml:space="preserve"> bu Yönetmeliğin uygulanmasından </w:t>
      </w:r>
      <w:proofErr w:type="spellStart"/>
      <w:r w:rsidR="00685276" w:rsidRPr="0033239D">
        <w:rPr>
          <w:rFonts w:ascii="Times New Roman" w:hAnsi="Times New Roman"/>
          <w:sz w:val="22"/>
          <w:szCs w:val="22"/>
        </w:rPr>
        <w:t>müteselsilen</w:t>
      </w:r>
      <w:proofErr w:type="spellEnd"/>
      <w:r w:rsidR="00685276" w:rsidRPr="0033239D">
        <w:rPr>
          <w:rFonts w:ascii="Times New Roman" w:hAnsi="Times New Roman"/>
          <w:sz w:val="22"/>
          <w:szCs w:val="22"/>
        </w:rPr>
        <w:t xml:space="preserve"> sorumludur. </w:t>
      </w:r>
    </w:p>
    <w:p w14:paraId="090865EB" w14:textId="77777777" w:rsidR="003742F3" w:rsidRPr="0033239D" w:rsidRDefault="003742F3" w:rsidP="0033239D">
      <w:pPr>
        <w:shd w:val="clear" w:color="auto" w:fill="FFFFFF"/>
        <w:spacing w:before="0" w:after="0"/>
        <w:rPr>
          <w:rFonts w:ascii="Times New Roman" w:hAnsi="Times New Roman"/>
          <w:b/>
          <w:bCs/>
          <w:spacing w:val="-1"/>
          <w:sz w:val="22"/>
          <w:szCs w:val="22"/>
          <w:u w:val="single"/>
        </w:rPr>
      </w:pPr>
    </w:p>
    <w:p w14:paraId="223A9089" w14:textId="77777777" w:rsidR="002D5CFB" w:rsidRPr="0033239D" w:rsidRDefault="002D5CFB" w:rsidP="0033239D">
      <w:pPr>
        <w:shd w:val="clear" w:color="auto" w:fill="FFFFFF"/>
        <w:spacing w:before="0" w:after="0"/>
        <w:rPr>
          <w:rFonts w:ascii="Times New Roman" w:hAnsi="Times New Roman"/>
          <w:b/>
          <w:bCs/>
          <w:spacing w:val="7"/>
          <w:sz w:val="22"/>
          <w:szCs w:val="22"/>
          <w:u w:val="single"/>
        </w:rPr>
      </w:pPr>
      <w:r w:rsidRPr="0033239D">
        <w:rPr>
          <w:rFonts w:ascii="Times New Roman" w:hAnsi="Times New Roman"/>
          <w:b/>
          <w:bCs/>
          <w:spacing w:val="-1"/>
          <w:sz w:val="22"/>
          <w:szCs w:val="22"/>
          <w:u w:val="single"/>
        </w:rPr>
        <w:t xml:space="preserve">Madde </w:t>
      </w:r>
      <w:r w:rsidR="003D135B" w:rsidRPr="0033239D">
        <w:rPr>
          <w:rFonts w:ascii="Times New Roman" w:hAnsi="Times New Roman"/>
          <w:b/>
          <w:bCs/>
          <w:spacing w:val="-1"/>
          <w:sz w:val="22"/>
          <w:szCs w:val="22"/>
          <w:u w:val="single"/>
        </w:rPr>
        <w:t>13</w:t>
      </w:r>
      <w:r w:rsidRPr="0033239D">
        <w:rPr>
          <w:rFonts w:ascii="Times New Roman" w:hAnsi="Times New Roman"/>
          <w:b/>
          <w:bCs/>
          <w:spacing w:val="-1"/>
          <w:sz w:val="22"/>
          <w:szCs w:val="22"/>
          <w:u w:val="single"/>
        </w:rPr>
        <w:t xml:space="preserve">- </w:t>
      </w:r>
      <w:r w:rsidRPr="0033239D">
        <w:rPr>
          <w:rFonts w:ascii="Times New Roman" w:hAnsi="Times New Roman"/>
          <w:b/>
          <w:bCs/>
          <w:spacing w:val="7"/>
          <w:sz w:val="22"/>
          <w:szCs w:val="22"/>
          <w:u w:val="single"/>
        </w:rPr>
        <w:t>Yürürlük:</w:t>
      </w:r>
    </w:p>
    <w:p w14:paraId="3BC79908" w14:textId="77777777" w:rsidR="002D5CFB" w:rsidRPr="0033239D" w:rsidRDefault="002D5CFB" w:rsidP="0033239D">
      <w:pPr>
        <w:shd w:val="clear" w:color="auto" w:fill="FFFFFF"/>
        <w:spacing w:before="0" w:after="0"/>
        <w:rPr>
          <w:rFonts w:ascii="Times New Roman" w:hAnsi="Times New Roman"/>
          <w:sz w:val="22"/>
          <w:szCs w:val="22"/>
        </w:rPr>
      </w:pPr>
    </w:p>
    <w:p w14:paraId="7346A9C3" w14:textId="7334A299" w:rsidR="002D5CFB" w:rsidRPr="0033239D" w:rsidRDefault="002D5CFB" w:rsidP="0033239D">
      <w:pPr>
        <w:shd w:val="clear" w:color="auto" w:fill="FFFFFF"/>
        <w:spacing w:before="0" w:after="0"/>
        <w:rPr>
          <w:rFonts w:ascii="Times New Roman" w:hAnsi="Times New Roman"/>
          <w:sz w:val="22"/>
          <w:szCs w:val="22"/>
        </w:rPr>
      </w:pPr>
      <w:r w:rsidRPr="0033239D">
        <w:rPr>
          <w:rFonts w:ascii="Times New Roman" w:hAnsi="Times New Roman"/>
          <w:spacing w:val="-1"/>
          <w:sz w:val="22"/>
          <w:szCs w:val="22"/>
        </w:rPr>
        <w:t>Bu Yönetmelik</w:t>
      </w:r>
      <w:r w:rsidR="003D135B" w:rsidRPr="0033239D">
        <w:rPr>
          <w:rFonts w:ascii="Times New Roman" w:hAnsi="Times New Roman"/>
          <w:spacing w:val="-1"/>
          <w:sz w:val="22"/>
          <w:szCs w:val="22"/>
        </w:rPr>
        <w:t xml:space="preserve"> </w:t>
      </w:r>
      <w:r w:rsidR="003D135B" w:rsidRPr="0033239D">
        <w:rPr>
          <w:rFonts w:ascii="Times New Roman" w:hAnsi="Times New Roman"/>
          <w:b/>
          <w:spacing w:val="-1"/>
          <w:sz w:val="22"/>
          <w:szCs w:val="22"/>
        </w:rPr>
        <w:t>13 (on</w:t>
      </w:r>
      <w:r w:rsidR="00DF2C0F">
        <w:rPr>
          <w:rFonts w:ascii="Times New Roman" w:hAnsi="Times New Roman"/>
          <w:b/>
          <w:spacing w:val="-1"/>
          <w:sz w:val="22"/>
          <w:szCs w:val="22"/>
        </w:rPr>
        <w:t xml:space="preserve"> </w:t>
      </w:r>
      <w:r w:rsidR="003D135B" w:rsidRPr="0033239D">
        <w:rPr>
          <w:rFonts w:ascii="Times New Roman" w:hAnsi="Times New Roman"/>
          <w:b/>
          <w:spacing w:val="-1"/>
          <w:sz w:val="22"/>
          <w:szCs w:val="22"/>
        </w:rPr>
        <w:t>üç)</w:t>
      </w:r>
      <w:r w:rsidR="003D135B" w:rsidRPr="0033239D">
        <w:rPr>
          <w:rFonts w:ascii="Times New Roman" w:hAnsi="Times New Roman"/>
          <w:spacing w:val="-1"/>
          <w:sz w:val="22"/>
          <w:szCs w:val="22"/>
        </w:rPr>
        <w:t xml:space="preserve"> maddeden ibaret olup</w:t>
      </w:r>
      <w:r w:rsidRPr="0033239D">
        <w:rPr>
          <w:rFonts w:ascii="Times New Roman" w:hAnsi="Times New Roman"/>
          <w:spacing w:val="-1"/>
          <w:sz w:val="22"/>
          <w:szCs w:val="22"/>
        </w:rPr>
        <w:t xml:space="preserve">, Şirket Yönetim Kurulu’nun </w:t>
      </w:r>
      <w:r w:rsidR="003171CE" w:rsidRPr="0033239D">
        <w:rPr>
          <w:rFonts w:ascii="Times New Roman" w:hAnsi="Times New Roman"/>
          <w:b/>
          <w:spacing w:val="-1"/>
          <w:sz w:val="22"/>
          <w:szCs w:val="22"/>
        </w:rPr>
        <w:t>07.04.2017</w:t>
      </w:r>
      <w:r w:rsidR="00217467" w:rsidRPr="0033239D">
        <w:rPr>
          <w:rFonts w:ascii="Times New Roman" w:hAnsi="Times New Roman"/>
          <w:spacing w:val="-1"/>
          <w:sz w:val="22"/>
          <w:szCs w:val="22"/>
        </w:rPr>
        <w:t xml:space="preserve"> tarih ve </w:t>
      </w:r>
      <w:r w:rsidR="00300402" w:rsidRPr="0033239D">
        <w:rPr>
          <w:rFonts w:ascii="Times New Roman" w:hAnsi="Times New Roman"/>
          <w:b/>
          <w:spacing w:val="-1"/>
          <w:sz w:val="22"/>
          <w:szCs w:val="22"/>
        </w:rPr>
        <w:t>18-</w:t>
      </w:r>
      <w:r w:rsidR="003171CE" w:rsidRPr="0033239D">
        <w:rPr>
          <w:rFonts w:ascii="Times New Roman" w:hAnsi="Times New Roman"/>
          <w:b/>
          <w:spacing w:val="-1"/>
          <w:sz w:val="22"/>
          <w:szCs w:val="22"/>
        </w:rPr>
        <w:t>058</w:t>
      </w:r>
      <w:r w:rsidR="003D135B" w:rsidRPr="0033239D">
        <w:rPr>
          <w:rFonts w:ascii="Times New Roman" w:hAnsi="Times New Roman"/>
          <w:spacing w:val="-1"/>
          <w:sz w:val="22"/>
          <w:szCs w:val="22"/>
        </w:rPr>
        <w:t xml:space="preserve"> sayılı kararı ile onaylanmış ve onay tarihi itibariyle</w:t>
      </w:r>
      <w:r w:rsidRPr="0033239D">
        <w:rPr>
          <w:rFonts w:ascii="Times New Roman" w:hAnsi="Times New Roman"/>
          <w:spacing w:val="-1"/>
          <w:sz w:val="22"/>
          <w:szCs w:val="22"/>
        </w:rPr>
        <w:t xml:space="preserve"> yürürlüğe girmiştir.</w:t>
      </w:r>
      <w:bookmarkEnd w:id="3"/>
    </w:p>
    <w:sectPr w:rsidR="002D5CFB" w:rsidRPr="0033239D" w:rsidSect="00523587">
      <w:footerReference w:type="default" r:id="rId13"/>
      <w:pgSz w:w="11906" w:h="16838" w:code="9"/>
      <w:pgMar w:top="1134" w:right="851" w:bottom="1418" w:left="141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CEEBF" w14:textId="77777777" w:rsidR="00D93EB8" w:rsidRDefault="00D93EB8">
      <w:r>
        <w:separator/>
      </w:r>
    </w:p>
  </w:endnote>
  <w:endnote w:type="continuationSeparator" w:id="0">
    <w:p w14:paraId="31CF57B4" w14:textId="77777777" w:rsidR="00D93EB8" w:rsidRDefault="00D93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0497D" w14:textId="77777777" w:rsidR="00123E53" w:rsidRDefault="00266530" w:rsidP="00523587">
    <w:pPr>
      <w:pStyle w:val="Altbilgi"/>
      <w:pBdr>
        <w:top w:val="single" w:sz="4" w:space="1" w:color="auto"/>
      </w:pBdr>
      <w:spacing w:before="0" w:after="0"/>
      <w:jc w:val="center"/>
      <w:rPr>
        <w:rFonts w:ascii="Times New Roman" w:hAnsi="Times New Roman"/>
        <w:szCs w:val="20"/>
      </w:rPr>
    </w:pPr>
    <w:r w:rsidRPr="0033239D">
      <w:rPr>
        <w:rFonts w:ascii="Times New Roman" w:hAnsi="Times New Roman"/>
        <w:szCs w:val="20"/>
      </w:rPr>
      <w:t xml:space="preserve">EKGYO Bilgi Güvenliği Yönetim Sistemi Yönetmeliği </w:t>
    </w:r>
    <w:r w:rsidRPr="0033239D">
      <w:rPr>
        <w:rFonts w:ascii="Times New Roman" w:hAnsi="Times New Roman"/>
        <w:szCs w:val="20"/>
      </w:rPr>
      <w:fldChar w:fldCharType="begin"/>
    </w:r>
    <w:r w:rsidRPr="0033239D">
      <w:rPr>
        <w:rFonts w:ascii="Times New Roman" w:hAnsi="Times New Roman"/>
        <w:szCs w:val="20"/>
      </w:rPr>
      <w:instrText xml:space="preserve"> PAGE </w:instrText>
    </w:r>
    <w:r w:rsidRPr="0033239D">
      <w:rPr>
        <w:rFonts w:ascii="Times New Roman" w:hAnsi="Times New Roman"/>
        <w:szCs w:val="20"/>
      </w:rPr>
      <w:fldChar w:fldCharType="separate"/>
    </w:r>
    <w:r w:rsidR="007826D0" w:rsidRPr="0033239D">
      <w:rPr>
        <w:rFonts w:ascii="Times New Roman" w:hAnsi="Times New Roman"/>
        <w:noProof/>
        <w:szCs w:val="20"/>
      </w:rPr>
      <w:t>4</w:t>
    </w:r>
    <w:r w:rsidRPr="0033239D">
      <w:rPr>
        <w:rFonts w:ascii="Times New Roman" w:hAnsi="Times New Roman"/>
        <w:szCs w:val="20"/>
      </w:rPr>
      <w:fldChar w:fldCharType="end"/>
    </w:r>
    <w:r w:rsidRPr="0033239D">
      <w:rPr>
        <w:rFonts w:ascii="Times New Roman" w:hAnsi="Times New Roman"/>
        <w:szCs w:val="20"/>
      </w:rPr>
      <w:t xml:space="preserve"> / </w:t>
    </w:r>
    <w:r w:rsidRPr="0033239D">
      <w:rPr>
        <w:rFonts w:ascii="Times New Roman" w:hAnsi="Times New Roman"/>
        <w:szCs w:val="20"/>
      </w:rPr>
      <w:fldChar w:fldCharType="begin"/>
    </w:r>
    <w:r w:rsidRPr="0033239D">
      <w:rPr>
        <w:rFonts w:ascii="Times New Roman" w:hAnsi="Times New Roman"/>
        <w:szCs w:val="20"/>
      </w:rPr>
      <w:instrText xml:space="preserve"> NUMPAGES </w:instrText>
    </w:r>
    <w:r w:rsidRPr="0033239D">
      <w:rPr>
        <w:rFonts w:ascii="Times New Roman" w:hAnsi="Times New Roman"/>
        <w:szCs w:val="20"/>
      </w:rPr>
      <w:fldChar w:fldCharType="separate"/>
    </w:r>
    <w:r w:rsidR="007826D0" w:rsidRPr="0033239D">
      <w:rPr>
        <w:rFonts w:ascii="Times New Roman" w:hAnsi="Times New Roman"/>
        <w:noProof/>
        <w:szCs w:val="20"/>
      </w:rPr>
      <w:t>4</w:t>
    </w:r>
    <w:r w:rsidRPr="0033239D">
      <w:rPr>
        <w:rFonts w:ascii="Times New Roman" w:hAnsi="Times New Roman"/>
        <w:szCs w:val="20"/>
      </w:rPr>
      <w:fldChar w:fldCharType="end"/>
    </w:r>
  </w:p>
  <w:p w14:paraId="6BE02D81" w14:textId="77777777" w:rsidR="00523587" w:rsidRPr="00523587" w:rsidRDefault="00523587" w:rsidP="00523587">
    <w:pPr>
      <w:pStyle w:val="Altbilgi"/>
      <w:spacing w:before="0" w:after="0"/>
      <w:jc w:val="center"/>
      <w:rPr>
        <w:rFonts w:ascii="Times New Roman" w:hAnsi="Times New Roman"/>
        <w:sz w:val="6"/>
        <w:szCs w:val="6"/>
      </w:rPr>
    </w:pPr>
  </w:p>
  <w:tbl>
    <w:tblPr>
      <w:tblW w:w="9638" w:type="dxa"/>
      <w:tblInd w:w="108" w:type="dxa"/>
      <w:tblLook w:val="04A0" w:firstRow="1" w:lastRow="0" w:firstColumn="1" w:lastColumn="0" w:noHBand="0" w:noVBand="1"/>
    </w:tblPr>
    <w:tblGrid>
      <w:gridCol w:w="2835"/>
      <w:gridCol w:w="3288"/>
      <w:gridCol w:w="3515"/>
    </w:tblGrid>
    <w:tr w:rsidR="00523587" w:rsidRPr="003123AD" w14:paraId="5A981CAB" w14:textId="77777777" w:rsidTr="003123AD">
      <w:trPr>
        <w:trHeight w:val="340"/>
      </w:trPr>
      <w:tc>
        <w:tcPr>
          <w:tcW w:w="2835" w:type="dxa"/>
          <w:shd w:val="clear" w:color="auto" w:fill="auto"/>
          <w:vAlign w:val="center"/>
        </w:tcPr>
        <w:p w14:paraId="123E99B0" w14:textId="77777777" w:rsidR="00523587" w:rsidRPr="003123AD" w:rsidRDefault="00523587" w:rsidP="003123AD">
          <w:pPr>
            <w:pStyle w:val="Altbilgi"/>
            <w:tabs>
              <w:tab w:val="left" w:pos="9071"/>
            </w:tabs>
            <w:spacing w:before="0" w:after="0"/>
            <w:ind w:left="-105"/>
            <w:jc w:val="left"/>
            <w:rPr>
              <w:rFonts w:ascii="Times New Roman" w:hAnsi="Times New Roman"/>
              <w:szCs w:val="20"/>
            </w:rPr>
          </w:pPr>
          <w:r w:rsidRPr="003123AD">
            <w:rPr>
              <w:rFonts w:ascii="Times New Roman" w:hAnsi="Times New Roman"/>
              <w:szCs w:val="20"/>
            </w:rPr>
            <w:t>Yürürlük Tarihi: 07.04.2017</w:t>
          </w:r>
        </w:p>
      </w:tc>
      <w:tc>
        <w:tcPr>
          <w:tcW w:w="3288" w:type="dxa"/>
          <w:shd w:val="clear" w:color="auto" w:fill="auto"/>
          <w:vAlign w:val="center"/>
        </w:tcPr>
        <w:p w14:paraId="069AB71A" w14:textId="77777777" w:rsidR="00523587" w:rsidRPr="00F13A22" w:rsidRDefault="00523587" w:rsidP="003123AD">
          <w:pPr>
            <w:pStyle w:val="Altbilgi"/>
            <w:spacing w:before="0" w:after="0"/>
            <w:jc w:val="center"/>
            <w:rPr>
              <w:rFonts w:ascii="Times New Roman" w:hAnsi="Times New Roman"/>
              <w:bCs/>
              <w:szCs w:val="20"/>
            </w:rPr>
          </w:pPr>
          <w:r w:rsidRPr="00F13A22">
            <w:rPr>
              <w:rFonts w:ascii="Times New Roman" w:hAnsi="Times New Roman"/>
              <w:bCs/>
              <w:color w:val="FF0000"/>
              <w:sz w:val="28"/>
              <w:szCs w:val="28"/>
            </w:rPr>
            <w:t>KONTROLLÜ KOPYA</w:t>
          </w:r>
        </w:p>
      </w:tc>
      <w:tc>
        <w:tcPr>
          <w:tcW w:w="3515" w:type="dxa"/>
          <w:shd w:val="clear" w:color="auto" w:fill="auto"/>
          <w:vAlign w:val="center"/>
        </w:tcPr>
        <w:p w14:paraId="786F22D4" w14:textId="77777777" w:rsidR="00523587" w:rsidRPr="003123AD" w:rsidRDefault="00523587" w:rsidP="003123AD">
          <w:pPr>
            <w:pStyle w:val="Altbilgi"/>
            <w:tabs>
              <w:tab w:val="left" w:pos="9071"/>
            </w:tabs>
            <w:spacing w:before="0" w:after="0"/>
            <w:ind w:right="-113"/>
            <w:jc w:val="right"/>
            <w:rPr>
              <w:rFonts w:ascii="Times New Roman" w:hAnsi="Times New Roman"/>
              <w:szCs w:val="20"/>
            </w:rPr>
          </w:pPr>
          <w:r w:rsidRPr="003123AD">
            <w:rPr>
              <w:rFonts w:ascii="Times New Roman" w:hAnsi="Times New Roman"/>
              <w:szCs w:val="20"/>
            </w:rPr>
            <w:t>Revizyon No / Tarihi: 00 / 00.00.0000</w:t>
          </w:r>
        </w:p>
      </w:tc>
    </w:tr>
  </w:tbl>
  <w:p w14:paraId="1890BD7E" w14:textId="77777777" w:rsidR="00523587" w:rsidRPr="00523587" w:rsidRDefault="00523587" w:rsidP="00523587">
    <w:pPr>
      <w:pStyle w:val="Altbilgi"/>
      <w:tabs>
        <w:tab w:val="left" w:pos="9071"/>
      </w:tabs>
      <w:spacing w:before="0" w:after="0"/>
      <w:jc w:val="center"/>
      <w:rPr>
        <w:rFonts w:ascii="Times New Roman" w:hAnsi="Times New Roman"/>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9D342" w14:textId="77777777" w:rsidR="00D93EB8" w:rsidRDefault="00D93EB8">
      <w:r>
        <w:separator/>
      </w:r>
    </w:p>
  </w:footnote>
  <w:footnote w:type="continuationSeparator" w:id="0">
    <w:p w14:paraId="2008AB71" w14:textId="77777777" w:rsidR="00D93EB8" w:rsidRDefault="00D93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88E7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90248E"/>
    <w:multiLevelType w:val="hybridMultilevel"/>
    <w:tmpl w:val="38162430"/>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2" w15:restartNumberingAfterBreak="0">
    <w:nsid w:val="03063587"/>
    <w:multiLevelType w:val="hybridMultilevel"/>
    <w:tmpl w:val="84FADDF6"/>
    <w:lvl w:ilvl="0" w:tplc="40B0FBDA">
      <w:start w:val="1"/>
      <w:numFmt w:val="decimal"/>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6837879"/>
    <w:multiLevelType w:val="hybridMultilevel"/>
    <w:tmpl w:val="0B16C86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4" w15:restartNumberingAfterBreak="0">
    <w:nsid w:val="088A3AC7"/>
    <w:multiLevelType w:val="hybridMultilevel"/>
    <w:tmpl w:val="D548B2D8"/>
    <w:lvl w:ilvl="0" w:tplc="1A3CE4A2">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98D1232"/>
    <w:multiLevelType w:val="hybridMultilevel"/>
    <w:tmpl w:val="3B440028"/>
    <w:lvl w:ilvl="0" w:tplc="4B0C678E">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F8067E"/>
    <w:multiLevelType w:val="hybridMultilevel"/>
    <w:tmpl w:val="5B24ED70"/>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7" w15:restartNumberingAfterBreak="0">
    <w:nsid w:val="149B415B"/>
    <w:multiLevelType w:val="hybridMultilevel"/>
    <w:tmpl w:val="092AEF14"/>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8" w15:restartNumberingAfterBreak="0">
    <w:nsid w:val="14A815E8"/>
    <w:multiLevelType w:val="hybridMultilevel"/>
    <w:tmpl w:val="4FF865B6"/>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9" w15:restartNumberingAfterBreak="0">
    <w:nsid w:val="17043942"/>
    <w:multiLevelType w:val="hybridMultilevel"/>
    <w:tmpl w:val="AC70E6FE"/>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0" w15:restartNumberingAfterBreak="0">
    <w:nsid w:val="178744B1"/>
    <w:multiLevelType w:val="hybridMultilevel"/>
    <w:tmpl w:val="074E9E68"/>
    <w:lvl w:ilvl="0" w:tplc="90CA235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30970"/>
    <w:multiLevelType w:val="hybridMultilevel"/>
    <w:tmpl w:val="64B6329C"/>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2" w15:restartNumberingAfterBreak="0">
    <w:nsid w:val="191858E7"/>
    <w:multiLevelType w:val="hybridMultilevel"/>
    <w:tmpl w:val="BBE001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A4E6AAF"/>
    <w:multiLevelType w:val="hybridMultilevel"/>
    <w:tmpl w:val="35FC7F5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4" w15:restartNumberingAfterBreak="0">
    <w:nsid w:val="1E70788A"/>
    <w:multiLevelType w:val="multilevel"/>
    <w:tmpl w:val="E112EE04"/>
    <w:lvl w:ilvl="0">
      <w:start w:val="1"/>
      <w:numFmt w:val="decimal"/>
      <w:lvlText w:val="%1."/>
      <w:lvlJc w:val="left"/>
      <w:pPr>
        <w:ind w:left="360" w:hanging="360"/>
      </w:pPr>
      <w:rPr>
        <w:b/>
      </w:rPr>
    </w:lvl>
    <w:lvl w:ilvl="1">
      <w:start w:val="1"/>
      <w:numFmt w:val="decimal"/>
      <w:lvlText w:val="%1.%2."/>
      <w:lvlJc w:val="left"/>
      <w:pPr>
        <w:ind w:left="574"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613DB8"/>
    <w:multiLevelType w:val="multilevel"/>
    <w:tmpl w:val="8F7E4B34"/>
    <w:lvl w:ilvl="0">
      <w:start w:val="1"/>
      <w:numFmt w:val="decimal"/>
      <w:lvlText w:val="%1."/>
      <w:lvlJc w:val="left"/>
      <w:pPr>
        <w:tabs>
          <w:tab w:val="num" w:pos="360"/>
        </w:tabs>
        <w:ind w:left="360" w:hanging="360"/>
      </w:pPr>
      <w:rPr>
        <w:rFonts w:hint="default"/>
      </w:rPr>
    </w:lvl>
    <w:lvl w:ilvl="1">
      <w:start w:val="1"/>
      <w:numFmt w:val="decimal"/>
      <w:pStyle w:val="evrbaslik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evrenaltst"/>
      <w:lvlText w:val="%1.%2.%3.%4."/>
      <w:lvlJc w:val="left"/>
      <w:pPr>
        <w:tabs>
          <w:tab w:val="num" w:pos="1800"/>
        </w:tabs>
        <w:ind w:left="1728" w:hanging="648"/>
      </w:pPr>
      <w:rPr>
        <w:rFonts w:hint="default"/>
        <w:sz w:val="22"/>
        <w:szCs w:val="22"/>
      </w:rPr>
    </w:lvl>
    <w:lvl w:ilvl="4">
      <w:start w:val="1"/>
      <w:numFmt w:val="decimal"/>
      <w:pStyle w:val="evrenalt"/>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2106FD6"/>
    <w:multiLevelType w:val="hybridMultilevel"/>
    <w:tmpl w:val="7AA0F376"/>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7" w15:restartNumberingAfterBreak="0">
    <w:nsid w:val="25C35134"/>
    <w:multiLevelType w:val="multilevel"/>
    <w:tmpl w:val="551801A6"/>
    <w:lvl w:ilvl="0">
      <w:start w:val="1"/>
      <w:numFmt w:val="decimal"/>
      <w:pStyle w:val="evrbaslik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8F92599"/>
    <w:multiLevelType w:val="hybridMultilevel"/>
    <w:tmpl w:val="38E066D4"/>
    <w:lvl w:ilvl="0" w:tplc="A04E408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2C35327A"/>
    <w:multiLevelType w:val="hybridMultilevel"/>
    <w:tmpl w:val="694C01DC"/>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20" w15:restartNumberingAfterBreak="0">
    <w:nsid w:val="2DBB1FD7"/>
    <w:multiLevelType w:val="hybridMultilevel"/>
    <w:tmpl w:val="86EA2B20"/>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21" w15:restartNumberingAfterBreak="0">
    <w:nsid w:val="335338EF"/>
    <w:multiLevelType w:val="hybridMultilevel"/>
    <w:tmpl w:val="8B06C5D4"/>
    <w:lvl w:ilvl="0" w:tplc="047C8C4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5857F29"/>
    <w:multiLevelType w:val="hybridMultilevel"/>
    <w:tmpl w:val="4B2A0FFE"/>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23" w15:restartNumberingAfterBreak="0">
    <w:nsid w:val="3A213918"/>
    <w:multiLevelType w:val="multilevel"/>
    <w:tmpl w:val="60DA0D96"/>
    <w:lvl w:ilvl="0">
      <w:start w:val="1"/>
      <w:numFmt w:val="decimal"/>
      <w:pStyle w:val="e-Heading1"/>
      <w:lvlText w:val="%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A6A3350"/>
    <w:multiLevelType w:val="hybridMultilevel"/>
    <w:tmpl w:val="A08CC354"/>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25" w15:restartNumberingAfterBreak="0">
    <w:nsid w:val="42004AF4"/>
    <w:multiLevelType w:val="hybridMultilevel"/>
    <w:tmpl w:val="7E7E042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436D5C35"/>
    <w:multiLevelType w:val="hybridMultilevel"/>
    <w:tmpl w:val="5FF81878"/>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27" w15:restartNumberingAfterBreak="0">
    <w:nsid w:val="457551A5"/>
    <w:multiLevelType w:val="hybridMultilevel"/>
    <w:tmpl w:val="D84C799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46480857"/>
    <w:multiLevelType w:val="hybridMultilevel"/>
    <w:tmpl w:val="39D867B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9" w15:restartNumberingAfterBreak="0">
    <w:nsid w:val="48023BC2"/>
    <w:multiLevelType w:val="hybridMultilevel"/>
    <w:tmpl w:val="6A92FA6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0" w15:restartNumberingAfterBreak="0">
    <w:nsid w:val="4A9B737B"/>
    <w:multiLevelType w:val="hybridMultilevel"/>
    <w:tmpl w:val="B930192E"/>
    <w:lvl w:ilvl="0" w:tplc="E7D095D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C4769D5"/>
    <w:multiLevelType w:val="hybridMultilevel"/>
    <w:tmpl w:val="3076A26E"/>
    <w:lvl w:ilvl="0" w:tplc="510466C6">
      <w:start w:val="1"/>
      <w:numFmt w:val="decimal"/>
      <w:lvlText w:val="%1-"/>
      <w:lvlJc w:val="left"/>
      <w:pPr>
        <w:ind w:left="648" w:hanging="360"/>
      </w:pPr>
      <w:rPr>
        <w:rFonts w:hint="default"/>
      </w:rPr>
    </w:lvl>
    <w:lvl w:ilvl="1" w:tplc="041F0019" w:tentative="1">
      <w:start w:val="1"/>
      <w:numFmt w:val="lowerLetter"/>
      <w:lvlText w:val="%2."/>
      <w:lvlJc w:val="left"/>
      <w:pPr>
        <w:ind w:left="1368" w:hanging="360"/>
      </w:pPr>
    </w:lvl>
    <w:lvl w:ilvl="2" w:tplc="041F001B">
      <w:start w:val="1"/>
      <w:numFmt w:val="lowerRoman"/>
      <w:lvlText w:val="%3."/>
      <w:lvlJc w:val="right"/>
      <w:pPr>
        <w:ind w:left="2088" w:hanging="180"/>
      </w:pPr>
    </w:lvl>
    <w:lvl w:ilvl="3" w:tplc="041F000F">
      <w:start w:val="1"/>
      <w:numFmt w:val="decimal"/>
      <w:lvlText w:val="%4."/>
      <w:lvlJc w:val="left"/>
      <w:pPr>
        <w:ind w:left="2808" w:hanging="360"/>
      </w:pPr>
    </w:lvl>
    <w:lvl w:ilvl="4" w:tplc="041F0019" w:tentative="1">
      <w:start w:val="1"/>
      <w:numFmt w:val="lowerLetter"/>
      <w:lvlText w:val="%5."/>
      <w:lvlJc w:val="left"/>
      <w:pPr>
        <w:ind w:left="3528" w:hanging="360"/>
      </w:pPr>
    </w:lvl>
    <w:lvl w:ilvl="5" w:tplc="041F001B" w:tentative="1">
      <w:start w:val="1"/>
      <w:numFmt w:val="lowerRoman"/>
      <w:lvlText w:val="%6."/>
      <w:lvlJc w:val="right"/>
      <w:pPr>
        <w:ind w:left="4248" w:hanging="180"/>
      </w:pPr>
    </w:lvl>
    <w:lvl w:ilvl="6" w:tplc="041F000F" w:tentative="1">
      <w:start w:val="1"/>
      <w:numFmt w:val="decimal"/>
      <w:lvlText w:val="%7."/>
      <w:lvlJc w:val="left"/>
      <w:pPr>
        <w:ind w:left="4968" w:hanging="360"/>
      </w:pPr>
    </w:lvl>
    <w:lvl w:ilvl="7" w:tplc="041F0019" w:tentative="1">
      <w:start w:val="1"/>
      <w:numFmt w:val="lowerLetter"/>
      <w:lvlText w:val="%8."/>
      <w:lvlJc w:val="left"/>
      <w:pPr>
        <w:ind w:left="5688" w:hanging="360"/>
      </w:pPr>
    </w:lvl>
    <w:lvl w:ilvl="8" w:tplc="041F001B" w:tentative="1">
      <w:start w:val="1"/>
      <w:numFmt w:val="lowerRoman"/>
      <w:lvlText w:val="%9."/>
      <w:lvlJc w:val="right"/>
      <w:pPr>
        <w:ind w:left="6408" w:hanging="180"/>
      </w:pPr>
    </w:lvl>
  </w:abstractNum>
  <w:abstractNum w:abstractNumId="32" w15:restartNumberingAfterBreak="0">
    <w:nsid w:val="60514087"/>
    <w:multiLevelType w:val="hybridMultilevel"/>
    <w:tmpl w:val="822E88C4"/>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3" w15:restartNumberingAfterBreak="0">
    <w:nsid w:val="6319096A"/>
    <w:multiLevelType w:val="hybridMultilevel"/>
    <w:tmpl w:val="9C14414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34" w15:restartNumberingAfterBreak="0">
    <w:nsid w:val="67723C3D"/>
    <w:multiLevelType w:val="multilevel"/>
    <w:tmpl w:val="0958B11E"/>
    <w:lvl w:ilvl="0">
      <w:start w:val="1"/>
      <w:numFmt w:val="decimal"/>
      <w:pStyle w:val="Balk1"/>
      <w:lvlText w:val="%1."/>
      <w:lvlJc w:val="left"/>
      <w:pPr>
        <w:tabs>
          <w:tab w:val="num" w:pos="0"/>
        </w:tabs>
        <w:ind w:left="0" w:firstLine="0"/>
      </w:pPr>
      <w:rPr>
        <w:rFonts w:hint="default"/>
      </w:rPr>
    </w:lvl>
    <w:lvl w:ilvl="1">
      <w:start w:val="1"/>
      <w:numFmt w:val="decimal"/>
      <w:pStyle w:val="Balk2"/>
      <w:lvlText w:val="%1.%2."/>
      <w:lvlJc w:val="left"/>
      <w:pPr>
        <w:tabs>
          <w:tab w:val="num" w:pos="576"/>
        </w:tabs>
        <w:ind w:left="576" w:hanging="576"/>
      </w:pPr>
      <w:rPr>
        <w:rFonts w:hint="default"/>
      </w:rPr>
    </w:lvl>
    <w:lvl w:ilvl="2">
      <w:start w:val="1"/>
      <w:numFmt w:val="decimal"/>
      <w:pStyle w:val="Balk3"/>
      <w:lvlText w:val="%1.%2.%3."/>
      <w:lvlJc w:val="left"/>
      <w:pPr>
        <w:tabs>
          <w:tab w:val="num" w:pos="720"/>
        </w:tabs>
        <w:ind w:left="936" w:hanging="648"/>
      </w:pPr>
      <w:rPr>
        <w:rFonts w:hint="default"/>
      </w:rPr>
    </w:lvl>
    <w:lvl w:ilvl="3">
      <w:start w:val="1"/>
      <w:numFmt w:val="decimal"/>
      <w:pStyle w:val="Balk4"/>
      <w:lvlText w:val="%1.%2.%3.%4."/>
      <w:lvlJc w:val="left"/>
      <w:pPr>
        <w:tabs>
          <w:tab w:val="num" w:pos="864"/>
        </w:tabs>
        <w:ind w:left="864" w:hanging="288"/>
      </w:pPr>
      <w:rPr>
        <w:rFonts w:hint="default"/>
      </w:rPr>
    </w:lvl>
    <w:lvl w:ilvl="4">
      <w:start w:val="1"/>
      <w:numFmt w:val="decimal"/>
      <w:pStyle w:val="Balk5"/>
      <w:lvlText w:val="%1.%2.%3.%4.%5."/>
      <w:lvlJc w:val="left"/>
      <w:pPr>
        <w:tabs>
          <w:tab w:val="num" w:pos="1008"/>
        </w:tabs>
        <w:ind w:left="1008" w:hanging="144"/>
      </w:pPr>
      <w:rPr>
        <w:rFonts w:hint="default"/>
      </w:rPr>
    </w:lvl>
    <w:lvl w:ilvl="5">
      <w:start w:val="1"/>
      <w:numFmt w:val="decimal"/>
      <w:pStyle w:val="Balk6"/>
      <w:lvlText w:val="%1.%2.%3.%4.%5.%6"/>
      <w:lvlJc w:val="left"/>
      <w:pPr>
        <w:tabs>
          <w:tab w:val="num" w:pos="1152"/>
        </w:tabs>
        <w:ind w:left="1152" w:firstLine="0"/>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35" w15:restartNumberingAfterBreak="0">
    <w:nsid w:val="67DB19FD"/>
    <w:multiLevelType w:val="hybridMultilevel"/>
    <w:tmpl w:val="54FE196E"/>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6" w15:restartNumberingAfterBreak="0">
    <w:nsid w:val="6C990548"/>
    <w:multiLevelType w:val="hybridMultilevel"/>
    <w:tmpl w:val="A1780A88"/>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7" w15:restartNumberingAfterBreak="0">
    <w:nsid w:val="7522736E"/>
    <w:multiLevelType w:val="hybridMultilevel"/>
    <w:tmpl w:val="15CED550"/>
    <w:lvl w:ilvl="0" w:tplc="041F0001">
      <w:start w:val="1"/>
      <w:numFmt w:val="bullet"/>
      <w:lvlText w:val=""/>
      <w:lvlJc w:val="left"/>
      <w:pPr>
        <w:ind w:left="1512" w:hanging="360"/>
      </w:pPr>
      <w:rPr>
        <w:rFonts w:ascii="Symbol" w:hAnsi="Symbol" w:hint="default"/>
      </w:rPr>
    </w:lvl>
    <w:lvl w:ilvl="1" w:tplc="041F0003">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8" w15:restartNumberingAfterBreak="0">
    <w:nsid w:val="769802C9"/>
    <w:multiLevelType w:val="hybridMultilevel"/>
    <w:tmpl w:val="25B017F0"/>
    <w:lvl w:ilvl="0" w:tplc="FAC624B8">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A2072C9"/>
    <w:multiLevelType w:val="hybridMultilevel"/>
    <w:tmpl w:val="C754587E"/>
    <w:lvl w:ilvl="0" w:tplc="90CA235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831BD"/>
    <w:multiLevelType w:val="hybridMultilevel"/>
    <w:tmpl w:val="CFD22956"/>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num w:numId="1" w16cid:durableId="1154644963">
    <w:abstractNumId w:val="17"/>
  </w:num>
  <w:num w:numId="2" w16cid:durableId="1980455016">
    <w:abstractNumId w:val="15"/>
  </w:num>
  <w:num w:numId="3" w16cid:durableId="13675579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6884087">
    <w:abstractNumId w:val="34"/>
  </w:num>
  <w:num w:numId="5" w16cid:durableId="209222921">
    <w:abstractNumId w:val="10"/>
  </w:num>
  <w:num w:numId="6" w16cid:durableId="275060981">
    <w:abstractNumId w:val="39"/>
  </w:num>
  <w:num w:numId="7" w16cid:durableId="792754519">
    <w:abstractNumId w:val="4"/>
  </w:num>
  <w:num w:numId="8" w16cid:durableId="1536698464">
    <w:abstractNumId w:val="31"/>
  </w:num>
  <w:num w:numId="9" w16cid:durableId="394351313">
    <w:abstractNumId w:val="21"/>
  </w:num>
  <w:num w:numId="10" w16cid:durableId="1503663350">
    <w:abstractNumId w:val="2"/>
  </w:num>
  <w:num w:numId="11" w16cid:durableId="1325358928">
    <w:abstractNumId w:val="0"/>
  </w:num>
  <w:num w:numId="12" w16cid:durableId="1356734580">
    <w:abstractNumId w:val="14"/>
  </w:num>
  <w:num w:numId="13" w16cid:durableId="1051420150">
    <w:abstractNumId w:val="18"/>
  </w:num>
  <w:num w:numId="14" w16cid:durableId="1211461606">
    <w:abstractNumId w:val="38"/>
  </w:num>
  <w:num w:numId="15" w16cid:durableId="208151342">
    <w:abstractNumId w:val="5"/>
  </w:num>
  <w:num w:numId="16" w16cid:durableId="1189954916">
    <w:abstractNumId w:val="27"/>
  </w:num>
  <w:num w:numId="17" w16cid:durableId="1667703086">
    <w:abstractNumId w:val="28"/>
  </w:num>
  <w:num w:numId="18" w16cid:durableId="442388311">
    <w:abstractNumId w:val="9"/>
  </w:num>
  <w:num w:numId="19" w16cid:durableId="245577445">
    <w:abstractNumId w:val="12"/>
  </w:num>
  <w:num w:numId="20" w16cid:durableId="812597331">
    <w:abstractNumId w:val="25"/>
  </w:num>
  <w:num w:numId="21" w16cid:durableId="2116974162">
    <w:abstractNumId w:val="36"/>
  </w:num>
  <w:num w:numId="22" w16cid:durableId="2127965916">
    <w:abstractNumId w:val="16"/>
  </w:num>
  <w:num w:numId="23" w16cid:durableId="2092115562">
    <w:abstractNumId w:val="24"/>
  </w:num>
  <w:num w:numId="24" w16cid:durableId="1903520146">
    <w:abstractNumId w:val="7"/>
  </w:num>
  <w:num w:numId="25" w16cid:durableId="1160736807">
    <w:abstractNumId w:val="13"/>
  </w:num>
  <w:num w:numId="26" w16cid:durableId="1781605473">
    <w:abstractNumId w:val="32"/>
  </w:num>
  <w:num w:numId="27" w16cid:durableId="1340700324">
    <w:abstractNumId w:val="6"/>
  </w:num>
  <w:num w:numId="28" w16cid:durableId="1246109966">
    <w:abstractNumId w:val="29"/>
  </w:num>
  <w:num w:numId="29" w16cid:durableId="1191722086">
    <w:abstractNumId w:val="8"/>
  </w:num>
  <w:num w:numId="30" w16cid:durableId="1411659125">
    <w:abstractNumId w:val="26"/>
  </w:num>
  <w:num w:numId="31" w16cid:durableId="158496945">
    <w:abstractNumId w:val="3"/>
  </w:num>
  <w:num w:numId="32" w16cid:durableId="2115902771">
    <w:abstractNumId w:val="1"/>
  </w:num>
  <w:num w:numId="33" w16cid:durableId="1739280553">
    <w:abstractNumId w:val="19"/>
  </w:num>
  <w:num w:numId="34" w16cid:durableId="942108981">
    <w:abstractNumId w:val="22"/>
  </w:num>
  <w:num w:numId="35" w16cid:durableId="1405834789">
    <w:abstractNumId w:val="20"/>
  </w:num>
  <w:num w:numId="36" w16cid:durableId="162740272">
    <w:abstractNumId w:val="40"/>
  </w:num>
  <w:num w:numId="37" w16cid:durableId="1192960005">
    <w:abstractNumId w:val="11"/>
  </w:num>
  <w:num w:numId="38" w16cid:durableId="647829675">
    <w:abstractNumId w:val="37"/>
  </w:num>
  <w:num w:numId="39" w16cid:durableId="100419730">
    <w:abstractNumId w:val="33"/>
  </w:num>
  <w:num w:numId="40" w16cid:durableId="1230262137">
    <w:abstractNumId w:val="35"/>
  </w:num>
  <w:num w:numId="41" w16cid:durableId="506478462">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ctiveWritingStyle w:appName="MSWord" w:lang="tr-TR"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23"/>
    <w:rsid w:val="00004C27"/>
    <w:rsid w:val="000054BB"/>
    <w:rsid w:val="00011160"/>
    <w:rsid w:val="00014E3A"/>
    <w:rsid w:val="00031BA4"/>
    <w:rsid w:val="00034020"/>
    <w:rsid w:val="00042CB1"/>
    <w:rsid w:val="00052893"/>
    <w:rsid w:val="00054733"/>
    <w:rsid w:val="000664F3"/>
    <w:rsid w:val="00072B98"/>
    <w:rsid w:val="00077B6C"/>
    <w:rsid w:val="00081762"/>
    <w:rsid w:val="00084A96"/>
    <w:rsid w:val="00085491"/>
    <w:rsid w:val="000943AE"/>
    <w:rsid w:val="00097927"/>
    <w:rsid w:val="000A6775"/>
    <w:rsid w:val="000B1644"/>
    <w:rsid w:val="000B18C0"/>
    <w:rsid w:val="000C2219"/>
    <w:rsid w:val="000C2E88"/>
    <w:rsid w:val="000C3629"/>
    <w:rsid w:val="000C63C4"/>
    <w:rsid w:val="000D1AFD"/>
    <w:rsid w:val="000D386C"/>
    <w:rsid w:val="000D5AD0"/>
    <w:rsid w:val="000D7DEB"/>
    <w:rsid w:val="000E6DE6"/>
    <w:rsid w:val="000F41E6"/>
    <w:rsid w:val="000F7697"/>
    <w:rsid w:val="00105035"/>
    <w:rsid w:val="00106C6E"/>
    <w:rsid w:val="00110BCE"/>
    <w:rsid w:val="0011740D"/>
    <w:rsid w:val="0012068C"/>
    <w:rsid w:val="001207B1"/>
    <w:rsid w:val="001227D5"/>
    <w:rsid w:val="0012280D"/>
    <w:rsid w:val="00123E53"/>
    <w:rsid w:val="0012737E"/>
    <w:rsid w:val="00135248"/>
    <w:rsid w:val="001422C2"/>
    <w:rsid w:val="00150789"/>
    <w:rsid w:val="00155B88"/>
    <w:rsid w:val="0016427B"/>
    <w:rsid w:val="00166FEE"/>
    <w:rsid w:val="00167531"/>
    <w:rsid w:val="001749B7"/>
    <w:rsid w:val="00181C74"/>
    <w:rsid w:val="00184BDE"/>
    <w:rsid w:val="00186606"/>
    <w:rsid w:val="0019538A"/>
    <w:rsid w:val="001953CA"/>
    <w:rsid w:val="00195E0E"/>
    <w:rsid w:val="001A1C99"/>
    <w:rsid w:val="001B56A5"/>
    <w:rsid w:val="001B577E"/>
    <w:rsid w:val="001B6EF4"/>
    <w:rsid w:val="001C2455"/>
    <w:rsid w:val="001C5855"/>
    <w:rsid w:val="001C5860"/>
    <w:rsid w:val="001D47B5"/>
    <w:rsid w:val="001D5017"/>
    <w:rsid w:val="001D771D"/>
    <w:rsid w:val="001D7CF9"/>
    <w:rsid w:val="001E4961"/>
    <w:rsid w:val="001E6F6B"/>
    <w:rsid w:val="001F406D"/>
    <w:rsid w:val="002020FB"/>
    <w:rsid w:val="002032A4"/>
    <w:rsid w:val="002050FA"/>
    <w:rsid w:val="0020525D"/>
    <w:rsid w:val="0021205E"/>
    <w:rsid w:val="002125D4"/>
    <w:rsid w:val="00212FC4"/>
    <w:rsid w:val="0021484D"/>
    <w:rsid w:val="00217467"/>
    <w:rsid w:val="00221ECF"/>
    <w:rsid w:val="00235994"/>
    <w:rsid w:val="00240F8F"/>
    <w:rsid w:val="002423FB"/>
    <w:rsid w:val="00247BF3"/>
    <w:rsid w:val="00266530"/>
    <w:rsid w:val="0027458A"/>
    <w:rsid w:val="0027532E"/>
    <w:rsid w:val="002877BB"/>
    <w:rsid w:val="00294DA0"/>
    <w:rsid w:val="00295004"/>
    <w:rsid w:val="002A02FB"/>
    <w:rsid w:val="002A3ADC"/>
    <w:rsid w:val="002A7067"/>
    <w:rsid w:val="002B1332"/>
    <w:rsid w:val="002B2BFA"/>
    <w:rsid w:val="002B541A"/>
    <w:rsid w:val="002B5455"/>
    <w:rsid w:val="002B79A3"/>
    <w:rsid w:val="002C7B43"/>
    <w:rsid w:val="002D5438"/>
    <w:rsid w:val="002D5CFB"/>
    <w:rsid w:val="002E0BD1"/>
    <w:rsid w:val="002E56AA"/>
    <w:rsid w:val="002E6DBC"/>
    <w:rsid w:val="002E7C69"/>
    <w:rsid w:val="002F06CF"/>
    <w:rsid w:val="002F6483"/>
    <w:rsid w:val="00300402"/>
    <w:rsid w:val="00305FAD"/>
    <w:rsid w:val="003123AD"/>
    <w:rsid w:val="003138B3"/>
    <w:rsid w:val="00314889"/>
    <w:rsid w:val="003171CE"/>
    <w:rsid w:val="003209B5"/>
    <w:rsid w:val="0033239D"/>
    <w:rsid w:val="0033347A"/>
    <w:rsid w:val="003345BA"/>
    <w:rsid w:val="00334B55"/>
    <w:rsid w:val="00341B7A"/>
    <w:rsid w:val="00345F07"/>
    <w:rsid w:val="00351010"/>
    <w:rsid w:val="00360B83"/>
    <w:rsid w:val="003614AF"/>
    <w:rsid w:val="00364CED"/>
    <w:rsid w:val="00365FAB"/>
    <w:rsid w:val="003702AF"/>
    <w:rsid w:val="003742F3"/>
    <w:rsid w:val="00375D57"/>
    <w:rsid w:val="00380195"/>
    <w:rsid w:val="003812E6"/>
    <w:rsid w:val="00382E45"/>
    <w:rsid w:val="00393653"/>
    <w:rsid w:val="00393A45"/>
    <w:rsid w:val="003956FD"/>
    <w:rsid w:val="00396DD2"/>
    <w:rsid w:val="003A32E5"/>
    <w:rsid w:val="003A7DD9"/>
    <w:rsid w:val="003C0DC8"/>
    <w:rsid w:val="003D135B"/>
    <w:rsid w:val="003D171A"/>
    <w:rsid w:val="003D1D48"/>
    <w:rsid w:val="003D2596"/>
    <w:rsid w:val="003D2CA1"/>
    <w:rsid w:val="003D6D9F"/>
    <w:rsid w:val="003D705F"/>
    <w:rsid w:val="003E70AC"/>
    <w:rsid w:val="003F0E1D"/>
    <w:rsid w:val="003F342F"/>
    <w:rsid w:val="003F3A3C"/>
    <w:rsid w:val="003F4FAC"/>
    <w:rsid w:val="003F5C3E"/>
    <w:rsid w:val="003F7DAD"/>
    <w:rsid w:val="00400272"/>
    <w:rsid w:val="00400CAB"/>
    <w:rsid w:val="00402307"/>
    <w:rsid w:val="00407E3B"/>
    <w:rsid w:val="004105A1"/>
    <w:rsid w:val="004119B8"/>
    <w:rsid w:val="00411E2B"/>
    <w:rsid w:val="00420CD9"/>
    <w:rsid w:val="00424809"/>
    <w:rsid w:val="00426411"/>
    <w:rsid w:val="004315D0"/>
    <w:rsid w:val="00433288"/>
    <w:rsid w:val="0043574B"/>
    <w:rsid w:val="00450848"/>
    <w:rsid w:val="00455427"/>
    <w:rsid w:val="0045726E"/>
    <w:rsid w:val="00457F9D"/>
    <w:rsid w:val="00460BA7"/>
    <w:rsid w:val="0046508A"/>
    <w:rsid w:val="00473C43"/>
    <w:rsid w:val="00476F34"/>
    <w:rsid w:val="00477D1F"/>
    <w:rsid w:val="0048451F"/>
    <w:rsid w:val="00487CD9"/>
    <w:rsid w:val="00493526"/>
    <w:rsid w:val="004A0F93"/>
    <w:rsid w:val="004A1385"/>
    <w:rsid w:val="004A634F"/>
    <w:rsid w:val="004B1550"/>
    <w:rsid w:val="004C07AD"/>
    <w:rsid w:val="004D3326"/>
    <w:rsid w:val="004D7E31"/>
    <w:rsid w:val="004E0022"/>
    <w:rsid w:val="004E1E0D"/>
    <w:rsid w:val="004E3FFD"/>
    <w:rsid w:val="004E4694"/>
    <w:rsid w:val="004E64BC"/>
    <w:rsid w:val="004F170F"/>
    <w:rsid w:val="0050776A"/>
    <w:rsid w:val="005146CC"/>
    <w:rsid w:val="00514F6A"/>
    <w:rsid w:val="00523587"/>
    <w:rsid w:val="0052489A"/>
    <w:rsid w:val="005256A1"/>
    <w:rsid w:val="00526F92"/>
    <w:rsid w:val="0053753C"/>
    <w:rsid w:val="00541A13"/>
    <w:rsid w:val="00556BDE"/>
    <w:rsid w:val="00557EBE"/>
    <w:rsid w:val="00564ADE"/>
    <w:rsid w:val="005676E3"/>
    <w:rsid w:val="005720D2"/>
    <w:rsid w:val="005760AA"/>
    <w:rsid w:val="005A6D15"/>
    <w:rsid w:val="005A75A7"/>
    <w:rsid w:val="005B3369"/>
    <w:rsid w:val="005B4E15"/>
    <w:rsid w:val="005B5D6F"/>
    <w:rsid w:val="005C0065"/>
    <w:rsid w:val="005C1A33"/>
    <w:rsid w:val="005C4559"/>
    <w:rsid w:val="005C6646"/>
    <w:rsid w:val="005C6D30"/>
    <w:rsid w:val="005D02FC"/>
    <w:rsid w:val="005D08F4"/>
    <w:rsid w:val="005D5923"/>
    <w:rsid w:val="005D7F6C"/>
    <w:rsid w:val="005E0B88"/>
    <w:rsid w:val="005E77A8"/>
    <w:rsid w:val="005F193F"/>
    <w:rsid w:val="005F2706"/>
    <w:rsid w:val="006057D0"/>
    <w:rsid w:val="006115AA"/>
    <w:rsid w:val="00612CA3"/>
    <w:rsid w:val="00613764"/>
    <w:rsid w:val="00614185"/>
    <w:rsid w:val="0061577B"/>
    <w:rsid w:val="00617FD0"/>
    <w:rsid w:val="006201D9"/>
    <w:rsid w:val="00621219"/>
    <w:rsid w:val="0062344B"/>
    <w:rsid w:val="00623992"/>
    <w:rsid w:val="00634690"/>
    <w:rsid w:val="00640008"/>
    <w:rsid w:val="00640E30"/>
    <w:rsid w:val="00645FB2"/>
    <w:rsid w:val="00650061"/>
    <w:rsid w:val="006504F2"/>
    <w:rsid w:val="00650DF2"/>
    <w:rsid w:val="00653580"/>
    <w:rsid w:val="006609BA"/>
    <w:rsid w:val="00667694"/>
    <w:rsid w:val="006709C7"/>
    <w:rsid w:val="006721DB"/>
    <w:rsid w:val="00672C53"/>
    <w:rsid w:val="00677535"/>
    <w:rsid w:val="00681BFD"/>
    <w:rsid w:val="00685276"/>
    <w:rsid w:val="00695037"/>
    <w:rsid w:val="00695CB7"/>
    <w:rsid w:val="006A26C2"/>
    <w:rsid w:val="006A7C42"/>
    <w:rsid w:val="006B2432"/>
    <w:rsid w:val="006C7485"/>
    <w:rsid w:val="006D771E"/>
    <w:rsid w:val="006E06E8"/>
    <w:rsid w:val="006F2696"/>
    <w:rsid w:val="006F3A6E"/>
    <w:rsid w:val="00702EAE"/>
    <w:rsid w:val="0070303E"/>
    <w:rsid w:val="007036E1"/>
    <w:rsid w:val="007042C9"/>
    <w:rsid w:val="00712F0B"/>
    <w:rsid w:val="007216C0"/>
    <w:rsid w:val="00724C62"/>
    <w:rsid w:val="007273F4"/>
    <w:rsid w:val="00732406"/>
    <w:rsid w:val="0073278F"/>
    <w:rsid w:val="007358C0"/>
    <w:rsid w:val="0074117D"/>
    <w:rsid w:val="00743AC3"/>
    <w:rsid w:val="00744A90"/>
    <w:rsid w:val="00745115"/>
    <w:rsid w:val="0075110E"/>
    <w:rsid w:val="007525AD"/>
    <w:rsid w:val="0075435B"/>
    <w:rsid w:val="007760AB"/>
    <w:rsid w:val="00781702"/>
    <w:rsid w:val="007826D0"/>
    <w:rsid w:val="0079005E"/>
    <w:rsid w:val="007928DC"/>
    <w:rsid w:val="007944AF"/>
    <w:rsid w:val="007A16B5"/>
    <w:rsid w:val="007A2221"/>
    <w:rsid w:val="007A75E3"/>
    <w:rsid w:val="007B0A4B"/>
    <w:rsid w:val="007B1D40"/>
    <w:rsid w:val="007B5A7C"/>
    <w:rsid w:val="007C364E"/>
    <w:rsid w:val="007C3AE8"/>
    <w:rsid w:val="007C409C"/>
    <w:rsid w:val="007C41BC"/>
    <w:rsid w:val="007C5A2C"/>
    <w:rsid w:val="007C7685"/>
    <w:rsid w:val="007D3129"/>
    <w:rsid w:val="007D3E6C"/>
    <w:rsid w:val="007D54A5"/>
    <w:rsid w:val="007E043D"/>
    <w:rsid w:val="007E7BD8"/>
    <w:rsid w:val="007F1F04"/>
    <w:rsid w:val="007F3C45"/>
    <w:rsid w:val="00803CCA"/>
    <w:rsid w:val="00803F7B"/>
    <w:rsid w:val="00804E4A"/>
    <w:rsid w:val="00807E84"/>
    <w:rsid w:val="008205DC"/>
    <w:rsid w:val="00823E54"/>
    <w:rsid w:val="00826AB3"/>
    <w:rsid w:val="00826F3A"/>
    <w:rsid w:val="0083201B"/>
    <w:rsid w:val="00834DD4"/>
    <w:rsid w:val="008353BE"/>
    <w:rsid w:val="008364A7"/>
    <w:rsid w:val="00836509"/>
    <w:rsid w:val="00843F55"/>
    <w:rsid w:val="00844CED"/>
    <w:rsid w:val="00846FC9"/>
    <w:rsid w:val="00855EC1"/>
    <w:rsid w:val="008621FA"/>
    <w:rsid w:val="00865C3B"/>
    <w:rsid w:val="00866ED7"/>
    <w:rsid w:val="008706F4"/>
    <w:rsid w:val="008751D1"/>
    <w:rsid w:val="008759C7"/>
    <w:rsid w:val="00881113"/>
    <w:rsid w:val="00882A59"/>
    <w:rsid w:val="008954A4"/>
    <w:rsid w:val="008A1AD0"/>
    <w:rsid w:val="008A422B"/>
    <w:rsid w:val="008A55AE"/>
    <w:rsid w:val="008A66D4"/>
    <w:rsid w:val="008B24B7"/>
    <w:rsid w:val="008B6815"/>
    <w:rsid w:val="008C1AC9"/>
    <w:rsid w:val="008C29EC"/>
    <w:rsid w:val="008C308F"/>
    <w:rsid w:val="008C31D1"/>
    <w:rsid w:val="008C6B75"/>
    <w:rsid w:val="008D2042"/>
    <w:rsid w:val="008D55DC"/>
    <w:rsid w:val="008D6A2A"/>
    <w:rsid w:val="008E04B5"/>
    <w:rsid w:val="008E09B5"/>
    <w:rsid w:val="008E42EB"/>
    <w:rsid w:val="008F003C"/>
    <w:rsid w:val="008F4BC1"/>
    <w:rsid w:val="008F4C35"/>
    <w:rsid w:val="008F5434"/>
    <w:rsid w:val="009075ED"/>
    <w:rsid w:val="00911B6F"/>
    <w:rsid w:val="009200E0"/>
    <w:rsid w:val="00932700"/>
    <w:rsid w:val="009345F6"/>
    <w:rsid w:val="009354C4"/>
    <w:rsid w:val="00940C82"/>
    <w:rsid w:val="00945DC8"/>
    <w:rsid w:val="00954B63"/>
    <w:rsid w:val="00955029"/>
    <w:rsid w:val="00956E64"/>
    <w:rsid w:val="00956F7E"/>
    <w:rsid w:val="009620B1"/>
    <w:rsid w:val="009674C8"/>
    <w:rsid w:val="009742B6"/>
    <w:rsid w:val="00975188"/>
    <w:rsid w:val="00976C74"/>
    <w:rsid w:val="0098217C"/>
    <w:rsid w:val="00984690"/>
    <w:rsid w:val="00985E38"/>
    <w:rsid w:val="00987045"/>
    <w:rsid w:val="00990A56"/>
    <w:rsid w:val="00991D43"/>
    <w:rsid w:val="00992123"/>
    <w:rsid w:val="00992DD2"/>
    <w:rsid w:val="009963F7"/>
    <w:rsid w:val="00996C70"/>
    <w:rsid w:val="009A0297"/>
    <w:rsid w:val="009A322A"/>
    <w:rsid w:val="009A3F51"/>
    <w:rsid w:val="009A5FBA"/>
    <w:rsid w:val="009B04DF"/>
    <w:rsid w:val="009B1F29"/>
    <w:rsid w:val="009B253B"/>
    <w:rsid w:val="009B270D"/>
    <w:rsid w:val="009B2BB7"/>
    <w:rsid w:val="009C27CC"/>
    <w:rsid w:val="009C645F"/>
    <w:rsid w:val="009C6D60"/>
    <w:rsid w:val="009D16A7"/>
    <w:rsid w:val="009D6BA9"/>
    <w:rsid w:val="009E1823"/>
    <w:rsid w:val="009E5D5B"/>
    <w:rsid w:val="009F6177"/>
    <w:rsid w:val="009F7C94"/>
    <w:rsid w:val="00A10DF0"/>
    <w:rsid w:val="00A1553E"/>
    <w:rsid w:val="00A17E0C"/>
    <w:rsid w:val="00A2046B"/>
    <w:rsid w:val="00A235A2"/>
    <w:rsid w:val="00A31232"/>
    <w:rsid w:val="00A34BC4"/>
    <w:rsid w:val="00A417A8"/>
    <w:rsid w:val="00A41BA3"/>
    <w:rsid w:val="00A458EE"/>
    <w:rsid w:val="00A468E6"/>
    <w:rsid w:val="00A47C3C"/>
    <w:rsid w:val="00A500DC"/>
    <w:rsid w:val="00A7121B"/>
    <w:rsid w:val="00A76644"/>
    <w:rsid w:val="00A76C37"/>
    <w:rsid w:val="00A77347"/>
    <w:rsid w:val="00A80C23"/>
    <w:rsid w:val="00A814D6"/>
    <w:rsid w:val="00A86A3D"/>
    <w:rsid w:val="00A92553"/>
    <w:rsid w:val="00A960B1"/>
    <w:rsid w:val="00AA0E27"/>
    <w:rsid w:val="00AA3CA1"/>
    <w:rsid w:val="00AA4140"/>
    <w:rsid w:val="00AA5CB6"/>
    <w:rsid w:val="00AA7854"/>
    <w:rsid w:val="00AB0F44"/>
    <w:rsid w:val="00AB4EE6"/>
    <w:rsid w:val="00AB5BE8"/>
    <w:rsid w:val="00AC5E8F"/>
    <w:rsid w:val="00AC666E"/>
    <w:rsid w:val="00AD13B3"/>
    <w:rsid w:val="00AD32B2"/>
    <w:rsid w:val="00AD35A1"/>
    <w:rsid w:val="00AD58CB"/>
    <w:rsid w:val="00AE2E5A"/>
    <w:rsid w:val="00AE4B85"/>
    <w:rsid w:val="00AE5F0D"/>
    <w:rsid w:val="00B00390"/>
    <w:rsid w:val="00B00D1D"/>
    <w:rsid w:val="00B00D3C"/>
    <w:rsid w:val="00B04B1F"/>
    <w:rsid w:val="00B1047E"/>
    <w:rsid w:val="00B11995"/>
    <w:rsid w:val="00B166CD"/>
    <w:rsid w:val="00B3613A"/>
    <w:rsid w:val="00B40176"/>
    <w:rsid w:val="00B422EC"/>
    <w:rsid w:val="00B454C2"/>
    <w:rsid w:val="00B51C9F"/>
    <w:rsid w:val="00B560E7"/>
    <w:rsid w:val="00B6027C"/>
    <w:rsid w:val="00B62674"/>
    <w:rsid w:val="00B64137"/>
    <w:rsid w:val="00B71624"/>
    <w:rsid w:val="00B73B99"/>
    <w:rsid w:val="00B74AA2"/>
    <w:rsid w:val="00B74C40"/>
    <w:rsid w:val="00B809BD"/>
    <w:rsid w:val="00B85678"/>
    <w:rsid w:val="00B85D13"/>
    <w:rsid w:val="00B904C4"/>
    <w:rsid w:val="00B91E31"/>
    <w:rsid w:val="00B95616"/>
    <w:rsid w:val="00B966E1"/>
    <w:rsid w:val="00B96987"/>
    <w:rsid w:val="00B96FB0"/>
    <w:rsid w:val="00B9761F"/>
    <w:rsid w:val="00BA3653"/>
    <w:rsid w:val="00BA64A5"/>
    <w:rsid w:val="00BB0855"/>
    <w:rsid w:val="00BC773C"/>
    <w:rsid w:val="00BC7FB1"/>
    <w:rsid w:val="00BD368C"/>
    <w:rsid w:val="00BD48AC"/>
    <w:rsid w:val="00BD77DE"/>
    <w:rsid w:val="00BE14EB"/>
    <w:rsid w:val="00BE28EC"/>
    <w:rsid w:val="00BF0B0F"/>
    <w:rsid w:val="00BF31C9"/>
    <w:rsid w:val="00C000CE"/>
    <w:rsid w:val="00C02CD5"/>
    <w:rsid w:val="00C035BC"/>
    <w:rsid w:val="00C113E4"/>
    <w:rsid w:val="00C1537D"/>
    <w:rsid w:val="00C22691"/>
    <w:rsid w:val="00C23339"/>
    <w:rsid w:val="00C26EB7"/>
    <w:rsid w:val="00C30B9E"/>
    <w:rsid w:val="00C30FD8"/>
    <w:rsid w:val="00C31ED4"/>
    <w:rsid w:val="00C3523D"/>
    <w:rsid w:val="00C365EE"/>
    <w:rsid w:val="00C44BBB"/>
    <w:rsid w:val="00C4596F"/>
    <w:rsid w:val="00C514D7"/>
    <w:rsid w:val="00C53765"/>
    <w:rsid w:val="00C5621C"/>
    <w:rsid w:val="00C57ED1"/>
    <w:rsid w:val="00C625FD"/>
    <w:rsid w:val="00C63A3E"/>
    <w:rsid w:val="00C668D3"/>
    <w:rsid w:val="00C813C3"/>
    <w:rsid w:val="00C87C33"/>
    <w:rsid w:val="00C93F4C"/>
    <w:rsid w:val="00CA17FE"/>
    <w:rsid w:val="00CA5983"/>
    <w:rsid w:val="00CA6127"/>
    <w:rsid w:val="00CB0024"/>
    <w:rsid w:val="00CB1CC9"/>
    <w:rsid w:val="00CB1DE4"/>
    <w:rsid w:val="00CB25AC"/>
    <w:rsid w:val="00CB7D7B"/>
    <w:rsid w:val="00CC0D3E"/>
    <w:rsid w:val="00CC2376"/>
    <w:rsid w:val="00CC2EFE"/>
    <w:rsid w:val="00CC449B"/>
    <w:rsid w:val="00CC4537"/>
    <w:rsid w:val="00CC6C53"/>
    <w:rsid w:val="00CD1935"/>
    <w:rsid w:val="00CD273F"/>
    <w:rsid w:val="00CD7D92"/>
    <w:rsid w:val="00CE40A8"/>
    <w:rsid w:val="00CE7D1C"/>
    <w:rsid w:val="00CF0719"/>
    <w:rsid w:val="00CF244E"/>
    <w:rsid w:val="00CF6CE8"/>
    <w:rsid w:val="00D060B7"/>
    <w:rsid w:val="00D06E12"/>
    <w:rsid w:val="00D07D38"/>
    <w:rsid w:val="00D1310C"/>
    <w:rsid w:val="00D16A2A"/>
    <w:rsid w:val="00D2063A"/>
    <w:rsid w:val="00D25E17"/>
    <w:rsid w:val="00D26654"/>
    <w:rsid w:val="00D30F52"/>
    <w:rsid w:val="00D35585"/>
    <w:rsid w:val="00D37B40"/>
    <w:rsid w:val="00D37D15"/>
    <w:rsid w:val="00D40B17"/>
    <w:rsid w:val="00D416AC"/>
    <w:rsid w:val="00D41D5B"/>
    <w:rsid w:val="00D424CC"/>
    <w:rsid w:val="00D47E81"/>
    <w:rsid w:val="00D52387"/>
    <w:rsid w:val="00D54E2B"/>
    <w:rsid w:val="00D562E5"/>
    <w:rsid w:val="00D60F42"/>
    <w:rsid w:val="00D60F8F"/>
    <w:rsid w:val="00D63A2A"/>
    <w:rsid w:val="00D666E4"/>
    <w:rsid w:val="00D705BF"/>
    <w:rsid w:val="00D72469"/>
    <w:rsid w:val="00D727AD"/>
    <w:rsid w:val="00D74C1D"/>
    <w:rsid w:val="00D90207"/>
    <w:rsid w:val="00D93EB8"/>
    <w:rsid w:val="00D97E28"/>
    <w:rsid w:val="00DA18FD"/>
    <w:rsid w:val="00DA6496"/>
    <w:rsid w:val="00DB17EC"/>
    <w:rsid w:val="00DB347D"/>
    <w:rsid w:val="00DB39A8"/>
    <w:rsid w:val="00DB4FDC"/>
    <w:rsid w:val="00DB735C"/>
    <w:rsid w:val="00DB75D6"/>
    <w:rsid w:val="00DC1715"/>
    <w:rsid w:val="00DD25BC"/>
    <w:rsid w:val="00DD73DE"/>
    <w:rsid w:val="00DD75A6"/>
    <w:rsid w:val="00DD7916"/>
    <w:rsid w:val="00DE4A48"/>
    <w:rsid w:val="00DE6BE1"/>
    <w:rsid w:val="00DF13E2"/>
    <w:rsid w:val="00DF2C0F"/>
    <w:rsid w:val="00DF358C"/>
    <w:rsid w:val="00DF450E"/>
    <w:rsid w:val="00E05BE3"/>
    <w:rsid w:val="00E05E19"/>
    <w:rsid w:val="00E078FA"/>
    <w:rsid w:val="00E10F8C"/>
    <w:rsid w:val="00E14EE5"/>
    <w:rsid w:val="00E20525"/>
    <w:rsid w:val="00E24464"/>
    <w:rsid w:val="00E25744"/>
    <w:rsid w:val="00E25F68"/>
    <w:rsid w:val="00E27177"/>
    <w:rsid w:val="00E351A0"/>
    <w:rsid w:val="00E41007"/>
    <w:rsid w:val="00E439C4"/>
    <w:rsid w:val="00E44185"/>
    <w:rsid w:val="00E505F8"/>
    <w:rsid w:val="00E62BEA"/>
    <w:rsid w:val="00E667CE"/>
    <w:rsid w:val="00E712B5"/>
    <w:rsid w:val="00E73FC0"/>
    <w:rsid w:val="00E74162"/>
    <w:rsid w:val="00E75DAB"/>
    <w:rsid w:val="00E857AF"/>
    <w:rsid w:val="00E91C11"/>
    <w:rsid w:val="00E96F3A"/>
    <w:rsid w:val="00E97F49"/>
    <w:rsid w:val="00EA4D99"/>
    <w:rsid w:val="00EA5448"/>
    <w:rsid w:val="00EA5AFB"/>
    <w:rsid w:val="00EB153C"/>
    <w:rsid w:val="00EB21E1"/>
    <w:rsid w:val="00EB4425"/>
    <w:rsid w:val="00ED322C"/>
    <w:rsid w:val="00ED3904"/>
    <w:rsid w:val="00EF14EF"/>
    <w:rsid w:val="00EF211D"/>
    <w:rsid w:val="00EF244D"/>
    <w:rsid w:val="00EF3151"/>
    <w:rsid w:val="00F01CA5"/>
    <w:rsid w:val="00F052F8"/>
    <w:rsid w:val="00F07BF3"/>
    <w:rsid w:val="00F1077B"/>
    <w:rsid w:val="00F12174"/>
    <w:rsid w:val="00F13A22"/>
    <w:rsid w:val="00F16405"/>
    <w:rsid w:val="00F17A65"/>
    <w:rsid w:val="00F21475"/>
    <w:rsid w:val="00F2254F"/>
    <w:rsid w:val="00F3167A"/>
    <w:rsid w:val="00F34143"/>
    <w:rsid w:val="00F36464"/>
    <w:rsid w:val="00F41134"/>
    <w:rsid w:val="00F415EA"/>
    <w:rsid w:val="00F41C98"/>
    <w:rsid w:val="00F53960"/>
    <w:rsid w:val="00F54E90"/>
    <w:rsid w:val="00F763FC"/>
    <w:rsid w:val="00F77FAF"/>
    <w:rsid w:val="00F814B5"/>
    <w:rsid w:val="00F82E49"/>
    <w:rsid w:val="00F84AD6"/>
    <w:rsid w:val="00F8636F"/>
    <w:rsid w:val="00F9186D"/>
    <w:rsid w:val="00F93354"/>
    <w:rsid w:val="00F937B9"/>
    <w:rsid w:val="00F942C3"/>
    <w:rsid w:val="00F95F9A"/>
    <w:rsid w:val="00F962BA"/>
    <w:rsid w:val="00F9792C"/>
    <w:rsid w:val="00FA1B36"/>
    <w:rsid w:val="00FA2040"/>
    <w:rsid w:val="00FA4014"/>
    <w:rsid w:val="00FC0B77"/>
    <w:rsid w:val="00FC49B8"/>
    <w:rsid w:val="00FD4288"/>
    <w:rsid w:val="00FE278F"/>
    <w:rsid w:val="00FE2BBC"/>
    <w:rsid w:val="00FE7F8E"/>
    <w:rsid w:val="00FF152D"/>
    <w:rsid w:val="00FF2D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39F066"/>
  <w15:chartTrackingRefBased/>
  <w15:docId w15:val="{E3560EED-1812-4882-B436-01ED0CCD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A90"/>
    <w:pPr>
      <w:spacing w:before="120" w:after="120"/>
      <w:jc w:val="both"/>
    </w:pPr>
    <w:rPr>
      <w:rFonts w:ascii="Arial" w:hAnsi="Arial"/>
      <w:szCs w:val="24"/>
    </w:rPr>
  </w:style>
  <w:style w:type="paragraph" w:styleId="Balk1">
    <w:name w:val="heading 1"/>
    <w:basedOn w:val="Normal"/>
    <w:next w:val="Normal"/>
    <w:qFormat/>
    <w:rsid w:val="0070303E"/>
    <w:pPr>
      <w:keepNext/>
      <w:numPr>
        <w:numId w:val="4"/>
      </w:numPr>
      <w:outlineLvl w:val="0"/>
    </w:pPr>
    <w:rPr>
      <w:rFonts w:cs="Arial"/>
      <w:b/>
      <w:bCs/>
      <w:kern w:val="32"/>
      <w:sz w:val="32"/>
      <w:szCs w:val="32"/>
    </w:rPr>
  </w:style>
  <w:style w:type="paragraph" w:styleId="Balk2">
    <w:name w:val="heading 2"/>
    <w:basedOn w:val="Normal"/>
    <w:next w:val="Normal"/>
    <w:qFormat/>
    <w:rsid w:val="0070303E"/>
    <w:pPr>
      <w:keepNext/>
      <w:numPr>
        <w:ilvl w:val="1"/>
        <w:numId w:val="4"/>
      </w:numPr>
      <w:spacing w:before="240" w:after="60"/>
      <w:outlineLvl w:val="1"/>
    </w:pPr>
    <w:rPr>
      <w:rFonts w:cs="Arial"/>
      <w:b/>
      <w:bCs/>
      <w:iCs/>
      <w:sz w:val="28"/>
      <w:szCs w:val="28"/>
    </w:rPr>
  </w:style>
  <w:style w:type="paragraph" w:styleId="Balk3">
    <w:name w:val="heading 3"/>
    <w:basedOn w:val="Normal"/>
    <w:next w:val="Normal"/>
    <w:link w:val="Balk3Char"/>
    <w:qFormat/>
    <w:rsid w:val="0070303E"/>
    <w:pPr>
      <w:keepNext/>
      <w:numPr>
        <w:ilvl w:val="2"/>
        <w:numId w:val="4"/>
      </w:numPr>
      <w:spacing w:before="240" w:after="60"/>
      <w:outlineLvl w:val="2"/>
    </w:pPr>
    <w:rPr>
      <w:b/>
      <w:bCs/>
      <w:i/>
      <w:sz w:val="26"/>
      <w:szCs w:val="26"/>
      <w:lang w:val="x-none" w:eastAsia="x-none"/>
    </w:rPr>
  </w:style>
  <w:style w:type="paragraph" w:styleId="Balk4">
    <w:name w:val="heading 4"/>
    <w:basedOn w:val="Normal"/>
    <w:next w:val="Normal"/>
    <w:qFormat/>
    <w:rsid w:val="00A34BC4"/>
    <w:pPr>
      <w:keepNext/>
      <w:numPr>
        <w:ilvl w:val="3"/>
        <w:numId w:val="4"/>
      </w:numPr>
      <w:spacing w:before="240" w:after="60"/>
      <w:outlineLvl w:val="3"/>
    </w:pPr>
    <w:rPr>
      <w:rFonts w:ascii="Times New Roman" w:hAnsi="Times New Roman"/>
      <w:b/>
      <w:bCs/>
      <w:sz w:val="28"/>
      <w:szCs w:val="28"/>
    </w:rPr>
  </w:style>
  <w:style w:type="paragraph" w:styleId="Balk5">
    <w:name w:val="heading 5"/>
    <w:basedOn w:val="Normal"/>
    <w:next w:val="Normal"/>
    <w:link w:val="Balk5Char"/>
    <w:qFormat/>
    <w:rsid w:val="00A34BC4"/>
    <w:pPr>
      <w:numPr>
        <w:ilvl w:val="4"/>
        <w:numId w:val="4"/>
      </w:numPr>
      <w:spacing w:before="240" w:after="60"/>
      <w:outlineLvl w:val="4"/>
    </w:pPr>
    <w:rPr>
      <w:b/>
      <w:bCs/>
      <w:i/>
      <w:iCs/>
      <w:sz w:val="26"/>
      <w:szCs w:val="26"/>
      <w:lang w:val="x-none" w:eastAsia="x-none"/>
    </w:rPr>
  </w:style>
  <w:style w:type="paragraph" w:styleId="Balk6">
    <w:name w:val="heading 6"/>
    <w:basedOn w:val="Normal"/>
    <w:next w:val="Normal"/>
    <w:qFormat/>
    <w:rsid w:val="00B40176"/>
    <w:pPr>
      <w:numPr>
        <w:ilvl w:val="5"/>
        <w:numId w:val="4"/>
      </w:numPr>
      <w:spacing w:before="240" w:after="60"/>
      <w:outlineLvl w:val="5"/>
    </w:pPr>
    <w:rPr>
      <w:rFonts w:ascii="Times New Roman" w:hAnsi="Times New Roman"/>
      <w:b/>
      <w:bCs/>
      <w:sz w:val="22"/>
      <w:szCs w:val="22"/>
    </w:rPr>
  </w:style>
  <w:style w:type="paragraph" w:styleId="Balk7">
    <w:name w:val="heading 7"/>
    <w:basedOn w:val="Normal"/>
    <w:next w:val="Normal"/>
    <w:qFormat/>
    <w:rsid w:val="00B40176"/>
    <w:pPr>
      <w:numPr>
        <w:ilvl w:val="6"/>
        <w:numId w:val="4"/>
      </w:numPr>
      <w:spacing w:before="240" w:after="60"/>
      <w:outlineLvl w:val="6"/>
    </w:pPr>
    <w:rPr>
      <w:rFonts w:ascii="Times New Roman" w:hAnsi="Times New Roman"/>
      <w:sz w:val="24"/>
    </w:rPr>
  </w:style>
  <w:style w:type="paragraph" w:styleId="Balk8">
    <w:name w:val="heading 8"/>
    <w:basedOn w:val="Normal"/>
    <w:next w:val="Normal"/>
    <w:qFormat/>
    <w:rsid w:val="00B40176"/>
    <w:pPr>
      <w:numPr>
        <w:ilvl w:val="7"/>
        <w:numId w:val="4"/>
      </w:numPr>
      <w:spacing w:before="240" w:after="60"/>
      <w:outlineLvl w:val="7"/>
    </w:pPr>
    <w:rPr>
      <w:rFonts w:ascii="Times New Roman" w:hAnsi="Times New Roman"/>
      <w:i/>
      <w:iCs/>
      <w:sz w:val="24"/>
    </w:rPr>
  </w:style>
  <w:style w:type="paragraph" w:styleId="Balk9">
    <w:name w:val="heading 9"/>
    <w:basedOn w:val="Normal"/>
    <w:next w:val="Normal"/>
    <w:qFormat/>
    <w:rsid w:val="00B40176"/>
    <w:pPr>
      <w:numPr>
        <w:ilvl w:val="8"/>
        <w:numId w:val="4"/>
      </w:numPr>
      <w:spacing w:before="240" w:after="60"/>
      <w:outlineLvl w:val="8"/>
    </w:pPr>
    <w:rPr>
      <w:rFonts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semiHidden/>
    <w:rsid w:val="00D60F42"/>
    <w:rPr>
      <w:szCs w:val="20"/>
    </w:rPr>
  </w:style>
  <w:style w:type="character" w:styleId="DipnotBavurusu">
    <w:name w:val="footnote reference"/>
    <w:semiHidden/>
    <w:rsid w:val="00D60F42"/>
    <w:rPr>
      <w:vertAlign w:val="superscript"/>
    </w:rPr>
  </w:style>
  <w:style w:type="paragraph" w:customStyle="1" w:styleId="stbilgi">
    <w:name w:val="Üstbilgi"/>
    <w:basedOn w:val="Normal"/>
    <w:link w:val="stbilgiChar"/>
    <w:rsid w:val="00D60F42"/>
    <w:pPr>
      <w:tabs>
        <w:tab w:val="center" w:pos="4153"/>
        <w:tab w:val="right" w:pos="8306"/>
      </w:tabs>
    </w:pPr>
  </w:style>
  <w:style w:type="paragraph" w:customStyle="1" w:styleId="Altbilgi">
    <w:name w:val="Altbilgi"/>
    <w:basedOn w:val="Normal"/>
    <w:rsid w:val="00D60F42"/>
    <w:pPr>
      <w:tabs>
        <w:tab w:val="center" w:pos="4153"/>
        <w:tab w:val="right" w:pos="8306"/>
      </w:tabs>
    </w:pPr>
  </w:style>
  <w:style w:type="table" w:styleId="TabloKlavuzu">
    <w:name w:val="Table Grid"/>
    <w:basedOn w:val="NormalTablo"/>
    <w:rsid w:val="004E3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semiHidden/>
    <w:rsid w:val="004E3FFD"/>
    <w:rPr>
      <w:rFonts w:ascii="Tahoma" w:hAnsi="Tahoma" w:cs="Tahoma"/>
      <w:sz w:val="16"/>
      <w:szCs w:val="16"/>
    </w:rPr>
  </w:style>
  <w:style w:type="character" w:styleId="SayfaNumaras">
    <w:name w:val="page number"/>
    <w:basedOn w:val="VarsaylanParagrafYazTipi"/>
    <w:rsid w:val="00E44185"/>
  </w:style>
  <w:style w:type="paragraph" w:customStyle="1" w:styleId="KapakTablosu">
    <w:name w:val="KapakTablosu"/>
    <w:basedOn w:val="Normal"/>
    <w:rsid w:val="00F12174"/>
    <w:pPr>
      <w:widowControl w:val="0"/>
      <w:tabs>
        <w:tab w:val="left" w:pos="2268"/>
      </w:tabs>
      <w:spacing w:before="20" w:after="0"/>
      <w:jc w:val="left"/>
    </w:pPr>
    <w:rPr>
      <w:rFonts w:ascii="Times New Roman" w:hAnsi="Times New Roman"/>
      <w:szCs w:val="20"/>
      <w:lang w:eastAsia="en-US"/>
    </w:rPr>
  </w:style>
  <w:style w:type="paragraph" w:styleId="GvdeMetniGirintisi">
    <w:name w:val="Body Text Indent"/>
    <w:basedOn w:val="Normal"/>
    <w:link w:val="GvdeMetniGirintisiChar"/>
    <w:rsid w:val="00A34BC4"/>
    <w:pPr>
      <w:spacing w:before="0"/>
      <w:ind w:left="720"/>
      <w:jc w:val="left"/>
    </w:pPr>
    <w:rPr>
      <w:sz w:val="22"/>
      <w:szCs w:val="20"/>
      <w:lang w:val="en-GB" w:eastAsia="en-US"/>
    </w:rPr>
  </w:style>
  <w:style w:type="character" w:customStyle="1" w:styleId="GvdeMetniGirintisiChar">
    <w:name w:val="Gövde Metni Girintisi Char"/>
    <w:link w:val="GvdeMetniGirintisi"/>
    <w:rsid w:val="00A34BC4"/>
    <w:rPr>
      <w:rFonts w:ascii="Arial" w:hAnsi="Arial"/>
      <w:sz w:val="22"/>
      <w:lang w:val="en-GB" w:eastAsia="en-US" w:bidi="ar-SA"/>
    </w:rPr>
  </w:style>
  <w:style w:type="paragraph" w:styleId="GvdeMetni">
    <w:name w:val="Body Text"/>
    <w:basedOn w:val="Normal"/>
    <w:rsid w:val="00A34BC4"/>
  </w:style>
  <w:style w:type="character" w:customStyle="1" w:styleId="Balk3Char">
    <w:name w:val="Başlık 3 Char"/>
    <w:link w:val="Balk3"/>
    <w:rsid w:val="00A34BC4"/>
    <w:rPr>
      <w:rFonts w:ascii="Arial" w:hAnsi="Arial" w:cs="Arial"/>
      <w:b/>
      <w:bCs/>
      <w:i/>
      <w:sz w:val="26"/>
      <w:szCs w:val="26"/>
    </w:rPr>
  </w:style>
  <w:style w:type="character" w:customStyle="1" w:styleId="Balk5Char">
    <w:name w:val="Başlık 5 Char"/>
    <w:link w:val="Balk5"/>
    <w:rsid w:val="00A34BC4"/>
    <w:rPr>
      <w:rFonts w:ascii="Arial" w:hAnsi="Arial"/>
      <w:b/>
      <w:bCs/>
      <w:i/>
      <w:iCs/>
      <w:sz w:val="26"/>
      <w:szCs w:val="26"/>
    </w:rPr>
  </w:style>
  <w:style w:type="paragraph" w:styleId="T1">
    <w:name w:val="toc 1"/>
    <w:basedOn w:val="Normal"/>
    <w:next w:val="Normal"/>
    <w:autoRedefine/>
    <w:uiPriority w:val="39"/>
    <w:rsid w:val="00BD368C"/>
    <w:pPr>
      <w:tabs>
        <w:tab w:val="left" w:pos="400"/>
        <w:tab w:val="right" w:leader="dot" w:pos="9628"/>
      </w:tabs>
      <w:jc w:val="left"/>
    </w:pPr>
    <w:rPr>
      <w:rFonts w:ascii="Times New Roman" w:hAnsi="Times New Roman"/>
      <w:b/>
      <w:bCs/>
      <w:caps/>
      <w:szCs w:val="20"/>
    </w:rPr>
  </w:style>
  <w:style w:type="paragraph" w:styleId="T2">
    <w:name w:val="toc 2"/>
    <w:basedOn w:val="Normal"/>
    <w:next w:val="Normal"/>
    <w:autoRedefine/>
    <w:uiPriority w:val="39"/>
    <w:rsid w:val="00054733"/>
    <w:pPr>
      <w:spacing w:before="0" w:after="0"/>
      <w:ind w:left="200"/>
      <w:jc w:val="left"/>
    </w:pPr>
    <w:rPr>
      <w:rFonts w:ascii="Times New Roman" w:hAnsi="Times New Roman"/>
      <w:smallCaps/>
      <w:szCs w:val="20"/>
    </w:rPr>
  </w:style>
  <w:style w:type="paragraph" w:styleId="T3">
    <w:name w:val="toc 3"/>
    <w:basedOn w:val="Normal"/>
    <w:next w:val="Normal"/>
    <w:autoRedefine/>
    <w:uiPriority w:val="39"/>
    <w:rsid w:val="00054733"/>
    <w:pPr>
      <w:spacing w:before="0" w:after="0"/>
      <w:ind w:left="400"/>
      <w:jc w:val="left"/>
    </w:pPr>
    <w:rPr>
      <w:rFonts w:ascii="Times New Roman" w:hAnsi="Times New Roman"/>
      <w:i/>
      <w:iCs/>
      <w:szCs w:val="20"/>
    </w:rPr>
  </w:style>
  <w:style w:type="character" w:styleId="Kpr">
    <w:name w:val="Hyperlink"/>
    <w:uiPriority w:val="99"/>
    <w:rsid w:val="00054733"/>
    <w:rPr>
      <w:color w:val="0000FF"/>
      <w:u w:val="single"/>
    </w:rPr>
  </w:style>
  <w:style w:type="paragraph" w:styleId="T4">
    <w:name w:val="toc 4"/>
    <w:basedOn w:val="Normal"/>
    <w:next w:val="Normal"/>
    <w:autoRedefine/>
    <w:semiHidden/>
    <w:rsid w:val="00054733"/>
    <w:pPr>
      <w:spacing w:before="0" w:after="0"/>
      <w:ind w:left="600"/>
      <w:jc w:val="left"/>
    </w:pPr>
    <w:rPr>
      <w:rFonts w:ascii="Times New Roman" w:hAnsi="Times New Roman"/>
      <w:sz w:val="18"/>
      <w:szCs w:val="18"/>
    </w:rPr>
  </w:style>
  <w:style w:type="paragraph" w:styleId="T5">
    <w:name w:val="toc 5"/>
    <w:basedOn w:val="Normal"/>
    <w:next w:val="Normal"/>
    <w:autoRedefine/>
    <w:semiHidden/>
    <w:rsid w:val="00054733"/>
    <w:pPr>
      <w:spacing w:before="0" w:after="0"/>
      <w:ind w:left="800"/>
      <w:jc w:val="left"/>
    </w:pPr>
    <w:rPr>
      <w:rFonts w:ascii="Times New Roman" w:hAnsi="Times New Roman"/>
      <w:sz w:val="18"/>
      <w:szCs w:val="18"/>
    </w:rPr>
  </w:style>
  <w:style w:type="paragraph" w:styleId="T6">
    <w:name w:val="toc 6"/>
    <w:basedOn w:val="Normal"/>
    <w:next w:val="Normal"/>
    <w:autoRedefine/>
    <w:semiHidden/>
    <w:rsid w:val="00054733"/>
    <w:pPr>
      <w:spacing w:before="0" w:after="0"/>
      <w:ind w:left="1000"/>
      <w:jc w:val="left"/>
    </w:pPr>
    <w:rPr>
      <w:rFonts w:ascii="Times New Roman" w:hAnsi="Times New Roman"/>
      <w:sz w:val="18"/>
      <w:szCs w:val="18"/>
    </w:rPr>
  </w:style>
  <w:style w:type="paragraph" w:styleId="T7">
    <w:name w:val="toc 7"/>
    <w:basedOn w:val="Normal"/>
    <w:next w:val="Normal"/>
    <w:autoRedefine/>
    <w:semiHidden/>
    <w:rsid w:val="00054733"/>
    <w:pPr>
      <w:spacing w:before="0" w:after="0"/>
      <w:ind w:left="1200"/>
      <w:jc w:val="left"/>
    </w:pPr>
    <w:rPr>
      <w:rFonts w:ascii="Times New Roman" w:hAnsi="Times New Roman"/>
      <w:sz w:val="18"/>
      <w:szCs w:val="18"/>
    </w:rPr>
  </w:style>
  <w:style w:type="paragraph" w:styleId="T8">
    <w:name w:val="toc 8"/>
    <w:basedOn w:val="Normal"/>
    <w:next w:val="Normal"/>
    <w:autoRedefine/>
    <w:semiHidden/>
    <w:rsid w:val="00054733"/>
    <w:pPr>
      <w:spacing w:before="0" w:after="0"/>
      <w:ind w:left="1400"/>
      <w:jc w:val="left"/>
    </w:pPr>
    <w:rPr>
      <w:rFonts w:ascii="Times New Roman" w:hAnsi="Times New Roman"/>
      <w:sz w:val="18"/>
      <w:szCs w:val="18"/>
    </w:rPr>
  </w:style>
  <w:style w:type="paragraph" w:styleId="T9">
    <w:name w:val="toc 9"/>
    <w:basedOn w:val="Normal"/>
    <w:next w:val="Normal"/>
    <w:autoRedefine/>
    <w:semiHidden/>
    <w:rsid w:val="00054733"/>
    <w:pPr>
      <w:spacing w:before="0" w:after="0"/>
      <w:ind w:left="1600"/>
      <w:jc w:val="left"/>
    </w:pPr>
    <w:rPr>
      <w:rFonts w:ascii="Times New Roman" w:hAnsi="Times New Roman"/>
      <w:sz w:val="18"/>
      <w:szCs w:val="18"/>
    </w:rPr>
  </w:style>
  <w:style w:type="paragraph" w:customStyle="1" w:styleId="evrbaslik1">
    <w:name w:val="evrbaslik1"/>
    <w:basedOn w:val="Normal"/>
    <w:rsid w:val="007525AD"/>
    <w:pPr>
      <w:numPr>
        <w:numId w:val="1"/>
      </w:numPr>
      <w:jc w:val="left"/>
    </w:pPr>
    <w:rPr>
      <w:b/>
      <w:sz w:val="28"/>
      <w:szCs w:val="28"/>
    </w:rPr>
  </w:style>
  <w:style w:type="paragraph" w:customStyle="1" w:styleId="evrbaslik2">
    <w:name w:val="evrbaslik2"/>
    <w:basedOn w:val="Normal"/>
    <w:rsid w:val="007525AD"/>
    <w:pPr>
      <w:numPr>
        <w:ilvl w:val="1"/>
        <w:numId w:val="2"/>
      </w:numPr>
    </w:pPr>
    <w:rPr>
      <w:b/>
      <w:sz w:val="24"/>
    </w:rPr>
  </w:style>
  <w:style w:type="paragraph" w:customStyle="1" w:styleId="evrenalt">
    <w:name w:val="evrenalt"/>
    <w:basedOn w:val="evrbaslik2"/>
    <w:rsid w:val="00D416AC"/>
    <w:pPr>
      <w:numPr>
        <w:ilvl w:val="4"/>
      </w:numPr>
      <w:jc w:val="left"/>
    </w:pPr>
    <w:rPr>
      <w:i/>
      <w:sz w:val="20"/>
      <w:szCs w:val="20"/>
      <w:lang w:val="en-GB"/>
    </w:rPr>
  </w:style>
  <w:style w:type="paragraph" w:customStyle="1" w:styleId="evrenaltst">
    <w:name w:val="evrenaltüst"/>
    <w:basedOn w:val="evrbaslik2"/>
    <w:rsid w:val="00D416AC"/>
    <w:pPr>
      <w:numPr>
        <w:ilvl w:val="3"/>
      </w:numPr>
      <w:jc w:val="left"/>
    </w:pPr>
    <w:rPr>
      <w:sz w:val="22"/>
      <w:szCs w:val="22"/>
      <w:lang w:val="en-GB"/>
    </w:rPr>
  </w:style>
  <w:style w:type="paragraph" w:customStyle="1" w:styleId="Heading1Before6pt">
    <w:name w:val="Heading 1 + Before:  6 pt"/>
    <w:basedOn w:val="Normal"/>
    <w:rsid w:val="00B40176"/>
  </w:style>
  <w:style w:type="paragraph" w:styleId="BelgeBalantlar">
    <w:name w:val="Document Map"/>
    <w:basedOn w:val="Normal"/>
    <w:semiHidden/>
    <w:rsid w:val="00B40176"/>
    <w:pPr>
      <w:shd w:val="clear" w:color="auto" w:fill="000080"/>
    </w:pPr>
    <w:rPr>
      <w:rFonts w:ascii="Tahoma" w:hAnsi="Tahoma" w:cs="Tahoma"/>
      <w:szCs w:val="20"/>
    </w:rPr>
  </w:style>
  <w:style w:type="paragraph" w:customStyle="1" w:styleId="evrenaltsil">
    <w:name w:val="evrenaltsil"/>
    <w:basedOn w:val="evrenalt"/>
    <w:rsid w:val="00B40176"/>
  </w:style>
  <w:style w:type="paragraph" w:customStyle="1" w:styleId="e-Heading1">
    <w:name w:val="e-Heading1"/>
    <w:basedOn w:val="Balk1"/>
    <w:rsid w:val="00E41007"/>
    <w:pPr>
      <w:numPr>
        <w:numId w:val="3"/>
      </w:numPr>
    </w:pPr>
  </w:style>
  <w:style w:type="character" w:styleId="AklamaBavurusu">
    <w:name w:val="annotation reference"/>
    <w:rsid w:val="00976C74"/>
    <w:rPr>
      <w:sz w:val="16"/>
      <w:szCs w:val="16"/>
    </w:rPr>
  </w:style>
  <w:style w:type="paragraph" w:styleId="AklamaMetni">
    <w:name w:val="annotation text"/>
    <w:basedOn w:val="Normal"/>
    <w:link w:val="AklamaMetniChar"/>
    <w:rsid w:val="00976C74"/>
    <w:rPr>
      <w:szCs w:val="20"/>
    </w:rPr>
  </w:style>
  <w:style w:type="character" w:customStyle="1" w:styleId="AklamaMetniChar">
    <w:name w:val="Açıklama Metni Char"/>
    <w:link w:val="AklamaMetni"/>
    <w:rsid w:val="00976C74"/>
    <w:rPr>
      <w:rFonts w:ascii="Arial" w:hAnsi="Arial"/>
      <w:lang w:val="tr-TR" w:eastAsia="tr-TR"/>
    </w:rPr>
  </w:style>
  <w:style w:type="paragraph" w:styleId="AklamaKonusu">
    <w:name w:val="annotation subject"/>
    <w:basedOn w:val="AklamaMetni"/>
    <w:next w:val="AklamaMetni"/>
    <w:link w:val="AklamaKonusuChar"/>
    <w:rsid w:val="00976C74"/>
    <w:rPr>
      <w:b/>
      <w:bCs/>
    </w:rPr>
  </w:style>
  <w:style w:type="character" w:customStyle="1" w:styleId="AklamaKonusuChar">
    <w:name w:val="Açıklama Konusu Char"/>
    <w:link w:val="AklamaKonusu"/>
    <w:rsid w:val="00976C74"/>
    <w:rPr>
      <w:rFonts w:ascii="Arial" w:hAnsi="Arial"/>
      <w:b/>
      <w:bCs/>
      <w:lang w:val="tr-TR" w:eastAsia="tr-TR"/>
    </w:rPr>
  </w:style>
  <w:style w:type="paragraph" w:styleId="KonuBal">
    <w:name w:val="Title"/>
    <w:basedOn w:val="Normal"/>
    <w:link w:val="KonuBalChar"/>
    <w:qFormat/>
    <w:rsid w:val="007C7685"/>
    <w:pPr>
      <w:spacing w:before="0" w:after="0"/>
      <w:jc w:val="center"/>
    </w:pPr>
    <w:rPr>
      <w:rFonts w:ascii="Times New Roman" w:hAnsi="Times New Roman"/>
      <w:b/>
      <w:sz w:val="24"/>
      <w:szCs w:val="20"/>
      <w:lang w:val="x-none" w:eastAsia="x-none"/>
    </w:rPr>
  </w:style>
  <w:style w:type="character" w:customStyle="1" w:styleId="KonuBalChar">
    <w:name w:val="Konu Başlığı Char"/>
    <w:link w:val="KonuBal"/>
    <w:rsid w:val="007C7685"/>
    <w:rPr>
      <w:b/>
      <w:sz w:val="24"/>
    </w:rPr>
  </w:style>
  <w:style w:type="paragraph" w:customStyle="1" w:styleId="RenkliListe-Vurgu11">
    <w:name w:val="Renkli Liste - Vurgu 11"/>
    <w:basedOn w:val="Normal"/>
    <w:uiPriority w:val="34"/>
    <w:qFormat/>
    <w:rsid w:val="007C7685"/>
    <w:pPr>
      <w:spacing w:before="0" w:after="0"/>
      <w:ind w:left="708"/>
      <w:jc w:val="left"/>
    </w:pPr>
    <w:rPr>
      <w:rFonts w:ascii="Times New Roman" w:hAnsi="Times New Roman"/>
      <w:szCs w:val="20"/>
    </w:rPr>
  </w:style>
  <w:style w:type="paragraph" w:customStyle="1" w:styleId="B3">
    <w:name w:val="B3"/>
    <w:basedOn w:val="Normal"/>
    <w:rsid w:val="007C7685"/>
    <w:pPr>
      <w:tabs>
        <w:tab w:val="left" w:pos="8647"/>
      </w:tabs>
      <w:spacing w:before="0"/>
      <w:ind w:right="70"/>
    </w:pPr>
    <w:rPr>
      <w:rFonts w:ascii="Times New Roman" w:hAnsi="Times New Roman"/>
      <w:b/>
      <w:bCs/>
      <w:szCs w:val="20"/>
    </w:rPr>
  </w:style>
  <w:style w:type="paragraph" w:styleId="ListeParagraf">
    <w:name w:val="List Paragraph"/>
    <w:basedOn w:val="Normal"/>
    <w:uiPriority w:val="34"/>
    <w:qFormat/>
    <w:rsid w:val="003D1D48"/>
    <w:pPr>
      <w:ind w:left="708"/>
    </w:pPr>
  </w:style>
  <w:style w:type="character" w:customStyle="1" w:styleId="stbilgiChar">
    <w:name w:val="Üstbilgi Char"/>
    <w:link w:val="stbilgi"/>
    <w:rsid w:val="00ED322C"/>
    <w:rPr>
      <w:rFonts w:ascii="Arial" w:hAnsi="Arial"/>
      <w:szCs w:val="24"/>
    </w:rPr>
  </w:style>
  <w:style w:type="character" w:customStyle="1" w:styleId="szsfr">
    <w:name w:val="szsfr"/>
    <w:rsid w:val="00ED322C"/>
  </w:style>
  <w:style w:type="paragraph" w:styleId="GvdeMetni2">
    <w:name w:val="Body Text 2"/>
    <w:basedOn w:val="Normal"/>
    <w:link w:val="GvdeMetni2Char"/>
    <w:rsid w:val="00ED322C"/>
    <w:pPr>
      <w:spacing w:before="0" w:line="480" w:lineRule="auto"/>
      <w:jc w:val="left"/>
    </w:pPr>
    <w:rPr>
      <w:rFonts w:ascii="Times New Roman" w:hAnsi="Times New Roman"/>
      <w:sz w:val="24"/>
    </w:rPr>
  </w:style>
  <w:style w:type="character" w:customStyle="1" w:styleId="GvdeMetni2Char">
    <w:name w:val="Gövde Metni 2 Char"/>
    <w:link w:val="GvdeMetni2"/>
    <w:rsid w:val="00ED32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dir.antoloji.com/ula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dir.antoloji.com/tak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dir.antoloji.com/ic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dir.antoloji.com/ulas/" TargetMode="External"/><Relationship Id="rId4" Type="http://schemas.openxmlformats.org/officeDocument/2006/relationships/settings" Target="settings.xml"/><Relationship Id="rId9" Type="http://schemas.openxmlformats.org/officeDocument/2006/relationships/hyperlink" Target="http://nedir.antoloji.com/ic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necati\NATEK\&#351;ablon\NATEK.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10C8D-42B2-418C-8B15-793BAA63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NATEK.dot</Template>
  <TotalTime>1</TotalTime>
  <Pages>3</Pages>
  <Words>1162</Words>
  <Characters>6628</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7775</CharactersWithSpaces>
  <SharedDoc>false</SharedDoc>
  <HLinks>
    <vt:vector size="30" baseType="variant">
      <vt:variant>
        <vt:i4>589901</vt:i4>
      </vt:variant>
      <vt:variant>
        <vt:i4>12</vt:i4>
      </vt:variant>
      <vt:variant>
        <vt:i4>0</vt:i4>
      </vt:variant>
      <vt:variant>
        <vt:i4>5</vt:i4>
      </vt:variant>
      <vt:variant>
        <vt:lpwstr>http://nedir.antoloji.com/takip/</vt:lpwstr>
      </vt:variant>
      <vt:variant>
        <vt:lpwstr/>
      </vt:variant>
      <vt:variant>
        <vt:i4>2293794</vt:i4>
      </vt:variant>
      <vt:variant>
        <vt:i4>9</vt:i4>
      </vt:variant>
      <vt:variant>
        <vt:i4>0</vt:i4>
      </vt:variant>
      <vt:variant>
        <vt:i4>5</vt:i4>
      </vt:variant>
      <vt:variant>
        <vt:lpwstr>http://nedir.antoloji.com/icin/</vt:lpwstr>
      </vt:variant>
      <vt:variant>
        <vt:lpwstr/>
      </vt:variant>
      <vt:variant>
        <vt:i4>3211318</vt:i4>
      </vt:variant>
      <vt:variant>
        <vt:i4>6</vt:i4>
      </vt:variant>
      <vt:variant>
        <vt:i4>0</vt:i4>
      </vt:variant>
      <vt:variant>
        <vt:i4>5</vt:i4>
      </vt:variant>
      <vt:variant>
        <vt:lpwstr>http://nedir.antoloji.com/ulas/</vt:lpwstr>
      </vt:variant>
      <vt:variant>
        <vt:lpwstr/>
      </vt:variant>
      <vt:variant>
        <vt:i4>2293794</vt:i4>
      </vt:variant>
      <vt:variant>
        <vt:i4>3</vt:i4>
      </vt:variant>
      <vt:variant>
        <vt:i4>0</vt:i4>
      </vt:variant>
      <vt:variant>
        <vt:i4>5</vt:i4>
      </vt:variant>
      <vt:variant>
        <vt:lpwstr>http://nedir.antoloji.com/icin/</vt:lpwstr>
      </vt:variant>
      <vt:variant>
        <vt:lpwstr/>
      </vt:variant>
      <vt:variant>
        <vt:i4>3211318</vt:i4>
      </vt:variant>
      <vt:variant>
        <vt:i4>0</vt:i4>
      </vt:variant>
      <vt:variant>
        <vt:i4>0</vt:i4>
      </vt:variant>
      <vt:variant>
        <vt:i4>5</vt:i4>
      </vt:variant>
      <vt:variant>
        <vt:lpwstr>http://nedir.antoloji.com/ulas/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dc:creator>
  <cp:keywords/>
  <cp:lastModifiedBy>Mustafa Çetinkaya</cp:lastModifiedBy>
  <cp:revision>3</cp:revision>
  <cp:lastPrinted>2017-04-10T09:19:00Z</cp:lastPrinted>
  <dcterms:created xsi:type="dcterms:W3CDTF">2024-09-23T12:13:00Z</dcterms:created>
  <dcterms:modified xsi:type="dcterms:W3CDTF">2024-09-23T12:14:00Z</dcterms:modified>
</cp:coreProperties>
</file>