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NF (Normal Form) Kurallar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NF Nedir?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NF, normalizasyon anlamına gelir. CRUD işlemlerinde (Create, Read, Update, Delete) kullanılarak veri tekrarını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önler ve tutarl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ılığı artırır.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NF Avantajları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 tekrarını azaltır.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Daha anlaşılır ve hızlı veri sorgulama sağlar.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Verimli veri yapısı sunar.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NF Seviyeleri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Normalizasyon 1NF, 2NF, 3NF, BCNF (3.5NF), 4NF seviyelerine ayrılır. 4NF sonrası genellikle nadir kullanılır.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1NF: Tekrarlayan kolonlar olmamalı, her kolon tek bir değer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çermeli, her sat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 eşsiz bir anahtarla tanımlanmalıdır.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2NF: 1NF olmalı, kısmi bağımlılıklar olmamalıdır.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3NF: 2NF olmalı, 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şli bağımlılıklar olmamalıdır.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BCNF: 3NF olmalı, belirleyiciler aday anahtar olmalıdır.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4NF: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Çok-de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ğerli bağımlılıklar olmamalıdır.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