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E7F5A" w14:textId="5CCC1A44" w:rsidR="00991274" w:rsidRDefault="00233DA6" w:rsidP="00991274">
      <w:pPr>
        <w:jc w:val="center"/>
      </w:pPr>
      <w:r>
        <w:rPr>
          <w:rFonts w:hint="eastAsia"/>
          <w:b/>
        </w:rPr>
        <w:t>機械学習と</w:t>
      </w:r>
      <w:r w:rsidRPr="004125B2">
        <w:rPr>
          <w:rFonts w:hint="eastAsia"/>
          <w:b/>
        </w:rPr>
        <w:t>データマイニング</w:t>
      </w:r>
      <w:r>
        <w:rPr>
          <w:rFonts w:hint="eastAsia"/>
          <w:b/>
        </w:rPr>
        <w:t xml:space="preserve">の基礎　</w:t>
      </w:r>
      <w:r w:rsidRPr="004125B2">
        <w:rPr>
          <w:rFonts w:hint="eastAsia"/>
          <w:b/>
        </w:rPr>
        <w:t>レポート課題</w:t>
      </w:r>
      <w:r>
        <w:rPr>
          <w:rFonts w:hint="eastAsia"/>
          <w:b/>
        </w:rPr>
        <w:t>（１）</w:t>
      </w:r>
    </w:p>
    <w:p w14:paraId="0A0E78C0" w14:textId="2FC9A20A" w:rsidR="00233DA6" w:rsidRPr="004125B2" w:rsidRDefault="00991274" w:rsidP="00991274">
      <w:pPr>
        <w:jc w:val="right"/>
        <w:rPr>
          <w:rFonts w:hint="eastAsia"/>
        </w:rPr>
      </w:pPr>
      <w:r>
        <w:rPr>
          <w:rFonts w:hint="eastAsia"/>
        </w:rPr>
        <w:t>2</w:t>
      </w:r>
      <w:r>
        <w:t>8G23027</w:t>
      </w:r>
    </w:p>
    <w:p w14:paraId="683B0B87" w14:textId="767E05C5" w:rsidR="00233DA6" w:rsidRPr="004125B2" w:rsidRDefault="00D51FBA" w:rsidP="00991274">
      <w:pPr>
        <w:jc w:val="right"/>
        <w:rPr>
          <w:rFonts w:hint="eastAsia"/>
        </w:rPr>
      </w:pPr>
      <w:r>
        <w:rPr>
          <w:rFonts w:hint="eastAsia"/>
        </w:rPr>
        <w:t>川原尚己</w:t>
      </w:r>
    </w:p>
    <w:p w14:paraId="1C9BA18C" w14:textId="77777777" w:rsidR="00233DA6" w:rsidRPr="004125B2" w:rsidRDefault="00233DA6" w:rsidP="00233DA6"/>
    <w:p w14:paraId="1991311B" w14:textId="77777777" w:rsidR="00233DA6" w:rsidRPr="004125B2" w:rsidRDefault="00233DA6" w:rsidP="00233DA6">
      <w:pPr>
        <w:rPr>
          <w:rFonts w:hint="eastAsia"/>
        </w:rPr>
      </w:pPr>
      <w:r w:rsidRPr="004125B2">
        <w:rPr>
          <w:rFonts w:hint="eastAsia"/>
        </w:rPr>
        <w:t>１．集合</w:t>
      </w:r>
      <w:r w:rsidRPr="004125B2">
        <w:rPr>
          <w:rFonts w:hint="eastAsia"/>
        </w:rPr>
        <w:t>A</w:t>
      </w:r>
      <w:r w:rsidRPr="004125B2">
        <w:rPr>
          <w:rFonts w:hint="eastAsia"/>
        </w:rPr>
        <w:t>と</w:t>
      </w:r>
      <w:r w:rsidRPr="004125B2">
        <w:rPr>
          <w:rFonts w:hint="eastAsia"/>
        </w:rPr>
        <w:t>B</w:t>
      </w:r>
      <w:r w:rsidRPr="004125B2">
        <w:rPr>
          <w:rFonts w:hint="eastAsia"/>
        </w:rPr>
        <w:t>が</w:t>
      </w:r>
      <w:r w:rsidRPr="004125B2">
        <w:rPr>
          <w:rFonts w:hint="eastAsia"/>
        </w:rPr>
        <w:t>A</w:t>
      </w:r>
      <w:r w:rsidRPr="004125B2">
        <w:rPr>
          <w:rFonts w:hint="eastAsia"/>
        </w:rPr>
        <w:t>⊆</w:t>
      </w:r>
      <w:r w:rsidRPr="004125B2">
        <w:rPr>
          <w:rFonts w:hint="eastAsia"/>
        </w:rPr>
        <w:t>B</w:t>
      </w:r>
      <w:r w:rsidRPr="004125B2">
        <w:rPr>
          <w:rFonts w:hint="eastAsia"/>
        </w:rPr>
        <w:t>のとき必ず</w:t>
      </w:r>
      <w:r w:rsidRPr="004125B2">
        <w:rPr>
          <w:rFonts w:hint="eastAsia"/>
        </w:rPr>
        <w:t>f(A)</w:t>
      </w:r>
      <w:r w:rsidRPr="004125B2">
        <w:rPr>
          <w:rFonts w:hint="eastAsia"/>
        </w:rPr>
        <w:t>≦</w:t>
      </w:r>
      <w:r w:rsidRPr="004125B2">
        <w:rPr>
          <w:rFonts w:hint="eastAsia"/>
        </w:rPr>
        <w:t>f(B)</w:t>
      </w:r>
      <w:r w:rsidRPr="004125B2">
        <w:rPr>
          <w:rFonts w:hint="eastAsia"/>
        </w:rPr>
        <w:t>となる量</w:t>
      </w:r>
      <w:r w:rsidRPr="004125B2">
        <w:rPr>
          <w:rFonts w:hint="eastAsia"/>
        </w:rPr>
        <w:t>f</w:t>
      </w:r>
      <w:r w:rsidRPr="004125B2">
        <w:rPr>
          <w:rFonts w:hint="eastAsia"/>
        </w:rPr>
        <w:t>は単調性を有し</w:t>
      </w:r>
      <w:r>
        <w:rPr>
          <w:rFonts w:hint="eastAsia"/>
        </w:rPr>
        <w:t>，</w:t>
      </w:r>
      <w:r w:rsidRPr="004125B2">
        <w:rPr>
          <w:rFonts w:hint="eastAsia"/>
        </w:rPr>
        <w:t>A</w:t>
      </w:r>
      <w:r w:rsidRPr="004125B2">
        <w:rPr>
          <w:rFonts w:hint="eastAsia"/>
        </w:rPr>
        <w:t>⊆</w:t>
      </w:r>
      <w:r w:rsidRPr="004125B2">
        <w:rPr>
          <w:rFonts w:hint="eastAsia"/>
        </w:rPr>
        <w:t>B</w:t>
      </w:r>
      <w:r w:rsidRPr="004125B2">
        <w:rPr>
          <w:rFonts w:hint="eastAsia"/>
        </w:rPr>
        <w:t>のとき必</w:t>
      </w:r>
    </w:p>
    <w:p w14:paraId="7215A9F4" w14:textId="77777777" w:rsidR="00233DA6" w:rsidRPr="004125B2" w:rsidRDefault="00233DA6" w:rsidP="00233DA6">
      <w:pPr>
        <w:ind w:firstLineChars="200" w:firstLine="420"/>
        <w:rPr>
          <w:rFonts w:hint="eastAsia"/>
        </w:rPr>
      </w:pPr>
      <w:r w:rsidRPr="004125B2">
        <w:rPr>
          <w:rFonts w:hint="eastAsia"/>
        </w:rPr>
        <w:t>ず</w:t>
      </w:r>
      <w:r w:rsidRPr="004125B2">
        <w:rPr>
          <w:rFonts w:hint="eastAsia"/>
        </w:rPr>
        <w:t>g(A)</w:t>
      </w:r>
      <w:r w:rsidRPr="004125B2">
        <w:rPr>
          <w:rFonts w:hint="eastAsia"/>
        </w:rPr>
        <w:t>≧</w:t>
      </w:r>
      <w:r w:rsidRPr="004125B2">
        <w:rPr>
          <w:rFonts w:hint="eastAsia"/>
        </w:rPr>
        <w:t>g(B)</w:t>
      </w:r>
      <w:r w:rsidRPr="004125B2">
        <w:rPr>
          <w:rFonts w:hint="eastAsia"/>
        </w:rPr>
        <w:t>となる量</w:t>
      </w:r>
      <w:r w:rsidRPr="004125B2">
        <w:rPr>
          <w:rFonts w:hint="eastAsia"/>
        </w:rPr>
        <w:t>g</w:t>
      </w:r>
      <w:r w:rsidRPr="004125B2">
        <w:rPr>
          <w:rFonts w:hint="eastAsia"/>
        </w:rPr>
        <w:t>は逆単調性を有するという．バスケット分析で用いられる支</w:t>
      </w:r>
    </w:p>
    <w:p w14:paraId="4425EAFA" w14:textId="77777777" w:rsidR="00233DA6" w:rsidRPr="004125B2" w:rsidRDefault="00233DA6" w:rsidP="00233DA6">
      <w:pPr>
        <w:ind w:firstLineChars="200" w:firstLine="420"/>
        <w:rPr>
          <w:rFonts w:hint="eastAsia"/>
        </w:rPr>
      </w:pPr>
      <w:r w:rsidRPr="004125B2">
        <w:rPr>
          <w:rFonts w:hint="eastAsia"/>
        </w:rPr>
        <w:t>持度</w:t>
      </w:r>
      <w:r w:rsidRPr="004125B2">
        <w:rPr>
          <w:rFonts w:hint="eastAsia"/>
        </w:rPr>
        <w:t>sup</w:t>
      </w:r>
      <w:r w:rsidRPr="004125B2">
        <w:rPr>
          <w:rFonts w:hint="eastAsia"/>
        </w:rPr>
        <w:t>は逆単調性を有する．集合について支持度以外に単調性か逆単調性を満たす</w:t>
      </w:r>
    </w:p>
    <w:p w14:paraId="7DB4640A" w14:textId="77777777" w:rsidR="00233DA6" w:rsidRDefault="00233DA6" w:rsidP="00233DA6">
      <w:pPr>
        <w:ind w:firstLineChars="200" w:firstLine="420"/>
      </w:pPr>
      <w:r w:rsidRPr="004125B2">
        <w:rPr>
          <w:rFonts w:hint="eastAsia"/>
        </w:rPr>
        <w:t>量の例を１つ挙げ</w:t>
      </w:r>
      <w:r>
        <w:rPr>
          <w:rFonts w:hint="eastAsia"/>
        </w:rPr>
        <w:t>，</w:t>
      </w:r>
      <w:r w:rsidRPr="004125B2">
        <w:rPr>
          <w:rFonts w:hint="eastAsia"/>
        </w:rPr>
        <w:t>それが単調性または逆単調性を満たすことを示せ．</w:t>
      </w:r>
    </w:p>
    <w:p w14:paraId="6C1AAF37" w14:textId="77777777" w:rsidR="00A72D61" w:rsidRDefault="00A72D61" w:rsidP="00233DA6">
      <w:pPr>
        <w:ind w:firstLineChars="200" w:firstLine="420"/>
        <w:rPr>
          <w:rFonts w:hint="eastAsia"/>
        </w:rPr>
      </w:pPr>
    </w:p>
    <w:p w14:paraId="701BB48E" w14:textId="5E3ED992" w:rsidR="00460756" w:rsidRDefault="00A72D61" w:rsidP="00A72D61">
      <w:pPr>
        <w:ind w:leftChars="200" w:left="420"/>
        <w:rPr>
          <w:rFonts w:hint="eastAsia"/>
        </w:rPr>
      </w:pPr>
      <w:r>
        <w:rPr>
          <w:rFonts w:hint="eastAsia"/>
        </w:rPr>
        <w:t>（回答）</w:t>
      </w:r>
    </w:p>
    <w:p w14:paraId="0CA09AF9" w14:textId="1B184425" w:rsidR="00233DA6" w:rsidRPr="008C40F7" w:rsidRDefault="00233DA6" w:rsidP="00793067">
      <w:pPr>
        <w:ind w:leftChars="200" w:left="420"/>
        <w:rPr>
          <w:rFonts w:asciiTheme="minorEastAsia" w:eastAsiaTheme="minorEastAsia" w:hAnsiTheme="minorEastAsia"/>
        </w:rPr>
      </w:pP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c,d</m:t>
            </m:r>
          </m:e>
        </m:d>
        <m:r>
          <w:rPr>
            <w:rFonts w:ascii="Cambria Math" w:eastAsiaTheme="minorEastAsia" w:hAnsi="Cambria Math"/>
          </w:rPr>
          <m:t>,(</m:t>
        </m:r>
        <m:r>
          <w:rPr>
            <w:rFonts w:ascii="Cambria Math" w:eastAsiaTheme="minorEastAsia" w:hAnsi="Cambria Math"/>
          </w:rPr>
          <m:t>a,b,c,d</m:t>
        </m:r>
        <m:r>
          <m:rPr>
            <m:scr m:val="double-struck"/>
          </m:rPr>
          <w:rPr>
            <w:rFonts w:ascii="Cambria Math" w:eastAsiaTheme="minorEastAsia" w:hAnsi="Cambria Math"/>
          </w:rPr>
          <m:t>∈R,</m:t>
        </m:r>
        <m:r>
          <w:rPr>
            <w:rFonts w:ascii="Cambria Math" w:eastAsiaTheme="minorEastAsia" w:hAnsi="Cambria Math"/>
          </w:rPr>
          <m:t>c≤a&lt;b≤d)</m:t>
        </m:r>
      </m:oMath>
      <w:r w:rsidR="00713714" w:rsidRPr="008C40F7">
        <w:rPr>
          <w:rFonts w:asciiTheme="minorEastAsia" w:eastAsiaTheme="minorEastAsia" w:hAnsiTheme="minorEastAsia" w:hint="eastAsia"/>
        </w:rPr>
        <w:t>とすると，</w:t>
      </w:r>
      <m:oMath>
        <m:r>
          <w:rPr>
            <w:rFonts w:ascii="Cambria Math" w:eastAsiaTheme="minorEastAsia" w:hAnsi="Cambria Math"/>
          </w:rPr>
          <m:t>A⊆B</m:t>
        </m:r>
      </m:oMath>
      <w:r w:rsidR="00713714" w:rsidRPr="008C40F7">
        <w:rPr>
          <w:rFonts w:asciiTheme="minorEastAsia" w:eastAsiaTheme="minorEastAsia" w:hAnsiTheme="minorEastAsia" w:hint="eastAsia"/>
        </w:rPr>
        <w:t>となる．</w:t>
      </w:r>
      <w:r w:rsidR="006F6605" w:rsidRPr="008C40F7">
        <w:rPr>
          <w:rFonts w:asciiTheme="minorEastAsia" w:eastAsiaTheme="minorEastAsia" w:hAnsiTheme="minorEastAsia" w:hint="eastAsia"/>
        </w:rPr>
        <w:t>このとき，集合の下限i</w:t>
      </w:r>
      <w:r w:rsidR="006F6605" w:rsidRPr="008C40F7">
        <w:rPr>
          <w:rFonts w:asciiTheme="minorEastAsia" w:eastAsiaTheme="minorEastAsia" w:hAnsiTheme="minorEastAsia"/>
        </w:rPr>
        <w:t>nf</w:t>
      </w:r>
      <w:r w:rsidR="006F6605" w:rsidRPr="008C40F7">
        <w:rPr>
          <w:rFonts w:asciiTheme="minorEastAsia" w:eastAsiaTheme="minorEastAsia" w:hAnsiTheme="minorEastAsia" w:hint="eastAsia"/>
        </w:rPr>
        <w:t>は逆単調性を満たす．</w:t>
      </w:r>
    </w:p>
    <w:p w14:paraId="19BF5378" w14:textId="572C6252" w:rsidR="006F6605" w:rsidRPr="008C40F7" w:rsidRDefault="007B5CE9" w:rsidP="00233DA6">
      <w:pPr>
        <w:ind w:firstLineChars="200" w:firstLine="420"/>
        <w:rPr>
          <w:rFonts w:asciiTheme="minorEastAsia" w:eastAsiaTheme="minorEastAsia" w:hAnsiTheme="minorEastAsia" w:hint="eastAsia"/>
        </w:rPr>
      </w:pPr>
      <m:oMathPara>
        <m:oMath>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inf</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=a≥c=</m:t>
          </m:r>
          <m:func>
            <m:funcPr>
              <m:ctrlPr>
                <w:rPr>
                  <w:rFonts w:ascii="Cambria Math" w:eastAsiaTheme="minorEastAsia" w:hAnsi="Cambria Math"/>
                  <w:i/>
                </w:rPr>
              </m:ctrlPr>
            </m:funcPr>
            <m:fName>
              <m:r>
                <m:rPr>
                  <m:sty m:val="p"/>
                </m:rPr>
                <w:rPr>
                  <w:rFonts w:ascii="Cambria Math" w:eastAsiaTheme="minorEastAsia" w:hAnsi="Cambria Math"/>
                </w:rPr>
                <m:t>inf</m:t>
              </m:r>
            </m:fName>
            <m:e>
              <m:d>
                <m:dPr>
                  <m:ctrlPr>
                    <w:rPr>
                      <w:rFonts w:ascii="Cambria Math" w:eastAsiaTheme="minorEastAsia" w:hAnsi="Cambria Math"/>
                      <w:i/>
                    </w:rPr>
                  </m:ctrlPr>
                </m:dPr>
                <m:e>
                  <m:r>
                    <w:rPr>
                      <w:rFonts w:ascii="Cambria Math" w:eastAsiaTheme="minorEastAsia" w:hAnsi="Cambria Math"/>
                    </w:rPr>
                    <m:t>B</m:t>
                  </m:r>
                </m:e>
              </m:d>
            </m:e>
          </m:func>
        </m:oMath>
      </m:oMathPara>
    </w:p>
    <w:p w14:paraId="0C6ED111" w14:textId="77777777" w:rsidR="00233DA6" w:rsidRPr="004125B2" w:rsidRDefault="00233DA6" w:rsidP="00233DA6">
      <w:pPr>
        <w:rPr>
          <w:rFonts w:hint="eastAsia"/>
        </w:rPr>
      </w:pPr>
    </w:p>
    <w:p w14:paraId="12572F5A" w14:textId="77777777" w:rsidR="00233DA6" w:rsidRDefault="00233DA6" w:rsidP="00233DA6">
      <w:pPr>
        <w:rPr>
          <w:rFonts w:hint="eastAsia"/>
        </w:rPr>
      </w:pPr>
      <w:r w:rsidRPr="004125B2">
        <w:rPr>
          <w:rFonts w:hint="eastAsia"/>
        </w:rPr>
        <w:t>２．各自，</w:t>
      </w:r>
      <w:r>
        <w:rPr>
          <w:rFonts w:hint="eastAsia"/>
        </w:rPr>
        <w:t>決定木またはバスケット分析</w:t>
      </w:r>
      <w:r w:rsidRPr="004125B2">
        <w:rPr>
          <w:rFonts w:hint="eastAsia"/>
        </w:rPr>
        <w:t>が適用できそうな応用アプリケーションを考えて</w:t>
      </w:r>
    </w:p>
    <w:p w14:paraId="35C04FAF" w14:textId="77777777" w:rsidR="00233DA6" w:rsidRPr="004125B2" w:rsidRDefault="00233DA6" w:rsidP="00233DA6">
      <w:pPr>
        <w:ind w:firstLineChars="200" w:firstLine="420"/>
        <w:rPr>
          <w:rFonts w:hint="eastAsia"/>
        </w:rPr>
      </w:pPr>
      <w:r w:rsidRPr="004125B2">
        <w:rPr>
          <w:rFonts w:hint="eastAsia"/>
        </w:rPr>
        <w:t>まとめよ．その際に以下の点に注意すること</w:t>
      </w:r>
      <w:r>
        <w:rPr>
          <w:rFonts w:hint="eastAsia"/>
        </w:rPr>
        <w:t>．</w:t>
      </w:r>
    </w:p>
    <w:p w14:paraId="2DBDCB0F" w14:textId="77777777" w:rsidR="00233DA6" w:rsidRPr="004125B2" w:rsidRDefault="00233DA6" w:rsidP="00233DA6">
      <w:pPr>
        <w:numPr>
          <w:ilvl w:val="0"/>
          <w:numId w:val="1"/>
        </w:numPr>
        <w:rPr>
          <w:rFonts w:hint="eastAsia"/>
        </w:rPr>
      </w:pPr>
      <w:r w:rsidRPr="004125B2">
        <w:rPr>
          <w:rFonts w:hint="eastAsia"/>
        </w:rPr>
        <w:t>授業で用いた</w:t>
      </w:r>
      <w:r>
        <w:rPr>
          <w:rFonts w:hint="eastAsia"/>
        </w:rPr>
        <w:t>ゴルフ，医療，金融，化合物</w:t>
      </w:r>
      <w:r w:rsidRPr="004125B2">
        <w:rPr>
          <w:rFonts w:hint="eastAsia"/>
        </w:rPr>
        <w:t>の分析を応用例とするのは禁止．</w:t>
      </w:r>
    </w:p>
    <w:p w14:paraId="6523DA29" w14:textId="77777777" w:rsidR="00233DA6" w:rsidRPr="004125B2" w:rsidRDefault="00233DA6" w:rsidP="00233DA6">
      <w:pPr>
        <w:numPr>
          <w:ilvl w:val="0"/>
          <w:numId w:val="1"/>
        </w:numPr>
        <w:rPr>
          <w:rFonts w:hint="eastAsia"/>
        </w:rPr>
      </w:pPr>
      <w:r w:rsidRPr="004125B2">
        <w:rPr>
          <w:rFonts w:hint="eastAsia"/>
        </w:rPr>
        <w:t>レポートで挙げる応用例に</w:t>
      </w:r>
      <w:r>
        <w:rPr>
          <w:rFonts w:hint="eastAsia"/>
        </w:rPr>
        <w:t>決定木またはバスケット分析</w:t>
      </w:r>
      <w:r w:rsidRPr="004125B2">
        <w:rPr>
          <w:rFonts w:hint="eastAsia"/>
        </w:rPr>
        <w:t>を適用するこで，どのよう</w:t>
      </w:r>
    </w:p>
    <w:p w14:paraId="2B753D53" w14:textId="77777777" w:rsidR="00233DA6" w:rsidRPr="004125B2" w:rsidRDefault="00233DA6" w:rsidP="00233DA6">
      <w:pPr>
        <w:ind w:left="420" w:firstLine="360"/>
        <w:rPr>
          <w:rFonts w:hint="eastAsia"/>
        </w:rPr>
      </w:pPr>
      <w:r w:rsidRPr="004125B2">
        <w:rPr>
          <w:rFonts w:hint="eastAsia"/>
        </w:rPr>
        <w:t>なことに役に立つのかを重視して考え，まとめること．</w:t>
      </w:r>
    </w:p>
    <w:p w14:paraId="4BBE583E" w14:textId="77777777" w:rsidR="00233DA6" w:rsidRPr="004125B2" w:rsidRDefault="00233DA6" w:rsidP="00233DA6">
      <w:pPr>
        <w:numPr>
          <w:ilvl w:val="0"/>
          <w:numId w:val="1"/>
        </w:numPr>
        <w:rPr>
          <w:rFonts w:hint="eastAsia"/>
        </w:rPr>
      </w:pPr>
      <w:r w:rsidRPr="004125B2">
        <w:rPr>
          <w:rFonts w:hint="eastAsia"/>
        </w:rPr>
        <w:t>Web</w:t>
      </w:r>
      <w:r w:rsidRPr="004125B2">
        <w:rPr>
          <w:rFonts w:hint="eastAsia"/>
        </w:rPr>
        <w:t>で検索した他人が考えた応用例をもとに考えた場合は，考えのもととなった</w:t>
      </w:r>
    </w:p>
    <w:p w14:paraId="604C1A1D" w14:textId="77777777" w:rsidR="00233DA6" w:rsidRPr="004125B2" w:rsidRDefault="00233DA6" w:rsidP="00233DA6">
      <w:pPr>
        <w:ind w:left="420" w:firstLine="360"/>
        <w:rPr>
          <w:rFonts w:hint="eastAsia"/>
        </w:rPr>
      </w:pPr>
      <w:r w:rsidRPr="004125B2">
        <w:rPr>
          <w:rFonts w:hint="eastAsia"/>
        </w:rPr>
        <w:t>URL</w:t>
      </w:r>
      <w:r w:rsidRPr="004125B2">
        <w:rPr>
          <w:rFonts w:hint="eastAsia"/>
        </w:rPr>
        <w:t>をレポート中に明記し，自分の考えとの違いを明確に書くこと．</w:t>
      </w:r>
    </w:p>
    <w:p w14:paraId="6292B156" w14:textId="1F9B0714" w:rsidR="00233DA6" w:rsidRDefault="00233DA6" w:rsidP="005C4927">
      <w:pPr>
        <w:ind w:leftChars="200" w:left="420"/>
      </w:pPr>
    </w:p>
    <w:p w14:paraId="3E53C7C1" w14:textId="0330A441" w:rsidR="00A72D61" w:rsidRPr="009348A0" w:rsidRDefault="00A72D61" w:rsidP="005C4927">
      <w:pPr>
        <w:ind w:leftChars="200" w:left="420"/>
        <w:rPr>
          <w:rFonts w:asciiTheme="minorEastAsia" w:eastAsiaTheme="minorEastAsia" w:hAnsiTheme="minorEastAsia" w:hint="eastAsia"/>
        </w:rPr>
      </w:pPr>
      <w:r w:rsidRPr="009348A0">
        <w:rPr>
          <w:rFonts w:asciiTheme="minorEastAsia" w:eastAsiaTheme="minorEastAsia" w:hAnsiTheme="minorEastAsia" w:hint="eastAsia"/>
        </w:rPr>
        <w:t>（回答）</w:t>
      </w:r>
    </w:p>
    <w:p w14:paraId="613A8BCD" w14:textId="41664ED2" w:rsidR="00C95AAC" w:rsidRPr="009348A0" w:rsidRDefault="00C95AAC" w:rsidP="005C4927">
      <w:pPr>
        <w:ind w:leftChars="200" w:left="420"/>
        <w:rPr>
          <w:rFonts w:asciiTheme="minorEastAsia" w:eastAsiaTheme="minorEastAsia" w:hAnsiTheme="minorEastAsia"/>
        </w:rPr>
      </w:pPr>
      <w:r w:rsidRPr="009348A0">
        <w:rPr>
          <w:rFonts w:asciiTheme="minorEastAsia" w:eastAsiaTheme="minorEastAsia" w:hAnsiTheme="minorEastAsia" w:hint="eastAsia"/>
        </w:rPr>
        <w:t>バスケット分析は</w:t>
      </w:r>
      <w:r w:rsidR="009D280D" w:rsidRPr="009348A0">
        <w:rPr>
          <w:rFonts w:asciiTheme="minorEastAsia" w:eastAsiaTheme="minorEastAsia" w:hAnsiTheme="minorEastAsia" w:hint="eastAsia"/>
        </w:rPr>
        <w:t>複数の疾病が同時に発病するときの関係性</w:t>
      </w:r>
      <w:r w:rsidR="000B135D" w:rsidRPr="009348A0">
        <w:rPr>
          <w:rFonts w:asciiTheme="minorEastAsia" w:eastAsiaTheme="minorEastAsia" w:hAnsiTheme="minorEastAsia" w:hint="eastAsia"/>
        </w:rPr>
        <w:t>の分析に利用できると考える．</w:t>
      </w:r>
      <w:r w:rsidR="00E45A75" w:rsidRPr="009348A0">
        <w:rPr>
          <w:rFonts w:asciiTheme="minorEastAsia" w:eastAsiaTheme="minorEastAsia" w:hAnsiTheme="minorEastAsia" w:hint="eastAsia"/>
        </w:rPr>
        <w:t>（本テーマは</w:t>
      </w:r>
      <w:r w:rsidR="00332051" w:rsidRPr="009348A0">
        <w:rPr>
          <w:rFonts w:asciiTheme="minorEastAsia" w:eastAsiaTheme="minorEastAsia" w:hAnsiTheme="minorEastAsia" w:hint="eastAsia"/>
        </w:rPr>
        <w:t>「医療」に関するテーマですが，授業で取り扱ったものとは関係がないものであるのでご容赦頂ければ幸いです．</w:t>
      </w:r>
      <w:r w:rsidR="00E45A75" w:rsidRPr="009348A0">
        <w:rPr>
          <w:rFonts w:asciiTheme="minorEastAsia" w:eastAsiaTheme="minorEastAsia" w:hAnsiTheme="minorEastAsia" w:hint="eastAsia"/>
        </w:rPr>
        <w:t>）</w:t>
      </w:r>
    </w:p>
    <w:p w14:paraId="0D9269B0" w14:textId="219C35A9" w:rsidR="00C95AAC" w:rsidRPr="009348A0" w:rsidRDefault="00EC600E" w:rsidP="00CE2D66">
      <w:pPr>
        <w:ind w:leftChars="200" w:left="420"/>
        <w:rPr>
          <w:rFonts w:asciiTheme="minorEastAsia" w:eastAsiaTheme="minorEastAsia" w:hAnsiTheme="minorEastAsia"/>
        </w:rPr>
      </w:pPr>
      <w:r w:rsidRPr="009348A0">
        <w:rPr>
          <w:rFonts w:asciiTheme="minorEastAsia" w:eastAsiaTheme="minorEastAsia" w:hAnsiTheme="minorEastAsia" w:hint="eastAsia"/>
        </w:rPr>
        <w:t>患者データ</w:t>
      </w:r>
      <m:oMath>
        <m:r>
          <w:rPr>
            <w:rFonts w:ascii="Cambria Math" w:eastAsiaTheme="minorEastAsia" w:hAnsi="Cambria Math"/>
          </w:rPr>
          <m:t>i={</m:t>
        </m:r>
        <m:r>
          <m:rPr>
            <m:sty m:val="p"/>
          </m:rPr>
          <w:rPr>
            <w:rFonts w:ascii="Cambria Math" w:eastAsiaTheme="minorEastAsia" w:hAnsi="Cambria Math" w:hint="eastAsia"/>
          </w:rPr>
          <m:t>患者</m:t>
        </m:r>
        <m:r>
          <w:rPr>
            <w:rFonts w:ascii="Cambria Math" w:eastAsiaTheme="minorEastAsia" w:hAnsi="Cambria Math"/>
          </w:rPr>
          <m:t>i</m:t>
        </m:r>
        <m:r>
          <m:rPr>
            <m:sty m:val="p"/>
          </m:rPr>
          <w:rPr>
            <w:rFonts w:ascii="Cambria Math" w:eastAsiaTheme="minorEastAsia" w:hAnsi="Cambria Math" w:hint="eastAsia"/>
          </w:rPr>
          <m:t>の</m:t>
        </m:r>
        <m:r>
          <m:rPr>
            <m:sty m:val="p"/>
          </m:rPr>
          <w:rPr>
            <w:rFonts w:ascii="Cambria Math" w:eastAsiaTheme="minorEastAsia" w:hAnsi="Cambria Math" w:hint="eastAsia"/>
          </w:rPr>
          <m:t>発症疾病</m:t>
        </m:r>
        <m:r>
          <w:rPr>
            <w:rFonts w:ascii="Cambria Math" w:eastAsiaTheme="minorEastAsia" w:hAnsi="Cambria Math"/>
          </w:rPr>
          <m:t>j</m:t>
        </m:r>
        <m:r>
          <w:rPr>
            <w:rFonts w:ascii="Cambria Math" w:eastAsiaTheme="minorEastAsia" w:hAnsi="Cambria Math"/>
          </w:rPr>
          <m:t>}</m:t>
        </m:r>
      </m:oMath>
      <w:r w:rsidR="00982335" w:rsidRPr="009348A0">
        <w:rPr>
          <w:rFonts w:asciiTheme="minorEastAsia" w:eastAsiaTheme="minorEastAsia" w:hAnsiTheme="minorEastAsia" w:hint="eastAsia"/>
        </w:rPr>
        <w:t>，データベース</w:t>
      </w:r>
      <m:oMath>
        <m:r>
          <w:rPr>
            <w:rFonts w:ascii="Cambria Math" w:eastAsiaTheme="minorEastAsia" w:hAnsi="Cambria Math"/>
          </w:rPr>
          <m:t>={</m:t>
        </m:r>
        <m:r>
          <m:rPr>
            <m:sty m:val="p"/>
          </m:rPr>
          <w:rPr>
            <w:rFonts w:ascii="Cambria Math" w:eastAsiaTheme="minorEastAsia" w:hAnsi="Cambria Math" w:hint="eastAsia"/>
          </w:rPr>
          <m:t>疾病データ</m:t>
        </m:r>
        <m:r>
          <w:rPr>
            <w:rFonts w:ascii="Cambria Math" w:eastAsiaTheme="minorEastAsia" w:hAnsi="Cambria Math"/>
          </w:rPr>
          <m:t>i</m:t>
        </m:r>
        <m:r>
          <w:rPr>
            <w:rFonts w:ascii="Cambria Math" w:eastAsiaTheme="minorEastAsia" w:hAnsi="Cambria Math"/>
          </w:rPr>
          <m:t>}</m:t>
        </m:r>
      </m:oMath>
      <w:r w:rsidR="00A127B0" w:rsidRPr="009348A0">
        <w:rPr>
          <w:rFonts w:asciiTheme="minorEastAsia" w:eastAsiaTheme="minorEastAsia" w:hAnsiTheme="minorEastAsia" w:hint="eastAsia"/>
        </w:rPr>
        <w:t>とする．</w:t>
      </w:r>
      <w:r w:rsidR="002A6FCA" w:rsidRPr="009348A0">
        <w:rPr>
          <w:rFonts w:asciiTheme="minorEastAsia" w:eastAsiaTheme="minorEastAsia" w:hAnsiTheme="minorEastAsia" w:hint="eastAsia"/>
        </w:rPr>
        <w:t>このデータに対してバスケット</w:t>
      </w:r>
      <w:r w:rsidR="00EA78A6" w:rsidRPr="009348A0">
        <w:rPr>
          <w:rFonts w:asciiTheme="minorEastAsia" w:eastAsiaTheme="minorEastAsia" w:hAnsiTheme="minorEastAsia" w:hint="eastAsia"/>
        </w:rPr>
        <w:t>分析を行うことによって，</w:t>
      </w:r>
      <w:r w:rsidR="009E11FA" w:rsidRPr="009348A0">
        <w:rPr>
          <w:rFonts w:asciiTheme="minorEastAsia" w:eastAsiaTheme="minorEastAsia" w:hAnsiTheme="minorEastAsia" w:hint="eastAsia"/>
        </w:rPr>
        <w:t>患者がある集合</w:t>
      </w:r>
      <m:oMath>
        <m:r>
          <w:rPr>
            <w:rFonts w:ascii="Cambria Math" w:eastAsiaTheme="minorEastAsia" w:hAnsi="Cambria Math"/>
          </w:rPr>
          <m:t>{</m:t>
        </m:r>
        <m:r>
          <m:rPr>
            <m:sty m:val="p"/>
          </m:rPr>
          <w:rPr>
            <w:rFonts w:ascii="Cambria Math" w:eastAsiaTheme="minorEastAsia" w:hAnsi="Cambria Math" w:hint="eastAsia"/>
          </w:rPr>
          <m:t>疾病</m:t>
        </m:r>
        <m:r>
          <m:rPr>
            <m:sty m:val="p"/>
          </m:rPr>
          <w:rPr>
            <w:rFonts w:ascii="Cambria Math" w:eastAsiaTheme="minorEastAsia" w:hAnsi="Cambria Math"/>
          </w:rPr>
          <m:t>j</m:t>
        </m:r>
        <m:r>
          <w:rPr>
            <w:rFonts w:ascii="Cambria Math" w:eastAsiaTheme="minorEastAsia" w:hAnsi="Cambria Math"/>
          </w:rPr>
          <m:t>}</m:t>
        </m:r>
      </m:oMath>
      <w:r w:rsidR="007D2B65" w:rsidRPr="009348A0">
        <w:rPr>
          <w:rFonts w:asciiTheme="minorEastAsia" w:eastAsiaTheme="minorEastAsia" w:hAnsiTheme="minorEastAsia" w:hint="eastAsia"/>
        </w:rPr>
        <w:t>内の疾病を発症しているときに，この集合に含まれない疾病</w:t>
      </w:r>
      <w:r w:rsidR="008F2AEE" w:rsidRPr="009348A0">
        <w:rPr>
          <w:rFonts w:asciiTheme="minorEastAsia" w:eastAsiaTheme="minorEastAsia" w:hAnsiTheme="minorEastAsia" w:hint="eastAsia"/>
        </w:rPr>
        <w:t>が発症しやすいかどうかを定量的に</w:t>
      </w:r>
      <w:r w:rsidR="00E96266" w:rsidRPr="009348A0">
        <w:rPr>
          <w:rFonts w:asciiTheme="minorEastAsia" w:eastAsiaTheme="minorEastAsia" w:hAnsiTheme="minorEastAsia" w:hint="eastAsia"/>
        </w:rPr>
        <w:t>知ることができる．</w:t>
      </w:r>
      <w:r w:rsidR="004E212A" w:rsidRPr="009348A0">
        <w:rPr>
          <w:rFonts w:asciiTheme="minorEastAsia" w:eastAsiaTheme="minorEastAsia" w:hAnsiTheme="minorEastAsia" w:hint="eastAsia"/>
        </w:rPr>
        <w:t>これにより，</w:t>
      </w:r>
      <w:r w:rsidR="009734FA" w:rsidRPr="009348A0">
        <w:rPr>
          <w:rFonts w:asciiTheme="minorEastAsia" w:eastAsiaTheme="minorEastAsia" w:hAnsiTheme="minorEastAsia" w:hint="eastAsia"/>
        </w:rPr>
        <w:t>疾病Aを罹患している患者が</w:t>
      </w:r>
      <w:r w:rsidR="00C837BC" w:rsidRPr="009348A0">
        <w:rPr>
          <w:rFonts w:asciiTheme="minorEastAsia" w:eastAsiaTheme="minorEastAsia" w:hAnsiTheme="minorEastAsia" w:hint="eastAsia"/>
        </w:rPr>
        <w:t>病状の進行により</w:t>
      </w:r>
      <w:r w:rsidR="00BD4659" w:rsidRPr="009348A0">
        <w:rPr>
          <w:rFonts w:asciiTheme="minorEastAsia" w:eastAsiaTheme="minorEastAsia" w:hAnsiTheme="minorEastAsia" w:hint="eastAsia"/>
        </w:rPr>
        <w:t>診断されないうちに疾病Bを罹患している場合を考慮することができるようになる．例えば，</w:t>
      </w:r>
      <w:r w:rsidR="005C2A77" w:rsidRPr="009348A0">
        <w:rPr>
          <w:rFonts w:asciiTheme="minorEastAsia" w:eastAsiaTheme="minorEastAsia" w:hAnsiTheme="minorEastAsia" w:hint="eastAsia"/>
        </w:rPr>
        <w:t>疾病Aの標準治療が疾病Bに対してうまくかみ合わない場合には，</w:t>
      </w:r>
      <w:r w:rsidR="002B0D97" w:rsidRPr="009348A0">
        <w:rPr>
          <w:rFonts w:asciiTheme="minorEastAsia" w:eastAsiaTheme="minorEastAsia" w:hAnsiTheme="minorEastAsia" w:hint="eastAsia"/>
        </w:rPr>
        <w:t>疾病A，Bの両方を罹患していることを想定に入れて</w:t>
      </w:r>
      <w:r w:rsidR="003911BE" w:rsidRPr="009348A0">
        <w:rPr>
          <w:rFonts w:asciiTheme="minorEastAsia" w:eastAsiaTheme="minorEastAsia" w:hAnsiTheme="minorEastAsia" w:hint="eastAsia"/>
        </w:rPr>
        <w:t>標準治療とする，というようなことができるようになる．</w:t>
      </w:r>
    </w:p>
    <w:p w14:paraId="78594A19" w14:textId="77777777" w:rsidR="00F07988" w:rsidRPr="009348A0" w:rsidRDefault="00F07988" w:rsidP="00CE2D66">
      <w:pPr>
        <w:ind w:leftChars="200" w:left="420"/>
        <w:rPr>
          <w:rFonts w:asciiTheme="minorEastAsia" w:eastAsiaTheme="minorEastAsia" w:hAnsiTheme="minorEastAsia" w:hint="eastAsia"/>
        </w:rPr>
      </w:pPr>
    </w:p>
    <w:p w14:paraId="41B978DE" w14:textId="4074F910" w:rsidR="005C4927" w:rsidRPr="009348A0" w:rsidRDefault="00F07988" w:rsidP="005C4927">
      <w:pPr>
        <w:ind w:leftChars="200" w:left="420"/>
        <w:rPr>
          <w:rFonts w:asciiTheme="minorEastAsia" w:eastAsiaTheme="minorEastAsia" w:hAnsiTheme="minorEastAsia"/>
        </w:rPr>
      </w:pPr>
      <w:r w:rsidRPr="009348A0">
        <w:rPr>
          <w:rFonts w:asciiTheme="minorEastAsia" w:eastAsiaTheme="minorEastAsia" w:hAnsiTheme="minorEastAsia" w:hint="eastAsia"/>
        </w:rPr>
        <w:t>あるいは</w:t>
      </w:r>
      <w:r w:rsidR="00FF7E62" w:rsidRPr="009348A0">
        <w:rPr>
          <w:rFonts w:asciiTheme="minorEastAsia" w:eastAsiaTheme="minorEastAsia" w:hAnsiTheme="minorEastAsia" w:hint="eastAsia"/>
        </w:rPr>
        <w:t>，</w:t>
      </w:r>
      <w:r w:rsidR="00696177" w:rsidRPr="009348A0">
        <w:rPr>
          <w:rFonts w:asciiTheme="minorEastAsia" w:eastAsiaTheme="minorEastAsia" w:hAnsiTheme="minorEastAsia" w:hint="eastAsia"/>
        </w:rPr>
        <w:t>バスケット分析は小売店</w:t>
      </w:r>
      <w:r w:rsidR="005C3708" w:rsidRPr="009348A0">
        <w:rPr>
          <w:rFonts w:asciiTheme="minorEastAsia" w:eastAsiaTheme="minorEastAsia" w:hAnsiTheme="minorEastAsia" w:hint="eastAsia"/>
        </w:rPr>
        <w:t>での</w:t>
      </w:r>
      <w:r w:rsidR="00760698" w:rsidRPr="009348A0">
        <w:rPr>
          <w:rFonts w:asciiTheme="minorEastAsia" w:eastAsiaTheme="minorEastAsia" w:hAnsiTheme="minorEastAsia" w:hint="eastAsia"/>
        </w:rPr>
        <w:t>取扱商品最適化に適用できると考える．</w:t>
      </w:r>
    </w:p>
    <w:p w14:paraId="2DE12C21" w14:textId="260A7D81" w:rsidR="00302E91" w:rsidRPr="009348A0" w:rsidRDefault="00FF7E62" w:rsidP="00F07988">
      <w:pPr>
        <w:ind w:leftChars="200" w:left="420"/>
        <w:rPr>
          <w:rFonts w:asciiTheme="minorEastAsia" w:eastAsiaTheme="minorEastAsia" w:hAnsiTheme="minorEastAsia" w:hint="eastAsia"/>
        </w:rPr>
      </w:pPr>
      <w:r w:rsidRPr="009348A0">
        <w:rPr>
          <w:rFonts w:asciiTheme="minorEastAsia" w:eastAsiaTheme="minorEastAsia" w:hAnsiTheme="minorEastAsia" w:hint="eastAsia"/>
        </w:rPr>
        <w:t>購入データ</w:t>
      </w:r>
      <m:oMath>
        <m:r>
          <w:rPr>
            <w:rFonts w:ascii="Cambria Math" w:eastAsiaTheme="minorEastAsia" w:hAnsi="Cambria Math"/>
          </w:rPr>
          <m:t>i</m:t>
        </m:r>
        <m:r>
          <w:rPr>
            <w:rFonts w:ascii="Cambria Math" w:eastAsiaTheme="minorEastAsia" w:hAnsi="Cambria Math"/>
          </w:rPr>
          <m:t>={</m:t>
        </m:r>
        <m:r>
          <m:rPr>
            <m:sty m:val="p"/>
          </m:rPr>
          <w:rPr>
            <w:rFonts w:ascii="Cambria Math" w:eastAsiaTheme="minorEastAsia" w:hAnsi="Cambria Math" w:hint="eastAsia"/>
          </w:rPr>
          <m:t>客</m:t>
        </m:r>
        <m:r>
          <w:rPr>
            <w:rFonts w:ascii="Cambria Math" w:eastAsiaTheme="minorEastAsia" w:hAnsi="Cambria Math"/>
          </w:rPr>
          <m:t>i</m:t>
        </m:r>
        <m:r>
          <m:rPr>
            <m:sty m:val="p"/>
          </m:rPr>
          <w:rPr>
            <w:rFonts w:ascii="Cambria Math" w:eastAsiaTheme="minorEastAsia" w:hAnsi="Cambria Math" w:hint="eastAsia"/>
          </w:rPr>
          <m:t>の購入商品</m:t>
        </m:r>
        <m:r>
          <w:rPr>
            <w:rFonts w:ascii="Cambria Math" w:eastAsiaTheme="minorEastAsia" w:hAnsi="Cambria Math"/>
          </w:rPr>
          <m:t>j</m:t>
        </m:r>
        <m:r>
          <w:rPr>
            <w:rFonts w:ascii="Cambria Math" w:eastAsiaTheme="minorEastAsia" w:hAnsi="Cambria Math"/>
          </w:rPr>
          <m:t>}</m:t>
        </m:r>
      </m:oMath>
      <w:r w:rsidR="00511092" w:rsidRPr="009348A0">
        <w:rPr>
          <w:rFonts w:asciiTheme="minorEastAsia" w:eastAsiaTheme="minorEastAsia" w:hAnsiTheme="minorEastAsia" w:hint="eastAsia"/>
        </w:rPr>
        <w:t>，</w:t>
      </w:r>
      <w:r w:rsidR="00903120" w:rsidRPr="009348A0">
        <w:rPr>
          <w:rFonts w:asciiTheme="minorEastAsia" w:eastAsiaTheme="minorEastAsia" w:hAnsiTheme="minorEastAsia" w:hint="eastAsia"/>
        </w:rPr>
        <w:t>データベース</w:t>
      </w:r>
      <m:oMath>
        <m:r>
          <w:rPr>
            <w:rFonts w:ascii="Cambria Math" w:eastAsiaTheme="minorEastAsia" w:hAnsi="Cambria Math"/>
          </w:rPr>
          <m:t>={</m:t>
        </m:r>
        <m:r>
          <m:rPr>
            <m:sty m:val="p"/>
          </m:rPr>
          <w:rPr>
            <w:rFonts w:ascii="Cambria Math" w:eastAsiaTheme="minorEastAsia" w:hAnsi="Cambria Math" w:hint="eastAsia"/>
          </w:rPr>
          <m:t>購入データ</m:t>
        </m:r>
        <m:r>
          <w:rPr>
            <w:rFonts w:ascii="Cambria Math" w:eastAsiaTheme="minorEastAsia" w:hAnsi="Cambria Math"/>
          </w:rPr>
          <m:t>i</m:t>
        </m:r>
        <m:r>
          <w:rPr>
            <w:rFonts w:ascii="Cambria Math" w:eastAsiaTheme="minorEastAsia" w:hAnsi="Cambria Math"/>
          </w:rPr>
          <m:t>}</m:t>
        </m:r>
      </m:oMath>
      <w:r w:rsidR="005F4552" w:rsidRPr="009348A0">
        <w:rPr>
          <w:rFonts w:asciiTheme="minorEastAsia" w:eastAsiaTheme="minorEastAsia" w:hAnsiTheme="minorEastAsia" w:hint="eastAsia"/>
        </w:rPr>
        <w:t>と</w:t>
      </w:r>
      <w:r w:rsidR="00903120" w:rsidRPr="009348A0">
        <w:rPr>
          <w:rFonts w:asciiTheme="minorEastAsia" w:eastAsiaTheme="minorEastAsia" w:hAnsiTheme="minorEastAsia" w:hint="eastAsia"/>
        </w:rPr>
        <w:t>する．</w:t>
      </w:r>
      <w:r w:rsidR="00F97A96" w:rsidRPr="009348A0">
        <w:rPr>
          <w:rFonts w:asciiTheme="minorEastAsia" w:eastAsiaTheme="minorEastAsia" w:hAnsiTheme="minorEastAsia" w:hint="eastAsia"/>
        </w:rPr>
        <w:t>バスケット分析により，</w:t>
      </w:r>
      <w:r w:rsidR="00F97A96" w:rsidRPr="009348A0">
        <w:rPr>
          <w:rFonts w:asciiTheme="minorEastAsia" w:eastAsiaTheme="minorEastAsia" w:hAnsiTheme="minorEastAsia" w:hint="eastAsia"/>
        </w:rPr>
        <w:t>同時に購入され</w:t>
      </w:r>
      <w:r w:rsidR="00F97A96" w:rsidRPr="009348A0">
        <w:rPr>
          <w:rFonts w:asciiTheme="minorEastAsia" w:eastAsiaTheme="minorEastAsia" w:hAnsiTheme="minorEastAsia" w:hint="eastAsia"/>
        </w:rPr>
        <w:t>やすい商品の組</w:t>
      </w:r>
      <w:r w:rsidR="0040396A" w:rsidRPr="009348A0">
        <w:rPr>
          <w:rFonts w:asciiTheme="minorEastAsia" w:eastAsiaTheme="minorEastAsia" w:hAnsiTheme="minorEastAsia" w:hint="eastAsia"/>
        </w:rPr>
        <w:t>を知ることができる．</w:t>
      </w:r>
      <w:r w:rsidR="007E391C" w:rsidRPr="009348A0">
        <w:rPr>
          <w:rFonts w:asciiTheme="minorEastAsia" w:eastAsiaTheme="minorEastAsia" w:hAnsiTheme="minorEastAsia" w:hint="eastAsia"/>
        </w:rPr>
        <w:t>できるだけ店内の滞在時間を長く</w:t>
      </w:r>
      <w:r w:rsidR="00DC6CF7" w:rsidRPr="009348A0">
        <w:rPr>
          <w:rFonts w:asciiTheme="minorEastAsia" w:eastAsiaTheme="minorEastAsia" w:hAnsiTheme="minorEastAsia" w:hint="eastAsia"/>
        </w:rPr>
        <w:t>し，他の商品を購入されやすくす</w:t>
      </w:r>
      <w:r w:rsidR="007E391C" w:rsidRPr="009348A0">
        <w:rPr>
          <w:rFonts w:asciiTheme="minorEastAsia" w:eastAsiaTheme="minorEastAsia" w:hAnsiTheme="minorEastAsia" w:hint="eastAsia"/>
        </w:rPr>
        <w:t>るためにこれらの商品</w:t>
      </w:r>
      <w:r w:rsidR="00DC6CF7" w:rsidRPr="009348A0">
        <w:rPr>
          <w:rFonts w:asciiTheme="minorEastAsia" w:eastAsiaTheme="minorEastAsia" w:hAnsiTheme="minorEastAsia" w:hint="eastAsia"/>
        </w:rPr>
        <w:t>を遠くに配置する</w:t>
      </w:r>
      <w:r w:rsidR="00EE5100" w:rsidRPr="009348A0">
        <w:rPr>
          <w:rFonts w:asciiTheme="minorEastAsia" w:eastAsiaTheme="minorEastAsia" w:hAnsiTheme="minorEastAsia" w:hint="eastAsia"/>
        </w:rPr>
        <w:t>といったことが考えられる．また，他の商品にかかわらず購入されている商品</w:t>
      </w:r>
      <w:r w:rsidR="00D703A1" w:rsidRPr="009348A0">
        <w:rPr>
          <w:rFonts w:asciiTheme="minorEastAsia" w:eastAsiaTheme="minorEastAsia" w:hAnsiTheme="minorEastAsia" w:hint="eastAsia"/>
        </w:rPr>
        <w:t>も</w:t>
      </w:r>
      <w:r w:rsidR="00381CE9" w:rsidRPr="009348A0">
        <w:rPr>
          <w:rFonts w:asciiTheme="minorEastAsia" w:eastAsiaTheme="minorEastAsia" w:hAnsiTheme="minorEastAsia" w:hint="eastAsia"/>
        </w:rPr>
        <w:t>互いに</w:t>
      </w:r>
      <w:r w:rsidR="00D703A1" w:rsidRPr="009348A0">
        <w:rPr>
          <w:rFonts w:asciiTheme="minorEastAsia" w:eastAsiaTheme="minorEastAsia" w:hAnsiTheme="minorEastAsia" w:hint="eastAsia"/>
        </w:rPr>
        <w:t>離れた場所に配置することによって</w:t>
      </w:r>
      <w:r w:rsidR="00381CE9" w:rsidRPr="009348A0">
        <w:rPr>
          <w:rFonts w:asciiTheme="minorEastAsia" w:eastAsiaTheme="minorEastAsia" w:hAnsiTheme="minorEastAsia" w:hint="eastAsia"/>
        </w:rPr>
        <w:t>売り場の</w:t>
      </w:r>
      <w:r w:rsidR="004A3046" w:rsidRPr="009348A0">
        <w:rPr>
          <w:rFonts w:asciiTheme="minorEastAsia" w:eastAsiaTheme="minorEastAsia" w:hAnsiTheme="minorEastAsia" w:hint="eastAsia"/>
        </w:rPr>
        <w:t>特定の場所が混雑することを</w:t>
      </w:r>
      <w:r w:rsidR="00B34E24" w:rsidRPr="009348A0">
        <w:rPr>
          <w:rFonts w:asciiTheme="minorEastAsia" w:eastAsiaTheme="minorEastAsia" w:hAnsiTheme="minorEastAsia" w:hint="eastAsia"/>
        </w:rPr>
        <w:t>防ぐことができると考える．</w:t>
      </w:r>
    </w:p>
    <w:sectPr w:rsidR="00302E91" w:rsidRPr="009348A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4BAA7" w14:textId="77777777" w:rsidR="00233DA6" w:rsidRDefault="00233DA6" w:rsidP="00233DA6">
      <w:r>
        <w:separator/>
      </w:r>
    </w:p>
  </w:endnote>
  <w:endnote w:type="continuationSeparator" w:id="0">
    <w:p w14:paraId="2A99190B" w14:textId="77777777" w:rsidR="00233DA6" w:rsidRDefault="00233DA6" w:rsidP="00233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76633" w14:textId="77777777" w:rsidR="00233DA6" w:rsidRDefault="00233DA6" w:rsidP="00233DA6">
      <w:r>
        <w:separator/>
      </w:r>
    </w:p>
  </w:footnote>
  <w:footnote w:type="continuationSeparator" w:id="0">
    <w:p w14:paraId="2DAB88E8" w14:textId="77777777" w:rsidR="00233DA6" w:rsidRDefault="00233DA6" w:rsidP="00233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5C6"/>
    <w:multiLevelType w:val="hybridMultilevel"/>
    <w:tmpl w:val="5BA43A3C"/>
    <w:lvl w:ilvl="0" w:tplc="82D6BF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num w:numId="1" w16cid:durableId="285619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FB"/>
    <w:rsid w:val="00034682"/>
    <w:rsid w:val="0005020A"/>
    <w:rsid w:val="000B135D"/>
    <w:rsid w:val="001F3B7B"/>
    <w:rsid w:val="00233DA6"/>
    <w:rsid w:val="00253887"/>
    <w:rsid w:val="00275AF2"/>
    <w:rsid w:val="002A6FCA"/>
    <w:rsid w:val="002B0D97"/>
    <w:rsid w:val="002C3E45"/>
    <w:rsid w:val="00302E91"/>
    <w:rsid w:val="00323005"/>
    <w:rsid w:val="00332051"/>
    <w:rsid w:val="00381CE9"/>
    <w:rsid w:val="003911BE"/>
    <w:rsid w:val="003D0384"/>
    <w:rsid w:val="003F03C8"/>
    <w:rsid w:val="0040396A"/>
    <w:rsid w:val="00460756"/>
    <w:rsid w:val="004A001F"/>
    <w:rsid w:val="004A1D85"/>
    <w:rsid w:val="004A3046"/>
    <w:rsid w:val="004C3661"/>
    <w:rsid w:val="004E212A"/>
    <w:rsid w:val="00511092"/>
    <w:rsid w:val="005751DC"/>
    <w:rsid w:val="005921F5"/>
    <w:rsid w:val="005C2A77"/>
    <w:rsid w:val="005C3708"/>
    <w:rsid w:val="005C4927"/>
    <w:rsid w:val="005F4552"/>
    <w:rsid w:val="006628FB"/>
    <w:rsid w:val="00696177"/>
    <w:rsid w:val="006D7CE0"/>
    <w:rsid w:val="006F6605"/>
    <w:rsid w:val="00710559"/>
    <w:rsid w:val="00713714"/>
    <w:rsid w:val="00747203"/>
    <w:rsid w:val="00760698"/>
    <w:rsid w:val="00793067"/>
    <w:rsid w:val="007B5CE9"/>
    <w:rsid w:val="007D2B65"/>
    <w:rsid w:val="007E391C"/>
    <w:rsid w:val="00812D89"/>
    <w:rsid w:val="008332A1"/>
    <w:rsid w:val="008C40F7"/>
    <w:rsid w:val="008F2AEE"/>
    <w:rsid w:val="00903120"/>
    <w:rsid w:val="009348A0"/>
    <w:rsid w:val="00936FE1"/>
    <w:rsid w:val="009734FA"/>
    <w:rsid w:val="00982335"/>
    <w:rsid w:val="00991274"/>
    <w:rsid w:val="009D280D"/>
    <w:rsid w:val="009E11FA"/>
    <w:rsid w:val="00A127B0"/>
    <w:rsid w:val="00A54590"/>
    <w:rsid w:val="00A72D61"/>
    <w:rsid w:val="00AB7283"/>
    <w:rsid w:val="00B34E24"/>
    <w:rsid w:val="00B51CB1"/>
    <w:rsid w:val="00BD4659"/>
    <w:rsid w:val="00C25C0C"/>
    <w:rsid w:val="00C65FEA"/>
    <w:rsid w:val="00C67D2F"/>
    <w:rsid w:val="00C837BC"/>
    <w:rsid w:val="00C95AAC"/>
    <w:rsid w:val="00CB1675"/>
    <w:rsid w:val="00CE2D66"/>
    <w:rsid w:val="00D05DC7"/>
    <w:rsid w:val="00D075C5"/>
    <w:rsid w:val="00D13BDD"/>
    <w:rsid w:val="00D51FBA"/>
    <w:rsid w:val="00D703A1"/>
    <w:rsid w:val="00D92EE5"/>
    <w:rsid w:val="00DC6CF7"/>
    <w:rsid w:val="00DD59DF"/>
    <w:rsid w:val="00DF7447"/>
    <w:rsid w:val="00E45A75"/>
    <w:rsid w:val="00E96266"/>
    <w:rsid w:val="00EA78A6"/>
    <w:rsid w:val="00EC600E"/>
    <w:rsid w:val="00EE5100"/>
    <w:rsid w:val="00F07988"/>
    <w:rsid w:val="00F27EBC"/>
    <w:rsid w:val="00F71839"/>
    <w:rsid w:val="00F86CC8"/>
    <w:rsid w:val="00F97A96"/>
    <w:rsid w:val="00FF206E"/>
    <w:rsid w:val="00FF7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9E131D"/>
  <w15:chartTrackingRefBased/>
  <w15:docId w15:val="{6DEA4A6F-0AD0-4617-A963-68AC0844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3DA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3DA6"/>
    <w:pPr>
      <w:tabs>
        <w:tab w:val="center" w:pos="4252"/>
        <w:tab w:val="right" w:pos="8504"/>
      </w:tabs>
      <w:snapToGrid w:val="0"/>
    </w:pPr>
  </w:style>
  <w:style w:type="character" w:customStyle="1" w:styleId="a4">
    <w:name w:val="ヘッダー (文字)"/>
    <w:basedOn w:val="a0"/>
    <w:link w:val="a3"/>
    <w:uiPriority w:val="99"/>
    <w:rsid w:val="00233DA6"/>
  </w:style>
  <w:style w:type="paragraph" w:styleId="a5">
    <w:name w:val="footer"/>
    <w:basedOn w:val="a"/>
    <w:link w:val="a6"/>
    <w:uiPriority w:val="99"/>
    <w:unhideWhenUsed/>
    <w:rsid w:val="00233DA6"/>
    <w:pPr>
      <w:tabs>
        <w:tab w:val="center" w:pos="4252"/>
        <w:tab w:val="right" w:pos="8504"/>
      </w:tabs>
      <w:snapToGrid w:val="0"/>
    </w:pPr>
  </w:style>
  <w:style w:type="character" w:customStyle="1" w:styleId="a6">
    <w:name w:val="フッター (文字)"/>
    <w:basedOn w:val="a0"/>
    <w:link w:val="a5"/>
    <w:uiPriority w:val="99"/>
    <w:rsid w:val="00233DA6"/>
  </w:style>
  <w:style w:type="character" w:styleId="a7">
    <w:name w:val="Placeholder Text"/>
    <w:basedOn w:val="a0"/>
    <w:uiPriority w:val="99"/>
    <w:semiHidden/>
    <w:rsid w:val="00233D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87</cp:revision>
  <dcterms:created xsi:type="dcterms:W3CDTF">2023-11-15T12:24:00Z</dcterms:created>
  <dcterms:modified xsi:type="dcterms:W3CDTF">2023-11-16T10:57:00Z</dcterms:modified>
</cp:coreProperties>
</file>