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0E87" w14:textId="77777777" w:rsidR="009876D7" w:rsidRPr="009876D7" w:rsidRDefault="009876D7" w:rsidP="009876D7">
      <w:pPr>
        <w:pStyle w:val="has-line-data"/>
        <w:shd w:val="clear" w:color="auto" w:fill="FFFFFF"/>
        <w:spacing w:before="0" w:beforeAutospacing="0"/>
        <w:rPr>
          <w:rFonts w:ascii="Georgia" w:hAnsi="Georgia"/>
          <w:color w:val="373D49"/>
          <w:sz w:val="28"/>
          <w:szCs w:val="28"/>
        </w:rPr>
      </w:pPr>
      <w:r w:rsidRPr="009876D7">
        <w:rPr>
          <w:rStyle w:val="Sterk"/>
          <w:rFonts w:ascii="Georgia" w:hAnsi="Georgia"/>
          <w:color w:val="373D49"/>
          <w:sz w:val="28"/>
          <w:szCs w:val="28"/>
        </w:rPr>
        <w:t>Oppgave: Risikoanalyse for Åpningen av Skolens Nye Svømmebasseng</w:t>
      </w:r>
    </w:p>
    <w:p w14:paraId="7C5056C9" w14:textId="77777777" w:rsidR="009876D7" w:rsidRPr="009876D7" w:rsidRDefault="009876D7" w:rsidP="009876D7">
      <w:pPr>
        <w:pStyle w:val="has-line-data"/>
        <w:shd w:val="clear" w:color="auto" w:fill="FFFFFF"/>
        <w:spacing w:before="0" w:beforeAutospacing="0"/>
        <w:rPr>
          <w:rFonts w:ascii="Georgia" w:hAnsi="Georgia"/>
          <w:color w:val="373D49"/>
          <w:sz w:val="28"/>
          <w:szCs w:val="28"/>
        </w:rPr>
      </w:pPr>
      <w:r w:rsidRPr="009876D7">
        <w:rPr>
          <w:rStyle w:val="Sterk"/>
          <w:rFonts w:ascii="Georgia" w:hAnsi="Georgia"/>
          <w:color w:val="373D49"/>
          <w:sz w:val="28"/>
          <w:szCs w:val="28"/>
        </w:rPr>
        <w:t>Bakgrunn:</w:t>
      </w:r>
      <w:r w:rsidRPr="009876D7">
        <w:rPr>
          <w:rFonts w:ascii="Georgia" w:hAnsi="Georgia"/>
          <w:color w:val="373D49"/>
          <w:sz w:val="28"/>
          <w:szCs w:val="28"/>
        </w:rPr>
        <w:br/>
        <w:t>Skolen har nettopp ferdigstilt byggingen av et nytt svømmebasseng. Bassenget er et moderne anlegg med både et stort svømmeområde, stupebrett av forskjellige høyder og en liten barneavdeling. Det er også installert et digitalt adgangssystem der elever og ansatte bruker ID-kort for å komme inn. Svømmebassenget er ment for bruk i kroppsøvingsundervisningen, men det vil også være åpent for elever og lærere etter skoletid, samt for offentligheten i helgene. Skolens ledelse planlegger en stor åpningsfeiring med over 500 gjester, inkludert elever, lærere, foreldre, og lokale dignitærer.</w:t>
      </w:r>
    </w:p>
    <w:p w14:paraId="311E6611" w14:textId="77777777" w:rsidR="009876D7" w:rsidRPr="009876D7" w:rsidRDefault="009876D7" w:rsidP="009876D7">
      <w:pPr>
        <w:pStyle w:val="has-line-data"/>
        <w:shd w:val="clear" w:color="auto" w:fill="FFFFFF"/>
        <w:spacing w:before="0" w:beforeAutospacing="0"/>
        <w:rPr>
          <w:rFonts w:ascii="Georgia" w:hAnsi="Georgia"/>
          <w:color w:val="373D49"/>
          <w:sz w:val="28"/>
          <w:szCs w:val="28"/>
        </w:rPr>
      </w:pPr>
      <w:r w:rsidRPr="009876D7">
        <w:rPr>
          <w:rStyle w:val="Sterk"/>
          <w:rFonts w:ascii="Georgia" w:hAnsi="Georgia"/>
          <w:color w:val="373D49"/>
          <w:sz w:val="28"/>
          <w:szCs w:val="28"/>
        </w:rPr>
        <w:t>Oppgaven:</w:t>
      </w:r>
      <w:r w:rsidRPr="009876D7">
        <w:rPr>
          <w:rFonts w:ascii="Georgia" w:hAnsi="Georgia"/>
          <w:color w:val="373D49"/>
          <w:sz w:val="28"/>
          <w:szCs w:val="28"/>
        </w:rPr>
        <w:br/>
        <w:t>Din jobb er å utføre en grundig risikoanalyse for åpningen av skolens nye svømmebasseng.</w:t>
      </w:r>
    </w:p>
    <w:p w14:paraId="763E5631" w14:textId="77777777" w:rsidR="009876D7" w:rsidRPr="009876D7" w:rsidRDefault="009876D7" w:rsidP="009876D7">
      <w:pPr>
        <w:pStyle w:val="has-line-data"/>
        <w:numPr>
          <w:ilvl w:val="0"/>
          <w:numId w:val="1"/>
        </w:numPr>
        <w:shd w:val="clear" w:color="auto" w:fill="FFFFFF"/>
        <w:spacing w:before="0" w:beforeAutospacing="0"/>
        <w:rPr>
          <w:rFonts w:ascii="Georgia" w:hAnsi="Georgia"/>
          <w:color w:val="373D49"/>
          <w:sz w:val="28"/>
          <w:szCs w:val="28"/>
        </w:rPr>
      </w:pPr>
      <w:r w:rsidRPr="009876D7">
        <w:rPr>
          <w:rStyle w:val="Sterk"/>
          <w:rFonts w:ascii="Georgia" w:hAnsi="Georgia"/>
          <w:color w:val="373D49"/>
          <w:sz w:val="28"/>
          <w:szCs w:val="28"/>
        </w:rPr>
        <w:t xml:space="preserve">Identifisering av </w:t>
      </w:r>
      <w:proofErr w:type="gramStart"/>
      <w:r w:rsidRPr="009876D7">
        <w:rPr>
          <w:rStyle w:val="Sterk"/>
          <w:rFonts w:ascii="Georgia" w:hAnsi="Georgia"/>
          <w:color w:val="373D49"/>
          <w:sz w:val="28"/>
          <w:szCs w:val="28"/>
        </w:rPr>
        <w:t>potensielle</w:t>
      </w:r>
      <w:proofErr w:type="gramEnd"/>
      <w:r w:rsidRPr="009876D7">
        <w:rPr>
          <w:rStyle w:val="Sterk"/>
          <w:rFonts w:ascii="Georgia" w:hAnsi="Georgia"/>
          <w:color w:val="373D49"/>
          <w:sz w:val="28"/>
          <w:szCs w:val="28"/>
        </w:rPr>
        <w:t xml:space="preserve"> risikoer:</w:t>
      </w:r>
    </w:p>
    <w:p w14:paraId="507D8299" w14:textId="77777777" w:rsidR="009876D7" w:rsidRPr="009876D7" w:rsidRDefault="009876D7" w:rsidP="009876D7">
      <w:pPr>
        <w:pStyle w:val="has-line-data"/>
        <w:numPr>
          <w:ilvl w:val="1"/>
          <w:numId w:val="1"/>
        </w:numPr>
        <w:shd w:val="clear" w:color="auto" w:fill="FFFFFF"/>
        <w:rPr>
          <w:rFonts w:ascii="Georgia" w:hAnsi="Georgia"/>
          <w:color w:val="373D49"/>
          <w:sz w:val="28"/>
          <w:szCs w:val="28"/>
        </w:rPr>
      </w:pPr>
      <w:r w:rsidRPr="009876D7">
        <w:rPr>
          <w:rFonts w:ascii="Georgia" w:hAnsi="Georgia"/>
          <w:color w:val="373D49"/>
          <w:sz w:val="28"/>
          <w:szCs w:val="28"/>
        </w:rPr>
        <w:t xml:space="preserve">Hva er de </w:t>
      </w:r>
      <w:proofErr w:type="gramStart"/>
      <w:r w:rsidRPr="009876D7">
        <w:rPr>
          <w:rFonts w:ascii="Georgia" w:hAnsi="Georgia"/>
          <w:color w:val="373D49"/>
          <w:sz w:val="28"/>
          <w:szCs w:val="28"/>
        </w:rPr>
        <w:t>potensielle</w:t>
      </w:r>
      <w:proofErr w:type="gramEnd"/>
      <w:r w:rsidRPr="009876D7">
        <w:rPr>
          <w:rFonts w:ascii="Georgia" w:hAnsi="Georgia"/>
          <w:color w:val="373D49"/>
          <w:sz w:val="28"/>
          <w:szCs w:val="28"/>
        </w:rPr>
        <w:t xml:space="preserve"> uønskede hendelsene som kan oppstå i forbindelse med åpningen av bassenget og den påfølgende driften?</w:t>
      </w:r>
    </w:p>
    <w:p w14:paraId="7A07F787" w14:textId="77777777" w:rsidR="009876D7" w:rsidRPr="009876D7" w:rsidRDefault="009876D7" w:rsidP="009876D7">
      <w:pPr>
        <w:pStyle w:val="has-line-data"/>
        <w:numPr>
          <w:ilvl w:val="1"/>
          <w:numId w:val="1"/>
        </w:numPr>
        <w:shd w:val="clear" w:color="auto" w:fill="FFFFFF"/>
        <w:rPr>
          <w:rFonts w:ascii="Georgia" w:hAnsi="Georgia"/>
          <w:color w:val="373D49"/>
          <w:sz w:val="28"/>
          <w:szCs w:val="28"/>
        </w:rPr>
      </w:pPr>
      <w:r w:rsidRPr="009876D7">
        <w:rPr>
          <w:rFonts w:ascii="Georgia" w:hAnsi="Georgia"/>
          <w:color w:val="373D49"/>
          <w:sz w:val="28"/>
          <w:szCs w:val="28"/>
        </w:rPr>
        <w:t>Tenk både på selve åpningsdagen med mange gjester og den daglige bruken av bassenget.</w:t>
      </w:r>
    </w:p>
    <w:p w14:paraId="1EAFEEFB" w14:textId="77777777" w:rsidR="009876D7" w:rsidRPr="009876D7" w:rsidRDefault="009876D7" w:rsidP="009876D7">
      <w:pPr>
        <w:pStyle w:val="has-line-data"/>
        <w:numPr>
          <w:ilvl w:val="0"/>
          <w:numId w:val="1"/>
        </w:numPr>
        <w:shd w:val="clear" w:color="auto" w:fill="FFFFFF"/>
        <w:spacing w:before="0" w:beforeAutospacing="0"/>
        <w:rPr>
          <w:rFonts w:ascii="Georgia" w:hAnsi="Georgia"/>
          <w:color w:val="373D49"/>
          <w:sz w:val="28"/>
          <w:szCs w:val="28"/>
        </w:rPr>
      </w:pPr>
      <w:r w:rsidRPr="009876D7">
        <w:rPr>
          <w:rStyle w:val="Sterk"/>
          <w:rFonts w:ascii="Georgia" w:hAnsi="Georgia"/>
          <w:color w:val="373D49"/>
          <w:sz w:val="28"/>
          <w:szCs w:val="28"/>
        </w:rPr>
        <w:t>Vurdering av sannsynlighet:</w:t>
      </w:r>
    </w:p>
    <w:p w14:paraId="5E6FCD40" w14:textId="77777777" w:rsidR="009876D7" w:rsidRPr="009876D7" w:rsidRDefault="009876D7" w:rsidP="009876D7">
      <w:pPr>
        <w:pStyle w:val="has-line-data"/>
        <w:numPr>
          <w:ilvl w:val="1"/>
          <w:numId w:val="1"/>
        </w:numPr>
        <w:shd w:val="clear" w:color="auto" w:fill="FFFFFF"/>
        <w:rPr>
          <w:rFonts w:ascii="Georgia" w:hAnsi="Georgia"/>
          <w:color w:val="373D49"/>
          <w:sz w:val="28"/>
          <w:szCs w:val="28"/>
        </w:rPr>
      </w:pPr>
      <w:r w:rsidRPr="009876D7">
        <w:rPr>
          <w:rFonts w:ascii="Georgia" w:hAnsi="Georgia"/>
          <w:color w:val="373D49"/>
          <w:sz w:val="28"/>
          <w:szCs w:val="28"/>
        </w:rPr>
        <w:t>Hvor sannsynlig er det at hver av de identifiserte risikoene vil inntreffe?</w:t>
      </w:r>
    </w:p>
    <w:p w14:paraId="022207B1" w14:textId="77777777" w:rsidR="009876D7" w:rsidRPr="009876D7" w:rsidRDefault="009876D7" w:rsidP="009876D7">
      <w:pPr>
        <w:pStyle w:val="has-line-data"/>
        <w:numPr>
          <w:ilvl w:val="1"/>
          <w:numId w:val="1"/>
        </w:numPr>
        <w:shd w:val="clear" w:color="auto" w:fill="FFFFFF"/>
        <w:rPr>
          <w:rFonts w:ascii="Georgia" w:hAnsi="Georgia"/>
          <w:color w:val="373D49"/>
          <w:sz w:val="28"/>
          <w:szCs w:val="28"/>
        </w:rPr>
      </w:pPr>
      <w:r w:rsidRPr="009876D7">
        <w:rPr>
          <w:rFonts w:ascii="Georgia" w:hAnsi="Georgia"/>
          <w:color w:val="373D49"/>
          <w:sz w:val="28"/>
          <w:szCs w:val="28"/>
        </w:rPr>
        <w:t>Ranger dem fra “meget usannsynlig” til “meget sannsynlig”.</w:t>
      </w:r>
    </w:p>
    <w:p w14:paraId="6E8DB2F1" w14:textId="77777777" w:rsidR="009876D7" w:rsidRPr="009876D7" w:rsidRDefault="009876D7" w:rsidP="009876D7">
      <w:pPr>
        <w:pStyle w:val="has-line-data"/>
        <w:numPr>
          <w:ilvl w:val="0"/>
          <w:numId w:val="1"/>
        </w:numPr>
        <w:shd w:val="clear" w:color="auto" w:fill="FFFFFF"/>
        <w:spacing w:before="0" w:beforeAutospacing="0"/>
        <w:rPr>
          <w:rFonts w:ascii="Georgia" w:hAnsi="Georgia"/>
          <w:color w:val="373D49"/>
          <w:sz w:val="28"/>
          <w:szCs w:val="28"/>
        </w:rPr>
      </w:pPr>
      <w:r w:rsidRPr="009876D7">
        <w:rPr>
          <w:rStyle w:val="Sterk"/>
          <w:rFonts w:ascii="Georgia" w:hAnsi="Georgia"/>
          <w:color w:val="373D49"/>
          <w:sz w:val="28"/>
          <w:szCs w:val="28"/>
        </w:rPr>
        <w:t>Vurdering av konsekvenser:</w:t>
      </w:r>
    </w:p>
    <w:p w14:paraId="4D16B6BF" w14:textId="77777777" w:rsidR="009876D7" w:rsidRPr="009876D7" w:rsidRDefault="009876D7" w:rsidP="009876D7">
      <w:pPr>
        <w:pStyle w:val="has-line-data"/>
        <w:numPr>
          <w:ilvl w:val="1"/>
          <w:numId w:val="1"/>
        </w:numPr>
        <w:shd w:val="clear" w:color="auto" w:fill="FFFFFF"/>
        <w:rPr>
          <w:rFonts w:ascii="Georgia" w:hAnsi="Georgia"/>
          <w:color w:val="373D49"/>
          <w:sz w:val="28"/>
          <w:szCs w:val="28"/>
        </w:rPr>
      </w:pPr>
      <w:r w:rsidRPr="009876D7">
        <w:rPr>
          <w:rFonts w:ascii="Georgia" w:hAnsi="Georgia"/>
          <w:color w:val="373D49"/>
          <w:sz w:val="28"/>
          <w:szCs w:val="28"/>
        </w:rPr>
        <w:t>Hva vil være konsekvensen dersom hver av de identifiserte risikoene inntreffer?</w:t>
      </w:r>
    </w:p>
    <w:p w14:paraId="7B6D9D37" w14:textId="77777777" w:rsidR="009876D7" w:rsidRPr="009876D7" w:rsidRDefault="009876D7" w:rsidP="009876D7">
      <w:pPr>
        <w:pStyle w:val="has-line-data"/>
        <w:numPr>
          <w:ilvl w:val="1"/>
          <w:numId w:val="1"/>
        </w:numPr>
        <w:shd w:val="clear" w:color="auto" w:fill="FFFFFF"/>
        <w:rPr>
          <w:rFonts w:ascii="Georgia" w:hAnsi="Georgia"/>
          <w:color w:val="373D49"/>
          <w:sz w:val="28"/>
          <w:szCs w:val="28"/>
        </w:rPr>
      </w:pPr>
      <w:r w:rsidRPr="009876D7">
        <w:rPr>
          <w:rFonts w:ascii="Georgia" w:hAnsi="Georgia"/>
          <w:color w:val="373D49"/>
          <w:sz w:val="28"/>
          <w:szCs w:val="28"/>
        </w:rPr>
        <w:t>Ranger konsekvensene fra “liten konsekvens” til “stor konsekvens”.</w:t>
      </w:r>
    </w:p>
    <w:p w14:paraId="37355366" w14:textId="77777777" w:rsidR="009876D7" w:rsidRPr="009876D7" w:rsidRDefault="009876D7" w:rsidP="009876D7">
      <w:pPr>
        <w:pStyle w:val="has-line-data"/>
        <w:numPr>
          <w:ilvl w:val="0"/>
          <w:numId w:val="1"/>
        </w:numPr>
        <w:shd w:val="clear" w:color="auto" w:fill="FFFFFF"/>
        <w:spacing w:before="0" w:beforeAutospacing="0"/>
        <w:rPr>
          <w:rFonts w:ascii="Georgia" w:hAnsi="Georgia"/>
          <w:color w:val="373D49"/>
          <w:sz w:val="28"/>
          <w:szCs w:val="28"/>
        </w:rPr>
      </w:pPr>
      <w:r w:rsidRPr="009876D7">
        <w:rPr>
          <w:rStyle w:val="Sterk"/>
          <w:rFonts w:ascii="Georgia" w:hAnsi="Georgia"/>
          <w:color w:val="373D49"/>
          <w:sz w:val="28"/>
          <w:szCs w:val="28"/>
        </w:rPr>
        <w:t>Beskrivelse av risikonivået:</w:t>
      </w:r>
    </w:p>
    <w:p w14:paraId="13CD32D2" w14:textId="148C85DB" w:rsidR="009876D7" w:rsidRPr="009876D7" w:rsidRDefault="009876D7" w:rsidP="009876D7">
      <w:pPr>
        <w:pStyle w:val="has-line-data"/>
        <w:numPr>
          <w:ilvl w:val="1"/>
          <w:numId w:val="1"/>
        </w:numPr>
        <w:shd w:val="clear" w:color="auto" w:fill="FFFFFF"/>
        <w:rPr>
          <w:rFonts w:ascii="Georgia" w:hAnsi="Georgia"/>
          <w:color w:val="373D49"/>
          <w:sz w:val="28"/>
          <w:szCs w:val="28"/>
        </w:rPr>
      </w:pPr>
      <w:r w:rsidRPr="009876D7">
        <w:rPr>
          <w:rFonts w:ascii="Georgia" w:hAnsi="Georgia"/>
          <w:color w:val="373D49"/>
          <w:sz w:val="28"/>
          <w:szCs w:val="28"/>
        </w:rPr>
        <w:t xml:space="preserve">Bruk formelen for risiko: </w:t>
      </w:r>
      <w:r>
        <w:rPr>
          <w:rFonts w:ascii="Georgia" w:hAnsi="Georgia"/>
          <w:color w:val="373D49"/>
          <w:sz w:val="28"/>
          <w:szCs w:val="28"/>
        </w:rPr>
        <w:br/>
      </w:r>
      <w:r w:rsidRPr="009876D7">
        <w:rPr>
          <w:rFonts w:ascii="Georgia" w:hAnsi="Georgia"/>
          <w:color w:val="373D49"/>
          <w:sz w:val="28"/>
          <w:szCs w:val="28"/>
        </w:rPr>
        <w:t xml:space="preserve">risiko </w:t>
      </w:r>
      <w:proofErr w:type="gramStart"/>
      <w:r>
        <w:rPr>
          <w:rFonts w:ascii="Georgia" w:hAnsi="Georgia"/>
          <w:color w:val="373D49"/>
          <w:sz w:val="28"/>
          <w:szCs w:val="28"/>
        </w:rPr>
        <w:t>=</w:t>
      </w:r>
      <w:r w:rsidRPr="009876D7">
        <w:rPr>
          <w:rFonts w:ascii="Georgia" w:hAnsi="Georgia"/>
          <w:color w:val="373D49"/>
          <w:sz w:val="28"/>
          <w:szCs w:val="28"/>
        </w:rPr>
        <w:t xml:space="preserve"> </w:t>
      </w:r>
      <w:r>
        <w:rPr>
          <w:rFonts w:ascii="Georgia" w:hAnsi="Georgia"/>
          <w:color w:val="373D49"/>
          <w:sz w:val="28"/>
          <w:szCs w:val="28"/>
        </w:rPr>
        <w:t xml:space="preserve"> </w:t>
      </w:r>
      <w:r w:rsidRPr="009876D7">
        <w:rPr>
          <w:rFonts w:ascii="Georgia" w:hAnsi="Georgia"/>
          <w:color w:val="373D49"/>
          <w:sz w:val="28"/>
          <w:szCs w:val="28"/>
        </w:rPr>
        <w:t>sannsynlighet</w:t>
      </w:r>
      <w:proofErr w:type="gramEnd"/>
      <w:r>
        <w:rPr>
          <w:rFonts w:ascii="Georgia" w:hAnsi="Georgia"/>
          <w:color w:val="373D49"/>
          <w:sz w:val="28"/>
          <w:szCs w:val="28"/>
        </w:rPr>
        <w:t xml:space="preserve"> *</w:t>
      </w:r>
      <w:r w:rsidRPr="009876D7">
        <w:rPr>
          <w:rFonts w:ascii="Georgia" w:hAnsi="Georgia"/>
          <w:color w:val="373D49"/>
          <w:sz w:val="28"/>
          <w:szCs w:val="28"/>
        </w:rPr>
        <w:t xml:space="preserve"> konsekvens</w:t>
      </w:r>
    </w:p>
    <w:p w14:paraId="42234FB2" w14:textId="77777777" w:rsidR="009876D7" w:rsidRPr="009876D7" w:rsidRDefault="009876D7" w:rsidP="009876D7">
      <w:pPr>
        <w:pStyle w:val="has-line-data"/>
        <w:numPr>
          <w:ilvl w:val="1"/>
          <w:numId w:val="1"/>
        </w:numPr>
        <w:shd w:val="clear" w:color="auto" w:fill="FFFFFF"/>
        <w:rPr>
          <w:rFonts w:ascii="Georgia" w:hAnsi="Georgia"/>
          <w:color w:val="373D49"/>
          <w:sz w:val="28"/>
          <w:szCs w:val="28"/>
        </w:rPr>
      </w:pPr>
      <w:r w:rsidRPr="009876D7">
        <w:rPr>
          <w:rFonts w:ascii="Georgia" w:hAnsi="Georgia"/>
          <w:color w:val="373D49"/>
          <w:sz w:val="28"/>
          <w:szCs w:val="28"/>
        </w:rPr>
        <w:t>Kategoriser hver risiko i henhold til fargekodingen: grønn (ingen fare), gul (vær oppmerksom), rød (høy risiko).</w:t>
      </w:r>
    </w:p>
    <w:p w14:paraId="5FB53C59" w14:textId="77777777" w:rsidR="009876D7" w:rsidRPr="009876D7" w:rsidRDefault="009876D7" w:rsidP="009876D7">
      <w:pPr>
        <w:pStyle w:val="has-line-data"/>
        <w:numPr>
          <w:ilvl w:val="0"/>
          <w:numId w:val="1"/>
        </w:numPr>
        <w:shd w:val="clear" w:color="auto" w:fill="FFFFFF"/>
        <w:spacing w:before="0" w:beforeAutospacing="0"/>
        <w:rPr>
          <w:rFonts w:ascii="Georgia" w:hAnsi="Georgia"/>
          <w:color w:val="373D49"/>
          <w:sz w:val="28"/>
          <w:szCs w:val="28"/>
        </w:rPr>
      </w:pPr>
      <w:r w:rsidRPr="009876D7">
        <w:rPr>
          <w:rStyle w:val="Sterk"/>
          <w:rFonts w:ascii="Georgia" w:hAnsi="Georgia"/>
          <w:color w:val="373D49"/>
          <w:sz w:val="28"/>
          <w:szCs w:val="28"/>
        </w:rPr>
        <w:t>Forslag til sikringstiltak:</w:t>
      </w:r>
    </w:p>
    <w:p w14:paraId="46D9169F" w14:textId="77777777" w:rsidR="009876D7" w:rsidRPr="009876D7" w:rsidRDefault="009876D7" w:rsidP="009876D7">
      <w:pPr>
        <w:pStyle w:val="has-line-data"/>
        <w:numPr>
          <w:ilvl w:val="1"/>
          <w:numId w:val="1"/>
        </w:numPr>
        <w:shd w:val="clear" w:color="auto" w:fill="FFFFFF"/>
        <w:rPr>
          <w:rFonts w:ascii="Georgia" w:hAnsi="Georgia"/>
          <w:color w:val="373D49"/>
          <w:sz w:val="28"/>
          <w:szCs w:val="28"/>
        </w:rPr>
      </w:pPr>
      <w:r w:rsidRPr="009876D7">
        <w:rPr>
          <w:rFonts w:ascii="Georgia" w:hAnsi="Georgia"/>
          <w:color w:val="373D49"/>
          <w:sz w:val="28"/>
          <w:szCs w:val="28"/>
        </w:rPr>
        <w:t>Hva kan gjøres for å redusere eller eliminere hver av de identifiserte risikoene?</w:t>
      </w:r>
    </w:p>
    <w:p w14:paraId="1145A802" w14:textId="77777777" w:rsidR="009876D7" w:rsidRPr="009876D7" w:rsidRDefault="009876D7" w:rsidP="009876D7">
      <w:pPr>
        <w:pStyle w:val="has-line-data"/>
        <w:numPr>
          <w:ilvl w:val="1"/>
          <w:numId w:val="1"/>
        </w:numPr>
        <w:shd w:val="clear" w:color="auto" w:fill="FFFFFF"/>
        <w:rPr>
          <w:rFonts w:ascii="Georgia" w:hAnsi="Georgia"/>
          <w:color w:val="373D49"/>
          <w:sz w:val="28"/>
          <w:szCs w:val="28"/>
        </w:rPr>
      </w:pPr>
      <w:r w:rsidRPr="009876D7">
        <w:rPr>
          <w:rFonts w:ascii="Georgia" w:hAnsi="Georgia"/>
          <w:color w:val="373D49"/>
          <w:sz w:val="28"/>
          <w:szCs w:val="28"/>
        </w:rPr>
        <w:t>Skriv en tiltaksplan for hvordan skolen bør håndtere hver risiko.</w:t>
      </w:r>
    </w:p>
    <w:p w14:paraId="384B0AD3" w14:textId="77777777" w:rsidR="009876D7" w:rsidRPr="009876D7" w:rsidRDefault="009876D7" w:rsidP="009876D7">
      <w:pPr>
        <w:pStyle w:val="has-line-data"/>
        <w:shd w:val="clear" w:color="auto" w:fill="FFFFFF"/>
        <w:spacing w:before="0" w:beforeAutospacing="0"/>
        <w:rPr>
          <w:rFonts w:ascii="Georgia" w:hAnsi="Georgia"/>
          <w:color w:val="373D49"/>
          <w:sz w:val="28"/>
          <w:szCs w:val="28"/>
        </w:rPr>
      </w:pPr>
      <w:r w:rsidRPr="009876D7">
        <w:rPr>
          <w:rFonts w:ascii="Georgia" w:hAnsi="Georgia"/>
          <w:color w:val="373D49"/>
          <w:sz w:val="28"/>
          <w:szCs w:val="28"/>
        </w:rPr>
        <w:t>Husk å begrunne dine vurderinger og forslag. Presenter dine funn i en oversiktlig rapport.</w:t>
      </w:r>
    </w:p>
    <w:p w14:paraId="323465A7" w14:textId="7D06844A" w:rsidR="009B7194" w:rsidRPr="009876D7" w:rsidRDefault="009B7194" w:rsidP="009876D7">
      <w:pPr>
        <w:rPr>
          <w:sz w:val="28"/>
          <w:szCs w:val="28"/>
        </w:rPr>
      </w:pPr>
    </w:p>
    <w:sectPr w:rsidR="009B7194" w:rsidRPr="009876D7" w:rsidSect="009876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3FDA"/>
    <w:multiLevelType w:val="multilevel"/>
    <w:tmpl w:val="8B2C8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7428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876D7"/>
    <w:rsid w:val="00663E35"/>
    <w:rsid w:val="00953D31"/>
    <w:rsid w:val="009876D7"/>
    <w:rsid w:val="009B7194"/>
    <w:rsid w:val="009E1880"/>
    <w:rsid w:val="00BA7E16"/>
    <w:rsid w:val="00BF3DEC"/>
    <w:rsid w:val="00C812AB"/>
    <w:rsid w:val="00F259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6DE4"/>
  <w15:chartTrackingRefBased/>
  <w15:docId w15:val="{999D19DE-6B09-4A54-83D0-7D9028D8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16"/>
  </w:style>
  <w:style w:type="paragraph" w:styleId="Overskrift1">
    <w:name w:val="heading 1"/>
    <w:basedOn w:val="Normal"/>
    <w:next w:val="Normal"/>
    <w:link w:val="Overskrift1Tegn"/>
    <w:uiPriority w:val="9"/>
    <w:qFormat/>
    <w:rsid w:val="00BA7E16"/>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autoRedefine/>
    <w:uiPriority w:val="9"/>
    <w:unhideWhenUsed/>
    <w:qFormat/>
    <w:rsid w:val="00BA7E16"/>
    <w:pPr>
      <w:keepNext/>
      <w:keepLines/>
      <w:spacing w:before="480" w:after="0"/>
      <w:outlineLvl w:val="1"/>
    </w:pPr>
    <w:rPr>
      <w:rFonts w:asciiTheme="majorHAnsi" w:eastAsiaTheme="majorEastAsia" w:hAnsiTheme="majorHAnsi" w:cstheme="majorBidi"/>
      <w:b/>
      <w:sz w:val="26"/>
      <w:szCs w:val="26"/>
    </w:rPr>
  </w:style>
  <w:style w:type="paragraph" w:styleId="Overskrift3">
    <w:name w:val="heading 3"/>
    <w:basedOn w:val="Normal"/>
    <w:next w:val="Normal"/>
    <w:link w:val="Overskrift3Tegn"/>
    <w:uiPriority w:val="9"/>
    <w:unhideWhenUsed/>
    <w:qFormat/>
    <w:rsid w:val="00BA7E16"/>
    <w:pPr>
      <w:keepNext/>
      <w:keepLines/>
      <w:spacing w:before="40" w:after="0"/>
      <w:outlineLvl w:val="2"/>
    </w:pPr>
    <w:rPr>
      <w:rFonts w:asciiTheme="majorHAnsi" w:eastAsiaTheme="majorEastAsia" w:hAnsiTheme="majorHAnsi" w:cstheme="majorBidi"/>
      <w:szCs w:val="24"/>
    </w:rPr>
  </w:style>
  <w:style w:type="paragraph" w:styleId="Overskrift4">
    <w:name w:val="heading 4"/>
    <w:basedOn w:val="Normal"/>
    <w:next w:val="Normal"/>
    <w:link w:val="Overskrift4Tegn"/>
    <w:uiPriority w:val="9"/>
    <w:semiHidden/>
    <w:unhideWhenUsed/>
    <w:qFormat/>
    <w:rsid w:val="00BA7E16"/>
    <w:pPr>
      <w:keepNext/>
      <w:keepLines/>
      <w:spacing w:before="40" w:after="0"/>
      <w:outlineLvl w:val="3"/>
    </w:pPr>
    <w:rPr>
      <w:rFonts w:asciiTheme="majorHAnsi" w:eastAsiaTheme="majorEastAsia" w:hAnsiTheme="majorHAnsi" w:cstheme="majorBidi"/>
      <w:i/>
      <w:i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A7E16"/>
    <w:rPr>
      <w:rFonts w:asciiTheme="majorHAnsi" w:eastAsiaTheme="majorEastAsia" w:hAnsiTheme="majorHAnsi" w:cstheme="majorBidi"/>
      <w:sz w:val="32"/>
      <w:szCs w:val="32"/>
    </w:rPr>
  </w:style>
  <w:style w:type="character" w:customStyle="1" w:styleId="Overskrift2Tegn">
    <w:name w:val="Overskrift 2 Tegn"/>
    <w:basedOn w:val="Standardskriftforavsnitt"/>
    <w:link w:val="Overskrift2"/>
    <w:uiPriority w:val="9"/>
    <w:rsid w:val="00BA7E16"/>
    <w:rPr>
      <w:rFonts w:asciiTheme="majorHAnsi" w:eastAsiaTheme="majorEastAsia" w:hAnsiTheme="majorHAnsi" w:cstheme="majorBidi"/>
      <w:b/>
      <w:sz w:val="26"/>
      <w:szCs w:val="26"/>
    </w:rPr>
  </w:style>
  <w:style w:type="paragraph" w:styleId="Sterktsitat">
    <w:name w:val="Intense Quote"/>
    <w:basedOn w:val="Normal"/>
    <w:next w:val="Normal"/>
    <w:link w:val="SterktsitatTegn"/>
    <w:uiPriority w:val="30"/>
    <w:qFormat/>
    <w:rsid w:val="00BA7E16"/>
    <w:pPr>
      <w:pBdr>
        <w:top w:val="single" w:sz="4" w:space="10" w:color="auto"/>
        <w:bottom w:val="single" w:sz="4" w:space="10" w:color="auto"/>
      </w:pBdr>
      <w:spacing w:before="360" w:after="360"/>
      <w:ind w:left="864" w:right="864"/>
      <w:jc w:val="center"/>
    </w:pPr>
    <w:rPr>
      <w:i/>
      <w:iCs/>
    </w:rPr>
  </w:style>
  <w:style w:type="character" w:customStyle="1" w:styleId="SterktsitatTegn">
    <w:name w:val="Sterkt sitat Tegn"/>
    <w:basedOn w:val="Standardskriftforavsnitt"/>
    <w:link w:val="Sterktsitat"/>
    <w:uiPriority w:val="30"/>
    <w:rsid w:val="00BA7E16"/>
    <w:rPr>
      <w:i/>
      <w:iCs/>
    </w:rPr>
  </w:style>
  <w:style w:type="character" w:styleId="Sterkutheving">
    <w:name w:val="Intense Emphasis"/>
    <w:basedOn w:val="Standardskriftforavsnitt"/>
    <w:uiPriority w:val="21"/>
    <w:qFormat/>
    <w:rsid w:val="00BA7E16"/>
    <w:rPr>
      <w:i/>
      <w:iCs/>
      <w:color w:val="auto"/>
    </w:rPr>
  </w:style>
  <w:style w:type="character" w:styleId="Sterkreferanse">
    <w:name w:val="Intense Reference"/>
    <w:basedOn w:val="Standardskriftforavsnitt"/>
    <w:uiPriority w:val="32"/>
    <w:qFormat/>
    <w:rsid w:val="00BA7E16"/>
    <w:rPr>
      <w:b/>
      <w:bCs/>
      <w:smallCaps/>
      <w:color w:val="auto"/>
      <w:spacing w:val="5"/>
    </w:rPr>
  </w:style>
  <w:style w:type="character" w:customStyle="1" w:styleId="Overskrift3Tegn">
    <w:name w:val="Overskrift 3 Tegn"/>
    <w:basedOn w:val="Standardskriftforavsnitt"/>
    <w:link w:val="Overskrift3"/>
    <w:uiPriority w:val="9"/>
    <w:rsid w:val="00BA7E16"/>
    <w:rPr>
      <w:rFonts w:asciiTheme="majorHAnsi" w:eastAsiaTheme="majorEastAsia" w:hAnsiTheme="majorHAnsi" w:cstheme="majorBidi"/>
      <w:sz w:val="24"/>
      <w:szCs w:val="24"/>
    </w:rPr>
  </w:style>
  <w:style w:type="paragraph" w:styleId="Tittel">
    <w:name w:val="Title"/>
    <w:basedOn w:val="Normal"/>
    <w:next w:val="Normal"/>
    <w:link w:val="TittelTegn"/>
    <w:uiPriority w:val="10"/>
    <w:qFormat/>
    <w:rsid w:val="00BA7E16"/>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telTegn">
    <w:name w:val="Tittel Tegn"/>
    <w:basedOn w:val="Standardskriftforavsnitt"/>
    <w:link w:val="Tittel"/>
    <w:uiPriority w:val="10"/>
    <w:rsid w:val="00BA7E16"/>
    <w:rPr>
      <w:rFonts w:asciiTheme="majorHAnsi" w:eastAsiaTheme="majorEastAsia" w:hAnsiTheme="majorHAnsi" w:cstheme="majorBidi"/>
      <w:b/>
      <w:spacing w:val="-10"/>
      <w:kern w:val="28"/>
      <w:sz w:val="56"/>
      <w:szCs w:val="56"/>
    </w:rPr>
  </w:style>
  <w:style w:type="paragraph" w:styleId="Listeavsnitt">
    <w:name w:val="List Paragraph"/>
    <w:basedOn w:val="Normal"/>
    <w:uiPriority w:val="34"/>
    <w:qFormat/>
    <w:rsid w:val="00BA7E16"/>
    <w:pPr>
      <w:ind w:left="720"/>
      <w:contextualSpacing/>
    </w:pPr>
  </w:style>
  <w:style w:type="paragraph" w:styleId="Overskriftforinnholdsfortegnelse">
    <w:name w:val="TOC Heading"/>
    <w:basedOn w:val="Overskrift1"/>
    <w:next w:val="Normal"/>
    <w:uiPriority w:val="39"/>
    <w:unhideWhenUsed/>
    <w:qFormat/>
    <w:rsid w:val="00BA7E16"/>
    <w:pPr>
      <w:outlineLvl w:val="9"/>
    </w:pPr>
    <w:rPr>
      <w:lang w:eastAsia="nb-NO"/>
    </w:rPr>
  </w:style>
  <w:style w:type="character" w:customStyle="1" w:styleId="Overskrift4Tegn">
    <w:name w:val="Overskrift 4 Tegn"/>
    <w:basedOn w:val="Standardskriftforavsnitt"/>
    <w:link w:val="Overskrift4"/>
    <w:uiPriority w:val="9"/>
    <w:semiHidden/>
    <w:rsid w:val="00BA7E16"/>
    <w:rPr>
      <w:rFonts w:asciiTheme="majorHAnsi" w:eastAsiaTheme="majorEastAsia" w:hAnsiTheme="majorHAnsi" w:cstheme="majorBidi"/>
      <w:i/>
      <w:iCs/>
    </w:rPr>
  </w:style>
  <w:style w:type="paragraph" w:customStyle="1" w:styleId="has-line-data">
    <w:name w:val="has-line-data"/>
    <w:basedOn w:val="Normal"/>
    <w:rsid w:val="009876D7"/>
    <w:pPr>
      <w:spacing w:before="100" w:beforeAutospacing="1" w:after="100" w:afterAutospacing="1" w:line="240" w:lineRule="auto"/>
    </w:pPr>
    <w:rPr>
      <w:rFonts w:ascii="Times New Roman" w:eastAsia="Times New Roman" w:hAnsi="Times New Roman" w:cs="Times New Roman"/>
      <w:kern w:val="0"/>
      <w:szCs w:val="24"/>
      <w:lang w:eastAsia="nb-NO"/>
    </w:rPr>
  </w:style>
  <w:style w:type="character" w:styleId="Sterk">
    <w:name w:val="Strong"/>
    <w:basedOn w:val="Standardskriftforavsnitt"/>
    <w:uiPriority w:val="22"/>
    <w:qFormat/>
    <w:rsid w:val="009876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127507">
      <w:bodyDiv w:val="1"/>
      <w:marLeft w:val="0"/>
      <w:marRight w:val="0"/>
      <w:marTop w:val="0"/>
      <w:marBottom w:val="0"/>
      <w:divBdr>
        <w:top w:val="none" w:sz="0" w:space="0" w:color="auto"/>
        <w:left w:val="none" w:sz="0" w:space="0" w:color="auto"/>
        <w:bottom w:val="none" w:sz="0" w:space="0" w:color="auto"/>
        <w:right w:val="none" w:sz="0" w:space="0" w:color="auto"/>
      </w:divBdr>
    </w:div>
    <w:div w:id="186007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iken blått-tema">
  <a:themeElements>
    <a:clrScheme name="Viken">
      <a:dk1>
        <a:sysClr val="windowText" lastClr="000000"/>
      </a:dk1>
      <a:lt1>
        <a:sysClr val="window" lastClr="FFFFFF"/>
      </a:lt1>
      <a:dk2>
        <a:srgbClr val="003B5C"/>
      </a:dk2>
      <a:lt2>
        <a:srgbClr val="0085CA"/>
      </a:lt2>
      <a:accent1>
        <a:srgbClr val="0085CA"/>
      </a:accent1>
      <a:accent2>
        <a:srgbClr val="FF9E1B"/>
      </a:accent2>
      <a:accent3>
        <a:srgbClr val="FF5C39"/>
      </a:accent3>
      <a:accent4>
        <a:srgbClr val="009775"/>
      </a:accent4>
      <a:accent5>
        <a:srgbClr val="99D6EA"/>
      </a:accent5>
      <a:accent6>
        <a:srgbClr val="FBD872"/>
      </a:accent6>
      <a:hlink>
        <a:srgbClr val="0563C1"/>
      </a:hlink>
      <a:folHlink>
        <a:srgbClr val="954F72"/>
      </a:folHlink>
    </a:clrScheme>
    <a:fontScheme name="Viken">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iken blått-tema" id="{9429111F-96F2-4B03-B3D0-ACA476E9A5C6}" vid="{31820085-2E91-4BA9-82AF-649609359B39}"/>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289</Words>
  <Characters>1533</Characters>
  <Application>Microsoft Office Word</Application>
  <DocSecurity>0</DocSecurity>
  <Lines>12</Lines>
  <Paragraphs>3</Paragraphs>
  <ScaleCrop>false</ScaleCrop>
  <Company>Viken fylkeskommune</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Kaare Erlend Jørgensen</dc:creator>
  <cp:keywords/>
  <dc:description/>
  <cp:lastModifiedBy>Kaare Erlend Jørgensen</cp:lastModifiedBy>
  <cp:revision>1</cp:revision>
  <dcterms:created xsi:type="dcterms:W3CDTF">2023-09-06T08:58:00Z</dcterms:created>
  <dcterms:modified xsi:type="dcterms:W3CDTF">2023-09-06T09:11:00Z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2023-09-06T09:11:46Z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6c33e988-a90f-40bf-a41d-280a545a7bf1</vt:lpwstr>
  </property>
  <property fmtid="{D5CDD505-2E9C-101B-9397-08002B2CF9AE}" pid="8" name="MSIP_Label_06768ce0-ceaf-4778-8ab1-e65d26fe9939_ContentBits">
    <vt:lpwstr>0</vt:lpwstr>
  </property>
</Properties>
</file>