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91919"/>
          <w:sz w:val="36"/>
        </w:rPr>
        <w:t>Aman Gupta</w:t>
      </w:r>
    </w:p>
    <w:p>
      <w:pPr>
        <w:spacing w:after="20"/>
        <w:jc w:val="center"/>
      </w:pPr>
      <w:r>
        <w:t xml:space="preserve">Mobile: +91-9540010070 | Email: aman.g191193@gmail.com | GitHub: </w:t>
      </w:r>
      <w:hyperlink r:id="rId10">
        <w:r>
          <w:t>github.com/kaashgarg19</w:t>
        </w:r>
      </w:hyperlink>
    </w:p>
    <w:p>
      <w:pPr>
        <w:spacing w:after="20"/>
        <w:jc w:val="center"/>
      </w:pPr>
      <w:r>
        <w:t xml:space="preserve">LinkedIn: </w:t>
      </w:r>
      <w:hyperlink r:id="rId11">
        <w:r>
          <w:t>linkedin.com/in/amangupta1911</w:t>
        </w:r>
      </w:hyperlink>
      <w:r>
        <w:t xml:space="preserve"> | Portfolio: </w:t>
      </w:r>
      <w:hyperlink r:id="rId12">
        <w:r>
          <w:t>kaashgarg19.github.io/kaashgarg19/</w:t>
        </w:r>
      </w:hyperlink>
      <w:r>
        <w:t xml:space="preserve"> | ORCID: </w:t>
      </w:r>
      <w:hyperlink r:id="rId13">
        <w:r>
          <w:t>orcid.org/0009-0007-4112-9993</w:t>
        </w:r>
      </w:hyperlink>
    </w:p>
    <w:p>
      <w:pPr>
        <w:spacing w:before="100" w:after="40"/>
        <w:pBdr>
          <w:bottom w:val="single" w:sz="10" w:space="2" w:color="1F4E79"/>
        </w:pBdr>
      </w:pPr>
      <w:r>
        <w:rPr>
          <w:rFonts w:ascii="Arial" w:hAnsi="Arial"/>
          <w:b/>
          <w:color w:val="1F4E79"/>
          <w:sz w:val="20"/>
        </w:rPr>
        <w:t>Research Profile</w:t>
      </w:r>
    </w:p>
    <w:p>
      <w:r>
        <w:t>Computer Science graduate with an MSc in Advanced Computer Science (Distinction) and a research background in environmental IoT sensor analytics and machine learning. My MSc dissertation investigated the prediction of human movement near IoT devices. I am now extending that work through reproducible experiments focused on rare-event prediction, temporal evaluation and generalisation across sensing devices.</w:t>
      </w:r>
    </w:p>
    <w:p>
      <w:pPr>
        <w:spacing w:before="100" w:after="40"/>
        <w:pBdr>
          <w:bottom w:val="single" w:sz="10" w:space="2" w:color="1F4E79"/>
        </w:pBdr>
      </w:pPr>
      <w:r>
        <w:rPr>
          <w:rFonts w:ascii="Arial" w:hAnsi="Arial"/>
          <w:b/>
          <w:color w:val="1F4E79"/>
          <w:sz w:val="20"/>
        </w:rPr>
        <w:t>Research Experience</w:t>
      </w:r>
    </w:p>
    <w:p>
      <w:pPr>
        <w:spacing w:after="0"/>
      </w:pPr>
      <w:r>
        <w:rPr>
          <w:b/>
          <w:sz w:val="19"/>
        </w:rPr>
        <w:t>IoT Human Movement Prediction — MSc Dissertation &amp; Research Extension</w:t>
      </w:r>
      <w:r>
        <w:rPr>
          <w:i/>
          <w:color w:val="505050"/>
        </w:rPr>
        <w:t xml:space="preserve">  |  2021 – Present</w:t>
      </w:r>
    </w:p>
    <w:p>
      <w:pPr>
        <w:spacing w:after="20"/>
        <w:ind w:left="216" w:hanging="173"/>
      </w:pPr>
      <w:r>
        <w:t>• Investigated whether environmental IoT sensor measurements could be used to predict human movement near IoT devices as part of my MSc dissertation.</w:t>
      </w:r>
    </w:p>
    <w:p>
      <w:pPr>
        <w:spacing w:after="20"/>
        <w:ind w:left="216" w:hanging="173"/>
      </w:pPr>
      <w:r>
        <w:t>• Reconstructed and documented the original MSc methodology, dataset, modelling approach and results as a reproducible research record.</w:t>
      </w:r>
    </w:p>
    <w:p>
      <w:pPr>
        <w:spacing w:after="20"/>
        <w:ind w:left="216" w:hanging="173"/>
      </w:pPr>
      <w:r>
        <w:t>• Extended the analysis beyond the original work to examine random versus chronological evaluation, device-level generalisation, feature ablation and decision-threshold sensitivity.</w:t>
      </w:r>
    </w:p>
    <w:p>
      <w:pPr>
        <w:spacing w:after="20"/>
        <w:ind w:left="216" w:hanging="173"/>
      </w:pPr>
      <w:r>
        <w:t>• Evaluated Logistic Regression, Random Forest and Histogram Gradient Boosting using metrics including average precision, precision, recall and F1-score because movement events are extremely rare.</w:t>
      </w:r>
    </w:p>
    <w:p>
      <w:pPr>
        <w:spacing w:after="20"/>
        <w:ind w:left="216" w:hanging="173"/>
      </w:pPr>
      <w:r>
        <w:t>• Documented the dataset, codebook, methodology, experimental protocol, reproducibility requirements and research results in a public GitHub research repository.</w:t>
      </w:r>
    </w:p>
    <w:p>
      <w:pPr>
        <w:spacing w:before="100" w:after="40"/>
        <w:pBdr>
          <w:bottom w:val="single" w:sz="10" w:space="2" w:color="1F4E79"/>
        </w:pBdr>
      </w:pPr>
      <w:r>
        <w:rPr>
          <w:rFonts w:ascii="Arial" w:hAnsi="Arial"/>
          <w:b/>
          <w:color w:val="1F4E79"/>
          <w:sz w:val="20"/>
        </w:rPr>
        <w:t>Research Interests</w:t>
      </w:r>
    </w:p>
    <w:p>
      <w:r>
        <w:t>Machine learning for IoT sensing; human movement prediction; sensor-data analytics; rare-event prediction; temporal generalisation; distribution shift; model evaluation; reproducible machine-learning workflows.</w:t>
      </w:r>
    </w:p>
    <w:p>
      <w:pPr>
        <w:spacing w:before="100" w:after="40"/>
        <w:pBdr>
          <w:bottom w:val="single" w:sz="10" w:space="2" w:color="1F4E79"/>
        </w:pBdr>
      </w:pPr>
      <w:r>
        <w:rPr>
          <w:rFonts w:ascii="Arial" w:hAnsi="Arial"/>
          <w:b/>
          <w:color w:val="1F4E79"/>
          <w:sz w:val="20"/>
        </w:rPr>
        <w:t>Education</w:t>
      </w:r>
    </w:p>
    <w:p>
      <w:pPr>
        <w:spacing w:after="0"/>
      </w:pPr>
      <w:r>
        <w:rPr>
          <w:b/>
          <w:sz w:val="19"/>
        </w:rPr>
        <w:t>Birmingham City University, UK</w:t>
      </w:r>
    </w:p>
    <w:p>
      <w:pPr>
        <w:spacing w:after="0"/>
      </w:pPr>
      <w:r>
        <w:t>Master of Science in Advanced Computer Science (Distinction)</w:t>
      </w:r>
    </w:p>
    <w:p>
      <w:pPr>
        <w:spacing w:after="20"/>
      </w:pPr>
      <w:r>
        <w:rPr>
          <w:i/>
          <w:color w:val="505050"/>
        </w:rPr>
        <w:t>January 2020 – June 2021</w:t>
      </w:r>
    </w:p>
    <w:p>
      <w:r>
        <w:t>• Dissertation: IoT Analytics for Predicting Human Movement near IoT Devices</w:t>
      </w:r>
    </w:p>
    <w:p>
      <w:pPr>
        <w:spacing w:after="0"/>
      </w:pPr>
      <w:r>
        <w:rPr>
          <w:b/>
          <w:sz w:val="19"/>
        </w:rPr>
        <w:t>Maharshi Dayanand University, India</w:t>
      </w:r>
    </w:p>
    <w:p>
      <w:pPr>
        <w:spacing w:after="0"/>
      </w:pPr>
      <w:r>
        <w:t>Bachelor of Technology in Computer Science Engineering (First Division)</w:t>
      </w:r>
    </w:p>
    <w:p>
      <w:pPr>
        <w:spacing w:after="20"/>
      </w:pPr>
      <w:r>
        <w:rPr>
          <w:i/>
          <w:color w:val="505050"/>
        </w:rPr>
        <w:t>August 2011 – May 2015</w:t>
      </w:r>
    </w:p>
    <w:p>
      <w:pPr>
        <w:spacing w:before="100" w:after="40"/>
        <w:pBdr>
          <w:bottom w:val="single" w:sz="10" w:space="2" w:color="1F4E79"/>
        </w:pBdr>
      </w:pPr>
      <w:r>
        <w:rPr>
          <w:rFonts w:ascii="Arial" w:hAnsi="Arial"/>
          <w:b/>
          <w:color w:val="1F4E79"/>
          <w:sz w:val="20"/>
        </w:rPr>
        <w:t>Technical Skills</w:t>
      </w:r>
    </w:p>
    <w:p>
      <w:pPr>
        <w:ind w:left="216" w:hanging="173"/>
      </w:pPr>
      <w:r>
        <w:t xml:space="preserve">• </w:t>
      </w:r>
      <w:r>
        <w:rPr>
          <w:b/>
        </w:rPr>
        <w:t xml:space="preserve">Programming &amp; Data: </w:t>
      </w:r>
      <w:r>
        <w:t>Python, SQL, MySQL, Pandas, NumPy, JavaScript, C#</w:t>
      </w:r>
    </w:p>
    <w:p>
      <w:pPr>
        <w:ind w:left="216" w:hanging="173"/>
      </w:pPr>
      <w:r>
        <w:t xml:space="preserve">• </w:t>
      </w:r>
      <w:r>
        <w:rPr>
          <w:b/>
        </w:rPr>
        <w:t xml:space="preserve">Machine Learning: </w:t>
      </w:r>
      <w:r>
        <w:t>Scikit-learn, Classification, Regression, Predictive Modelling, Model Evaluation, Imbalanced Data</w:t>
      </w:r>
    </w:p>
    <w:p>
      <w:pPr>
        <w:ind w:left="216" w:hanging="173"/>
      </w:pPr>
      <w:r>
        <w:t xml:space="preserve">• </w:t>
      </w:r>
      <w:r>
        <w:rPr>
          <w:b/>
        </w:rPr>
        <w:t xml:space="preserve">Analytics &amp; Visualisation: </w:t>
      </w:r>
      <w:r>
        <w:t>Power BI, Microsoft Excel, Jupyter, Matplotlib, Exploratory Data Analysis</w:t>
      </w:r>
    </w:p>
    <w:p>
      <w:pPr>
        <w:ind w:left="216" w:hanging="173"/>
      </w:pPr>
      <w:r>
        <w:t xml:space="preserve">• </w:t>
      </w:r>
      <w:r>
        <w:rPr>
          <w:b/>
        </w:rPr>
        <w:t xml:space="preserve">Tools &amp; Platforms: </w:t>
      </w:r>
      <w:r>
        <w:t>Git, GitHub, SQL Server, Macromatix, Microsoft Office Suite</w:t>
      </w:r>
    </w:p>
    <w:p>
      <w:pPr>
        <w:spacing w:before="100" w:after="40"/>
        <w:pBdr>
          <w:bottom w:val="single" w:sz="10" w:space="2" w:color="1F4E79"/>
        </w:pBdr>
      </w:pPr>
      <w:r>
        <w:rPr>
          <w:rFonts w:ascii="Arial" w:hAnsi="Arial"/>
          <w:b/>
          <w:color w:val="1F4E79"/>
          <w:sz w:val="20"/>
        </w:rPr>
        <w:t>Selected Projects</w:t>
      </w:r>
    </w:p>
    <w:p>
      <w:pPr>
        <w:spacing w:after="30"/>
      </w:pPr>
      <w:r>
        <w:rPr>
          <w:b/>
        </w:rPr>
        <w:t xml:space="preserve">• Bike Sales SQL Analysis — </w:t>
      </w:r>
      <w:r>
        <w:t>SQL joins, aggregation, revenue calculations, customer order analysis and relational sales data.</w:t>
      </w:r>
    </w:p>
    <w:p>
      <w:pPr>
        <w:spacing w:after="30"/>
      </w:pPr>
      <w:r>
        <w:rPr>
          <w:b/>
        </w:rPr>
        <w:t xml:space="preserve">• Amazon Prime Data Analysis — </w:t>
      </w:r>
      <w:r>
        <w:t>Python, pandas and exploratory data analysis to examine dataset structure, patterns and trends.</w:t>
      </w:r>
    </w:p>
    <w:p>
      <w:pPr>
        <w:spacing w:after="30"/>
      </w:pPr>
      <w:r>
        <w:rPr>
          <w:b/>
        </w:rPr>
        <w:t xml:space="preserve">• Stock Market Portfolio Analysis — </w:t>
      </w:r>
      <w:r>
        <w:t>Historical market data, returns, risk measures and portfolio calculations.</w:t>
      </w:r>
    </w:p>
    <w:p>
      <w:pPr>
        <w:spacing w:after="30"/>
      </w:pPr>
      <w:r>
        <w:rPr>
          <w:b/>
        </w:rPr>
        <w:t xml:space="preserve">• Data Science Coursework — </w:t>
      </w:r>
      <w:r>
        <w:t>Python-based data analysis and machine-learning techniques applied to practical coursework datasets.</w:t>
      </w:r>
    </w:p>
    <w:p>
      <w:pPr>
        <w:spacing w:after="30"/>
      </w:pPr>
      <w:r>
        <w:rPr>
          <w:b/>
        </w:rPr>
        <w:t xml:space="preserve">• Opportunity Dataset Team Project — </w:t>
      </w:r>
      <w:r>
        <w:t>Team-based data preparation, analysis, visualisation and reporting.</w:t>
      </w:r>
    </w:p>
    <w:p>
      <w:pPr>
        <w:spacing w:before="100" w:after="40"/>
        <w:pBdr>
          <w:bottom w:val="single" w:sz="10" w:space="2" w:color="1F4E79"/>
        </w:pBdr>
      </w:pPr>
      <w:r>
        <w:rPr>
          <w:rFonts w:ascii="Arial" w:hAnsi="Arial"/>
          <w:b/>
          <w:color w:val="1F4E79"/>
          <w:sz w:val="20"/>
        </w:rPr>
        <w:t>Professional Experience</w:t>
      </w:r>
    </w:p>
    <w:p>
      <w:pPr>
        <w:spacing w:after="0"/>
      </w:pPr>
      <w:r>
        <w:rPr>
          <w:b/>
          <w:sz w:val="19"/>
        </w:rPr>
        <w:t>Concentrix — Advisor I, Customer Service</w:t>
      </w:r>
      <w:r>
        <w:rPr>
          <w:i/>
          <w:color w:val="505050"/>
        </w:rPr>
        <w:t xml:space="preserve">  |  November 2025 – Present</w:t>
      </w:r>
    </w:p>
    <w:p>
      <w:pPr>
        <w:spacing w:after="20"/>
        <w:ind w:left="216" w:hanging="173"/>
      </w:pPr>
      <w:r>
        <w:t>• Review and resolve customer cases while following documented processes and service policies.</w:t>
      </w:r>
    </w:p>
    <w:p>
      <w:pPr>
        <w:spacing w:after="20"/>
        <w:ind w:left="216" w:hanging="173"/>
      </w:pPr>
      <w:r>
        <w:t>• Identify cases requiring escalation and maintain clear and accurate case records.</w:t>
      </w:r>
    </w:p>
    <w:p>
      <w:pPr>
        <w:spacing w:after="20"/>
        <w:ind w:left="216" w:hanging="173"/>
      </w:pPr>
      <w:r>
        <w:t>• Use structured problem-solving and communication skills to resolve customer issues efficiently.</w:t>
      </w:r>
    </w:p>
    <w:p>
      <w:pPr>
        <w:spacing w:after="0"/>
      </w:pPr>
      <w:r>
        <w:rPr>
          <w:b/>
          <w:sz w:val="19"/>
        </w:rPr>
        <w:t>Team Member / Trainee Team Leader — KFC, Yum Brands</w:t>
      </w:r>
      <w:r>
        <w:rPr>
          <w:i/>
          <w:color w:val="505050"/>
        </w:rPr>
        <w:t xml:space="preserve">  |  September 2022 – November 2024</w:t>
      </w:r>
    </w:p>
    <w:p>
      <w:pPr>
        <w:spacing w:after="20"/>
        <w:ind w:left="216" w:hanging="173"/>
      </w:pPr>
      <w:r>
        <w:t>• Supported restaurant operations, customer service, stock management and team coordination in a high-volume environment.</w:t>
      </w:r>
    </w:p>
    <w:p>
      <w:pPr>
        <w:spacing w:after="20"/>
        <w:ind w:left="216" w:hanging="173"/>
      </w:pPr>
      <w:r>
        <w:t>• Progressed to Trainee Team Leader and supported day-to-day team supervision and operational activities.</w:t>
      </w:r>
    </w:p>
    <w:p>
      <w:pPr>
        <w:spacing w:after="20"/>
        <w:ind w:left="216" w:hanging="173"/>
      </w:pPr>
      <w:r>
        <w:t>• Used operational systems and procedures to support scheduling, inventory management and service delivery.</w:t>
      </w:r>
    </w:p>
    <w:p>
      <w:pPr>
        <w:spacing w:after="20"/>
        <w:ind w:left="216" w:hanging="173"/>
      </w:pPr>
      <w:r>
        <w:t>• Trained and supported new team members on operational procedures, software tools and safety requirements.</w:t>
      </w:r>
    </w:p>
    <w:p>
      <w:pPr>
        <w:spacing w:after="0"/>
      </w:pPr>
      <w:r>
        <w:rPr>
          <w:b/>
          <w:sz w:val="19"/>
        </w:rPr>
        <w:t>Device Testing Volunteer — Birmingham City University</w:t>
      </w:r>
      <w:r>
        <w:rPr>
          <w:i/>
          <w:color w:val="505050"/>
        </w:rPr>
        <w:t xml:space="preserve">  |  March 2021 – May 2021</w:t>
      </w:r>
    </w:p>
    <w:p>
      <w:pPr>
        <w:spacing w:after="20"/>
        <w:ind w:left="216" w:hanging="173"/>
      </w:pPr>
      <w:r>
        <w:t>• Conducted benchmarking and usability tests on academic devices using PassMark.</w:t>
      </w:r>
    </w:p>
    <w:p>
      <w:pPr>
        <w:spacing w:after="20"/>
        <w:ind w:left="216" w:hanging="173"/>
      </w:pPr>
      <w:r>
        <w:t>• Provided feedback on hardware performance, compatibility and usability for academic environments.</w:t>
      </w:r>
    </w:p>
    <w:p>
      <w:pPr>
        <w:spacing w:before="100" w:after="40"/>
        <w:pBdr>
          <w:bottom w:val="single" w:sz="10" w:space="2" w:color="1F4E79"/>
        </w:pBdr>
      </w:pPr>
      <w:r>
        <w:rPr>
          <w:rFonts w:ascii="Arial" w:hAnsi="Arial"/>
          <w:b/>
          <w:color w:val="1F4E79"/>
          <w:sz w:val="20"/>
        </w:rPr>
        <w:t>Research Portfolio</w:t>
      </w:r>
    </w:p>
    <w:p>
      <w:pPr>
        <w:spacing w:after="20"/>
        <w:ind w:left="216" w:hanging="173"/>
      </w:pPr>
      <w:r>
        <w:t xml:space="preserve">• GitHub: </w:t>
      </w:r>
      <w:hyperlink r:id="rId10">
        <w:r>
          <w:t>github.com/kaashgarg19</w:t>
        </w:r>
      </w:hyperlink>
    </w:p>
    <w:p>
      <w:pPr>
        <w:spacing w:after="20"/>
        <w:ind w:left="216" w:hanging="173"/>
      </w:pPr>
      <w:r>
        <w:t xml:space="preserve">• Current research: </w:t>
      </w:r>
      <w:hyperlink r:id="rId10">
        <w:r>
          <w:t>github.com/kaashgarg19</w:t>
        </w:r>
      </w:hyperlink>
      <w:r>
        <w:t>/robust-iot-human-movement-prediction</w:t>
      </w:r>
    </w:p>
    <w:p>
      <w:pPr>
        <w:spacing w:after="20"/>
        <w:ind w:left="216" w:hanging="173"/>
      </w:pPr>
      <w:r>
        <w:t xml:space="preserve">• Original MSc repository: </w:t>
      </w:r>
      <w:hyperlink r:id="rId10">
        <w:r>
          <w:t>github.com/kaashgarg19</w:t>
        </w:r>
      </w:hyperlink>
      <w:r>
        <w:t>/iot-human-movement-prediction-msc</w:t>
      </w:r>
    </w:p>
    <w:p>
      <w:pPr>
        <w:spacing w:after="20"/>
        <w:ind w:left="216" w:hanging="173"/>
      </w:pPr>
      <w:r>
        <w:t xml:space="preserve">• ORCID: </w:t>
      </w:r>
      <w:hyperlink r:id="rId13">
        <w:r>
          <w:t>orcid.org/0009-0007-4112-9993</w:t>
        </w:r>
      </w:hyperlink>
    </w:p>
    <w:sectPr w:rsidR="00FC693F" w:rsidRPr="0006063C" w:rsidSect="00034616">
      <w:footerReference w:type="default" r:id="rId9"/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kaashgarg19" TargetMode="External"/><Relationship Id="rId11" Type="http://schemas.openxmlformats.org/officeDocument/2006/relationships/hyperlink" Target="https://www.linkedin.com/in/amangupta1911/" TargetMode="External"/><Relationship Id="rId12" Type="http://schemas.openxmlformats.org/officeDocument/2006/relationships/hyperlink" Target="https://kaashgarg19.github.io/kaashgarg19/" TargetMode="External"/><Relationship Id="rId13" Type="http://schemas.openxmlformats.org/officeDocument/2006/relationships/hyperlink" Target="https://orcid.org/0009-0007-4112-99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