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265743255615" w:lineRule="auto"/>
        <w:ind w:left="347.46238708496094" w:right="892.210693359375" w:firstLine="1.27685546875"/>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Packet Tracer - Configure and Verify a Site-to-Site IPsec VPN  Using CLI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17041015625" w:line="210.1072883605957" w:lineRule="auto"/>
        <w:ind w:left="329.9040985107422" w:right="0" w:hanging="5.904083251953125"/>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6495288" cy="27340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5288" cy="2734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Addressing Table </w:t>
      </w:r>
    </w:p>
    <w:tbl>
      <w:tblPr>
        <w:tblStyle w:val="Table1"/>
        <w:tblW w:w="9993.599624633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4000091552734"/>
        <w:gridCol w:w="1620.6001281738281"/>
        <w:gridCol w:w="1711.199951171875"/>
        <w:gridCol w:w="1800.3997802734375"/>
        <w:gridCol w:w="1800.5999755859375"/>
        <w:gridCol w:w="1800.3997802734375"/>
        <w:tblGridChange w:id="0">
          <w:tblGrid>
            <w:gridCol w:w="1260.4000091552734"/>
            <w:gridCol w:w="1620.6001281738281"/>
            <w:gridCol w:w="1711.199951171875"/>
            <w:gridCol w:w="1800.3997802734375"/>
            <w:gridCol w:w="1800.5999755859375"/>
            <w:gridCol w:w="1800.3997802734375"/>
          </w:tblGrid>
        </w:tblGridChange>
      </w:tblGrid>
      <w:tr>
        <w:trPr>
          <w:cantSplit w:val="0"/>
          <w:trHeight w:val="50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Subnet 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Default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Switch Port</w:t>
            </w:r>
          </w:p>
        </w:tc>
      </w:tr>
      <w:tr>
        <w:trPr>
          <w:cantSplit w:val="0"/>
          <w:trHeight w:val="388.801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9600830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1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S1 F0/1</w:t>
            </w:r>
          </w:p>
        </w:tc>
      </w:tr>
      <w:tr>
        <w:trPr>
          <w:cantSplit w:val="0"/>
          <w:trHeight w:val="3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069946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S0/0/0 (DCE)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9600830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1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S2 F0/2</w:t>
            </w:r>
          </w:p>
        </w:tc>
      </w:tr>
      <w:tr>
        <w:trPr>
          <w:cantSplit w:val="0"/>
          <w:trHeight w:val="3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069946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069946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(DCE)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3.999633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9600830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1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S3 F0/5</w:t>
            </w:r>
          </w:p>
        </w:tc>
      </w:tr>
      <w:tr>
        <w:trPr>
          <w:cantSplit w:val="0"/>
          <w:trHeight w:val="38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06994628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1119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117431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1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S1 F0/2</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1119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117431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1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S2 F0/1</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1119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11743164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12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1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S3 F0/18</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128875732422"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Objectives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927734375" w:line="240" w:lineRule="auto"/>
        <w:ind w:left="694.838485717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Verify connectivity throughout the network.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919921875" w:line="240" w:lineRule="auto"/>
        <w:ind w:left="694.838485717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R1 to support a site-to-site IPsec VPN with R3.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58764648438" w:line="240" w:lineRule="auto"/>
        <w:ind w:left="345.09132385253906"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Background / Scenario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04415512085" w:lineRule="auto"/>
        <w:ind w:left="687.2689056396484" w:right="861.08886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network topology shows three routers. Your task is to configure R1 and R3 to support a site-to site IPsec VPN when traffic flows between their respective LANs. The IPsec VPN tunnel is from R1 to  R3 via R2. R2 acts as a pass-through and has no knowledge of the VPN. IPsec provides secure  transmission of sensitive information over unprotected networks, such as the Internet. IPsec operates  at the network layer and protects and authenticates IP packets between participating IPsec devices  (peers), such as Cisco routers.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044921875" w:line="240" w:lineRule="auto"/>
        <w:ind w:left="337.2289276123047"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ISAKMP Phase 1 Policy Parameters </w:t>
      </w:r>
    </w:p>
    <w:tbl>
      <w:tblPr>
        <w:tblStyle w:val="Table2"/>
        <w:tblW w:w="9279.920349121094" w:type="dxa"/>
        <w:jc w:val="left"/>
        <w:tblInd w:w="355.68000793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4.9200439453125"/>
        <w:gridCol w:w="2575.5996704101562"/>
        <w:gridCol w:w="2062.2003173828125"/>
        <w:gridCol w:w="1987.2003173828125"/>
        <w:tblGridChange w:id="0">
          <w:tblGrid>
            <w:gridCol w:w="2654.9200439453125"/>
            <w:gridCol w:w="2575.5996704101562"/>
            <w:gridCol w:w="2062.2003173828125"/>
            <w:gridCol w:w="1987.2003173828125"/>
          </w:tblGrid>
        </w:tblGridChange>
      </w:tblGrid>
      <w:tr>
        <w:trPr>
          <w:cantSplit w:val="0"/>
          <w:trHeight w:val="502.275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R3</w:t>
            </w:r>
          </w:p>
        </w:tc>
      </w:tr>
      <w:tr>
        <w:trPr>
          <w:cantSplit w:val="0"/>
          <w:trHeight w:val="387.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Key Distribution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73583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Manual 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ISAKMP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943847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ISAKMP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48925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ISAKMP</w:t>
            </w:r>
          </w:p>
        </w:tc>
      </w:tr>
      <w:tr>
        <w:trPr>
          <w:cantSplit w:val="0"/>
          <w:trHeight w:val="383.6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117431640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Encryption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3DES, or 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89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AES 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859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AES 256</w:t>
            </w:r>
          </w:p>
        </w:tc>
      </w:tr>
      <w:tr>
        <w:trPr>
          <w:cantSplit w:val="0"/>
          <w:trHeight w:val="3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4317626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Hash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73583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MD5 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896972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68457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SHA-1</w:t>
            </w:r>
          </w:p>
        </w:tc>
      </w:tr>
      <w:tr>
        <w:trPr>
          <w:cantSplit w:val="0"/>
          <w:trHeight w:val="3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4027099609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Authentication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3145751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Pre-shared keys 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53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32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pre-share</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3043212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Key Exchange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3536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DH Group 1, 2, or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356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DH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DH 5</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88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IKE SA Lifetime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696899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86400 seconds or 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7492675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86400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41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86400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88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ISAKMP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vpnpa55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35302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vpnpa55</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5840148926" w:lineRule="auto"/>
        <w:ind w:left="337.2289276123047" w:right="1211.875" w:firstLine="360.9959411621094"/>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Bolded parameters are defaults. Only unbolded parameters have to be explicitly configured.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IPsec Phase 2 Policy Parameters </w:t>
      </w:r>
    </w:p>
    <w:tbl>
      <w:tblPr>
        <w:tblStyle w:val="Table3"/>
        <w:tblW w:w="8111.199798583984" w:type="dxa"/>
        <w:jc w:val="left"/>
        <w:tblInd w:w="93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6.6001892089844"/>
        <w:gridCol w:w="2431.5997314453125"/>
        <w:gridCol w:w="2522.9998779296875"/>
        <w:tblGridChange w:id="0">
          <w:tblGrid>
            <w:gridCol w:w="3156.6001892089844"/>
            <w:gridCol w:w="2431.5997314453125"/>
            <w:gridCol w:w="2522.9998779296875"/>
          </w:tblGrid>
        </w:tblGridChange>
      </w:tblGrid>
      <w:tr>
        <w:trPr>
          <w:cantSplit w:val="0"/>
          <w:trHeight w:val="498.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R3</w:t>
            </w:r>
          </w:p>
        </w:tc>
      </w:tr>
      <w:tr>
        <w:trPr>
          <w:cantSplit w:val="0"/>
          <w:trHeight w:val="388.9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8861083984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Transform 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3569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VPN-SET</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391723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 Transform Encryption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794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esp-aes</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 Transform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794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esp-sha-hmac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esp-sha-hmac</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391723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Peer 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8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10.1.1.2</w:t>
            </w:r>
          </w:p>
        </w:tc>
      </w:tr>
      <w:tr>
        <w:trPr>
          <w:cantSplit w:val="0"/>
          <w:trHeight w:val="8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8861083984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Traffic to be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44.9188232421875" w:right="209.6441650390625" w:hanging="12.94799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access-list 110 (source  192.168.1.0 dest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8623046875" w:line="240" w:lineRule="auto"/>
              <w:ind w:left="144.918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44.91943359375" w:right="300.8441162109375" w:hanging="12.9479980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access-list 110 (source  192.168.3.0 dest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8623046875" w:line="240" w:lineRule="auto"/>
              <w:ind w:left="144.91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6481323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Crypto Map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3569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VPN-MAP</w:t>
            </w:r>
          </w:p>
        </w:tc>
      </w:tr>
      <w:tr>
        <w:trPr>
          <w:cantSplit w:val="0"/>
          <w:trHeight w:val="38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6887207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 Establishment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63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ipsec-isakmp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ipsec-isakmp</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26890563964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routers have been pre-configured with the following: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1414.7583770751953"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Password for console line: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ciscoconpa55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919921875" w:line="240" w:lineRule="auto"/>
        <w:ind w:left="1414.7583770751953"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Password for vty lines: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ciscovtypa55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919921875" w:line="240" w:lineRule="auto"/>
        <w:ind w:left="1414.7583770751953"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Enable password: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ciscoenpa55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40" w:lineRule="auto"/>
        <w:ind w:left="1414.7583770751953"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username and password: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SSHadmin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ciscosshpa55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58154296875" w:line="240" w:lineRule="auto"/>
        <w:ind w:left="1414.758377075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OSPF 101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94775390625" w:line="240" w:lineRule="auto"/>
        <w:ind w:left="345.820846557617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1: Configure IPsec Parameters on R1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639038085938"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Test connectivity.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40" w:lineRule="auto"/>
        <w:ind w:left="701.6112518310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from PC-A to PC-C.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Enable the Security Technology package.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3.64123344421387" w:lineRule="auto"/>
        <w:ind w:left="1057.746353149414" w:right="1351.6748046875" w:hanging="366.09512329101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On R1,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view the Security Technology package license  information.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1669921875" w:line="231.2314224243164" w:lineRule="auto"/>
        <w:ind w:left="1047.1887969970703" w:right="963.265380859375" w:hanging="351.15509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If the Security Technology package has not been enabled, use the following command to enable  the package.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7421875" w:line="366.1175537109375" w:lineRule="auto"/>
        <w:ind w:left="692.4480438232422" w:right="1467.879638671875" w:firstLine="360.51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license boot module c1900 technology-package securityk9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Accept the end-user license agreement.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615234375" w:line="240" w:lineRule="auto"/>
        <w:ind w:left="691.45210266113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Save the running-config and reload the router to enable the security license.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31.2314224243164" w:lineRule="auto"/>
        <w:ind w:left="1046.989517211914" w:right="2206.8902587890625" w:hanging="354.54147338867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Verify that the Security Technology package has been enabled by using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19628906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Identify interesting traffic on R1.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29.62696075439453" w:lineRule="auto"/>
        <w:ind w:left="690.2568817138672" w:right="873.0419921875" w:firstLine="2.987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ACL 110 to identify the traffic from the LAN on R1 to the LAN on R3 as interesting. This  interesting traffic will trigger the IPsec VPN to be implemented when there is traffic between the R1 to  R3 LANs. All other traffic sourced from the LANs will not be encrypted. Because of the implicit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deny  all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there is no need to configure 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deny ip any any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statement.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30419921875" w:line="228.8241720199585" w:lineRule="auto"/>
        <w:ind w:left="1060.7343292236328" w:right="868.280029296875" w:hanging="7.7687072753906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access-list 110 permit ip 192.168.1.0 0.0.0.255 192.168.3.0  0.0.0.255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969238281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Configure the IKE Phase 1 ISAKMP policy on R1.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2.16975212097168" w:lineRule="auto"/>
        <w:ind w:left="697.4280548095703" w:right="821.0229492187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crypto ISAKMP policy 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properties on R1 along with the shared crypto key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vpnpa55</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Refer to the ISAKMP Phase 1 table for the specific parameters to configure. Default values do not  have to be configured. Therefore, only the encryption method, key exchange method, and DH method  must be configured.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2470703125" w:line="231.23335361480713" w:lineRule="auto"/>
        <w:ind w:left="697.4280548095703" w:right="1606.5478515625" w:firstLine="0.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highest DH group currently supported by Packet Tracer is group 5. In a production  network, you would configure at least DH 14.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13183593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isakmp policy 10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encryption aes 256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authentication pre-share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group 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isakmp key vpnpa55 address 10.2.2.2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334472656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Configure the IKE Phase 2 IPsec policy on R1.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91.6512298583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Create the transform-set VPN-SET to use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esp-aes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esp-sha-hmac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3422851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ipsec transform-set VPN-SET esp-aes esp-sha-hmac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67919921875" w:line="231.2324094772339" w:lineRule="auto"/>
        <w:ind w:left="1050.7743072509766" w:right="1683.209228515625" w:hanging="354.7406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Create the crypto map VPN-MAP that binds all of the Phase 2 parameters together. Use  sequence number 10 and identify it as an ipsec-isakmp map.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74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map VPN-MAP 10 ipsec-isakmp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description VPN connection to R3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set peer 10.2.2.2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set transform-set VPN-SET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match address 110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630371093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6: Configure the crypto map on the outgoing interface.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99.2208099365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Bind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VPN-MAP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crypto map to the outgoing Serial 0/0/0 interface.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281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interface s0/0/0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R1(config-if)#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map VPN-MAP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427734375" w:line="240" w:lineRule="auto"/>
        <w:ind w:left="345.820846557617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2: Configure IPsec Parameters on R3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1523437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Enable the Security Technology package.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31.23263835906982" w:lineRule="auto"/>
        <w:ind w:left="1057.746353149414" w:right="886.7431640625" w:hanging="366.09512329101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On R3,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that the Security Technology package license  information has been enabled.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9326171875" w:line="240" w:lineRule="auto"/>
        <w:ind w:left="696.033706665039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If the Security Technology package has not been enabled, enable the package and reload R3.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router R3 to support a site-to-site VPN with R1.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31.23263835906982" w:lineRule="auto"/>
        <w:ind w:left="702.0096588134766" w:right="942.16552734375" w:hanging="8.764801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reciprocating parameters on R3. Configure ACL 110 identifying the traffic from the LAN on  R3 to the LAN on R1 as interesting.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7421875" w:line="228.8241720199585" w:lineRule="auto"/>
        <w:ind w:left="1060.7343292236328" w:right="868.280029296875" w:hanging="7.7687072753906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access-list 110 permit ip 192.168.3.0 0.0.0.255 192.168.1.0  0.0.0.255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9082031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the IKE Phase 1 ISAKMP properties on R3.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332.39733695983887" w:lineRule="auto"/>
        <w:ind w:left="1052.9656219482422" w:right="1082.802734375" w:hanging="359.720764160156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crypto ISAKMP policy 10 properties on R3 along with the shared crypto key vpnpa55.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isakmp policy 10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encryption aes 256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authentication pre-share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group 5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R3(config-isakmp)#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isakmp key vpnpa55 address 10.1.1.2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471679687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Configure the IKE Phase 2 IPsec policy on R3.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91.6512298583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Create the transform-set VPN-SET to use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esp-aes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esp-sha-hmac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3422851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ipsec transform-set VPN-SET esp-aes esp-sha-hmac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231.23273849487305" w:lineRule="auto"/>
        <w:ind w:left="1050.7743072509766" w:right="1683.209228515625" w:hanging="354.740600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Create the crypto map VPN-MAP that binds all of the Phase 2 parameters together. Use  sequence number 10 and identify it as an ipsec-isakmp map.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10412597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map VPN-MAP 10 ipsec-isakmp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description VPN connection to R1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set peer 10.1.1.2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set transform-set VPN-SET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match address 110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R3(config-crypto-map)#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exit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8745117187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Configure the crypto map on the outgoing interface.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334.80554580688477" w:lineRule="auto"/>
        <w:ind w:left="1052.9656219482422" w:right="1545.0421142578125" w:hanging="353.7448120117187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Bind the VPN-MAP crypto map to the outgoing Serial 0/0/1 interface.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This is not graded.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interface s0/0/1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656219482422"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R3(config-if)#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crypto map VPN-MAP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20846557617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3: Verify the IPsec VPN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737304687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Verify the tunnel prior to interesting traffic.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31.23263835906982" w:lineRule="auto"/>
        <w:ind w:left="692.4480438232422" w:right="1003.770751953125" w:firstLine="10.15914916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crypto ipsec sa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R1. Notice that the number of packets encapsulated,  encrypted, decapsulated, and decrypted are all set to 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0156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Create interesting traffic.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701.6112518310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PC-C from PC-A.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Verify the tunnel after interesting traffic.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34.2427635192871" w:lineRule="auto"/>
        <w:ind w:left="687.2689056396484" w:right="1255.26123046875" w:firstLine="4.9800109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R1, re-issue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crypto ipsec sa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Notice that the number of packets is more  than 0, which indicates that the IPsec VPN tunnel is working.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2597656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Create uninteresting traffic.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3.64123344421387" w:lineRule="auto"/>
        <w:ind w:left="687.2689056396484" w:right="1067.020263671875" w:firstLine="14.34234619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PC-B from PC-A.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Issuing a ping from router R1 to PC-C or R3 to PC-A is not interesting  traffic.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0644531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Verify the tunnel.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33.6413335800171" w:lineRule="auto"/>
        <w:ind w:left="692.4480438232422" w:right="1256.854248046875" w:hanging="0.199127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R1, re-issue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crypto ipsec sa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Notice that the number of packets has not  changed, which verifies that uninteresting traffic is not encrypted.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12548828125" w:line="240" w:lineRule="auto"/>
        <w:ind w:left="333.0912017822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6: Check results.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646484375" w:line="233.6413335800171" w:lineRule="auto"/>
        <w:ind w:left="691.4521026611328" w:right="977.9174804687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Your completion percentage should be 100%. Click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Check Results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see feedback and verification  of which required components have been completed.</w:t>
      </w:r>
    </w:p>
    <w:sectPr>
      <w:pgSz w:h="15840" w:w="12240" w:orient="portrait"/>
      <w:pgMar w:bottom="1521.6000366210938" w:top="1418.800048828125" w:left="1115.999984741211" w:right="57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