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587752" cy="80467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87752" cy="80467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57843017578125"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Lab - Configure Single-Area OSPFv2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921875" w:line="240" w:lineRule="auto"/>
        <w:ind w:left="291.62879943847656"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Topology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14697265625" w:line="230.36181449890137" w:lineRule="auto"/>
        <w:ind w:left="293.1840515136719" w:right="369.599609375" w:firstLine="273.2159423828125"/>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6047232" cy="108508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47232" cy="108508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Addressing Table </w:t>
      </w:r>
    </w:p>
    <w:tbl>
      <w:tblPr>
        <w:tblStyle w:val="Table1"/>
        <w:tblW w:w="10048.799438476562" w:type="dxa"/>
        <w:jc w:val="left"/>
        <w:tblInd w:w="30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1.3998413085938"/>
        <w:gridCol w:w="2513.2003784179688"/>
        <w:gridCol w:w="2510.999755859375"/>
        <w:gridCol w:w="2513.199462890625"/>
        <w:tblGridChange w:id="0">
          <w:tblGrid>
            <w:gridCol w:w="2511.3998413085938"/>
            <w:gridCol w:w="2513.2003784179688"/>
            <w:gridCol w:w="2510.999755859375"/>
            <w:gridCol w:w="2513.199462890625"/>
          </w:tblGrid>
        </w:tblGridChange>
      </w:tblGrid>
      <w:tr>
        <w:trPr>
          <w:cantSplit w:val="0"/>
          <w:trHeight w:val="525.074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IP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Subnet Mask </w:t>
            </w:r>
          </w:p>
        </w:tc>
      </w:tr>
      <w:tr>
        <w:trPr>
          <w:cantSplit w:val="0"/>
          <w:trHeight w:val="393.336791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095886230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330810546875" w:line="240" w:lineRule="auto"/>
              <w:ind w:left="123.35998535156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15600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860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10.53.0.1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w:t>
            </w:r>
          </w:p>
        </w:tc>
      </w:tr>
      <w:tr>
        <w:trPr>
          <w:cantSplit w:val="0"/>
          <w:trHeight w:val="38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2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Loopback1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860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172.16.1.1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w:t>
            </w:r>
          </w:p>
        </w:tc>
      </w:tr>
      <w:tr>
        <w:trPr>
          <w:cantSplit w:val="0"/>
          <w:trHeight w:val="383.999633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095886230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334716796875" w:line="240" w:lineRule="auto"/>
              <w:ind w:left="123.35998535156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15600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860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10.53.0.2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w:t>
            </w:r>
          </w:p>
        </w:tc>
      </w:tr>
      <w:tr>
        <w:trPr>
          <w:cantSplit w:val="0"/>
          <w:trHeight w:val="382.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2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Loopback1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860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4048309326172"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Objectives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40" w:lineRule="auto"/>
        <w:ind w:left="663.6192321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Part 1: Build the Network and Configure Basic Device Settings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3.6192321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Part 2: Configure and Verify Single-Area OSPFv2 for basic operation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663.6192321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Part 3: Optimize and Verify the Single-Area OSPFv2 configuration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307.6992034912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Background / Scenario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8427734375" w:line="231.43366813659668" w:lineRule="auto"/>
        <w:ind w:left="649.0776062011719" w:right="134.974365234375" w:hanging="2.191314697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You have been tasked with configuring a small company’s network using OSPFv2. R1 will be hosting an  internet connection (simulated by interface Loopback 1) and sharing the default route information to R2. After  the initial configuration, the organization has asked for the configuration to be optimized to reduce protocol  traffic and ensure that R1 remains in control of routing.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35302734375" w:line="233.64159107208252" w:lineRule="auto"/>
        <w:ind w:left="655.6512451171875" w:right="160.904541015625" w:firstLine="6.5736389160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static routing approach used in this lab is to assess your ability to configure and adjust OSPFv2 in  a single-area configuration. This approach used in this lab may not reflect networking best practices.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1085205078125" w:line="231.23262405395508" w:lineRule="auto"/>
        <w:ind w:left="651.2689208984375" w:right="93.4228515625" w:firstLine="10.9559631347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routers used with CCNA hands-on labs are Cisco 4221 with Cisco IOS XE Release 16.9.4 (universalk9 image). The switches used in the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1036376953125" w:line="233.6412763595581" w:lineRule="auto"/>
        <w:ind w:left="662.0256042480469" w:right="232.57568359375" w:firstLine="0.199279785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Ensure that the routers and switches have been erased and have no startup configurations. If you are  unsure contact your instructor.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31298828125" w:line="240" w:lineRule="auto"/>
        <w:ind w:left="307.6992034912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Required Resources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93701171875" w:line="240" w:lineRule="auto"/>
        <w:ind w:left="658.838500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Routers (Cisco 4221 with Cisco IOS XE Release 16.9.4 universal image or comparable)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7335205078125"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2019 - 2024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Configure Single-Area OSPFv2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330078125" w:line="339.62204933166504" w:lineRule="auto"/>
        <w:ind w:left="658.8385009765625" w:right="1554.2315673828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Switches (Cisco 2960 with Cisco IOS Release 15.2(2) lanbasek9 image or comparable)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PC (Windows with a terminal emulation program, such as Tera Term)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716796875" w:line="240" w:lineRule="auto"/>
        <w:ind w:left="658.838500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Console cables to configure the Cisco IOS devices via the console ports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2763671875" w:line="240" w:lineRule="auto"/>
        <w:ind w:left="658.838500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Ethernet cables as shown in the topology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2421875" w:line="240" w:lineRule="auto"/>
        <w:ind w:left="304.5888519287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Instructions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13427734375" w:line="240" w:lineRule="auto"/>
        <w:ind w:left="307.6992034912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 1: Build the Network and Configure Basic Device Settings.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47460937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Cable the network as shown in the topology.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25244140625" w:line="240" w:lineRule="auto"/>
        <w:ind w:left="651.26892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Attach the devices as shown in the topology diagram, and cable as necessary.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476562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2: Configure basic settings for each router.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40" w:lineRule="auto"/>
        <w:ind w:left="296.460037231445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651245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Assign a device name to each router.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31.23273849487305" w:lineRule="auto"/>
        <w:ind w:left="1011.2689208984375" w:right="257.626953125" w:hanging="351.235198974609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Disable DNS lookup to prevent the router from attempting to translate incorrectly entered commands as  though they were host names.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107666015625" w:line="240" w:lineRule="auto"/>
        <w:ind w:left="656.44805908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Assign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 the privileged EXEC encrypted password.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655.45211791992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 Assign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cisco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 the console password and enable login.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56.44805908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 Assign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cisco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 the VTY password and enable login.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338623046875" w:line="240" w:lineRule="auto"/>
        <w:ind w:left="651.26892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 Encrypt the plaintext passwords.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31298828125" w:line="349.2580032348633" w:lineRule="auto"/>
        <w:ind w:left="661.4280700683594" w:right="944.271240234375" w:hanging="4.9800109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 Create a banner that warns anyone accessing the device that unauthorized access is prohibited. h. Save the running configuration to the startup configuration file.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4995117187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3: Configure basic settings for each switch.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64892578125" w:line="240" w:lineRule="auto"/>
        <w:ind w:left="655.651245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Assign a device name to each switch.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28.8241720199585" w:lineRule="auto"/>
        <w:ind w:left="1011.2689208984375" w:right="261.697998046875" w:hanging="351.235198974609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Disable DNS lookup to prevent the router from attempting to translate incorrectly entered commands as  though they were host names.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101806640625" w:line="240" w:lineRule="auto"/>
        <w:ind w:left="656.44805908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Assign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 the privileged EXEC encrypted password.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55.45211791992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 Assign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cisco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 the console password and enable login.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33251953125" w:line="240" w:lineRule="auto"/>
        <w:ind w:left="656.44805908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 Assign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cisco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 the VTY password and enable login.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3355712890625" w:line="240" w:lineRule="auto"/>
        <w:ind w:left="651.26892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 Encrypt the plaintext passwords.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656.44805908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 Create a banner that warns anyone accessing the device that unauthorized access is prohibited.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 Save the running configuration to the startup configuration file.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294.480056762695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396728515625" w:line="240" w:lineRule="auto"/>
        <w:ind w:left="307.6992034912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 2: Configure and Verify Single-Area OSPFv2 for basic operation.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38305664062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Configure interface addresses and basic OSPFv2 on each router.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64892578125" w:line="281.81485176086426" w:lineRule="auto"/>
        <w:ind w:left="296.4600372314453" w:right="1731.1224365234375" w:firstLine="359.1912078857422"/>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Configure interface addresses on each router as shown in the Addressing Table above. </w:t>
      </w: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728271484375" w:line="240" w:lineRule="auto"/>
        <w:ind w:left="660.03372192382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Enter OSPF router configuration mode using process ID 56.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358764648438" w:line="240" w:lineRule="auto"/>
        <w:ind w:left="656.44805908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Configure a static router ID for each router (1.1.1.1 for R1, 2.2.2.2 for R2).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50219726562" w:line="240" w:lineRule="auto"/>
        <w:ind w:left="655.45211791992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 Configure a network statement for the network between R1 and R2 placing it in area 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336364746094"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2019 - 2024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Configure Single-Area OSPFv2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3359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 On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R2 only</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add the configuration necessary to advertise the Loopback 1 network into OSPF area 0.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228.82407188415527" w:lineRule="auto"/>
        <w:ind w:left="1015.6512451171875" w:right="215.611572265625" w:hanging="364.3823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 Verify OSPFv2 is operational between the routers. Issue the command to verify R1 and R2 have formed  an adjacency.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908203125" w:line="240" w:lineRule="auto"/>
        <w:ind w:left="1010.8200073242188"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6660976409912" w:lineRule="auto"/>
        <w:ind w:left="1036.3681030273438" w:right="1590.7720947265625" w:hanging="24.700775146484375"/>
        <w:jc w:val="left"/>
        <w:rPr>
          <w:rFonts w:ascii="Arial" w:cs="Arial" w:eastAsia="Arial" w:hAnsi="Arial"/>
          <w:b w:val="1"/>
          <w:bCs w:val="1"/>
          <w:i w:val="1"/>
          <w:iCs w:val="1"/>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Which router is identified as the DR? Which is the BDR? What was the selection criteria? </w:t>
      </w:r>
      <w:r w:rsidDel="00000000" w:rsidR="00000000" w:rsidRPr="00000000">
        <w:rPr>
          <w:rFonts w:ascii="Arial" w:cs="Arial" w:eastAsia="Arial" w:hAnsi="Arial"/>
          <w:b w:val="1"/>
          <w:bCs w:val="1"/>
          <w:i w:val="1"/>
          <w:iCs w:val="1"/>
          <w:smallCaps w:val="0"/>
          <w:strike w:val="0"/>
          <w:color w:val="ffffff"/>
          <w:sz w:val="19.920000076293945"/>
          <w:szCs w:val="19.920000076293945"/>
          <w:u w:val="none"/>
          <w:shd w:fill="auto" w:val="clear"/>
          <w:vertAlign w:val="baseline"/>
          <w:rtl w:val="0"/>
        </w:rPr>
        <w:t xml:space="preserve">Type your answers here.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84912109375" w:line="231.53343200683594" w:lineRule="auto"/>
        <w:ind w:left="1022.0256042480469" w:right="97.188720703125" w:hanging="365.5775451660156"/>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 On R1, issue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ip route ospf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to verify that the R2 Loopback1 network is present in the  routing table. Notice the default behavior of OSPF is to advertise a loopback interface as a host route  using a 32 bit mask.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609375" w:line="240" w:lineRule="auto"/>
        <w:ind w:left="661.4280700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 Ping the R2 Loopback 1 interface address from R1. The ping should succeed.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292.4400329589844"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40283203125" w:line="240" w:lineRule="auto"/>
        <w:ind w:left="307.6992034912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 3: Optimize the Single-Area OSPFv2 configuration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4135742187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Implement various optimizations on each router.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296.460037231445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6665840148926" w:lineRule="auto"/>
        <w:ind w:left="660.0337219238281" w:right="862.955322265625" w:hanging="4.3824768066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On R1, configure the interface G0/0/1 OSPF priority to 50 to ensure R1 is the Designated Router. b. Configure the OSPF timers on the G0/0/1 of each router for a hello timer of 30 seconds.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8544921875" w:line="231.23273849487305" w:lineRule="auto"/>
        <w:ind w:left="1020.0337219238281" w:right="844.281005859375" w:hanging="363.5856628417969"/>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On R1, configure a default static route that uses interface Loopback 1 as the exit interface. Then,  propagate the default route into OSPF. Note the console message after setting the default route.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09619140625" w:line="231.23273849487305" w:lineRule="auto"/>
        <w:ind w:left="655.4521179199219" w:right="735.1647949218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 On R2 only, add the configuration necessary for OSPF to treat R2 Loopback 1 like a point-to-point  network. This results in OSPF advertising Loopback 1 using the interface subnet mask.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106689453125" w:line="231.23335361480713" w:lineRule="auto"/>
        <w:ind w:left="1023.6192321777344" w:right="509.498291015625" w:hanging="367.1711730957031"/>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 On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R2 only</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add the configuration necessary to prevent OSPF advertisements from being sent to the  Loopback 1 network.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9609375" w:line="228.8241720199585" w:lineRule="auto"/>
        <w:ind w:left="1015.2528381347656" w:right="153.057861328125" w:hanging="363.9839172363281"/>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 Change the reference bandwidth on each router to 1Gbs. After this configuration, restart OSPF using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clear ip ospf process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Note the console message after setting the new reference bandwidth.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09570312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2: Verify OSPFv2 optimizations are in place.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33.64194869995117" w:lineRule="auto"/>
        <w:ind w:left="1014.8544311523438" w:right="271.18408203125" w:hanging="359.203186035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Issue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ip ospf interface g0/0/1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on R1 and verify that the interface priority has been  set to 50 and that the time intervals are Hello 30, Dead 120, and the default Network Type is Broadcast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111572265625" w:line="231.5337896347046" w:lineRule="auto"/>
        <w:ind w:left="1021.4280700683594" w:right="97.188720703125" w:hanging="361.394348144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On R1, issue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ip route ospf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to verify that the R2 Loopback1 network is present in the  routing table. Note the difference in the metric between this output and the previous output. Also note the  mask is now 24 bits as opposed to the 32 bits previously advertised.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604248046875" w:line="233.6412763595581" w:lineRule="auto"/>
        <w:ind w:left="1023.8185119628906" w:right="197.786865234375" w:hanging="367.370452880859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On R2, issue the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show ip route ospf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The only OSPF route information should be the default  route R1 is propagating.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1136474609375" w:line="240" w:lineRule="auto"/>
        <w:ind w:left="655.45211791992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 Ping the R1 Loopback 1 interface address from R2. The ping should succeed.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010.8200073242188"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021.4280700683594" w:right="527.25830078125" w:hanging="9.7607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Why is the OSPF cost for the default route different than the OSPF cost at R1 for the 192.168.1.0/24  network?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05712890625" w:line="240" w:lineRule="auto"/>
        <w:ind w:left="1036.3681030273438" w:right="0" w:firstLine="0"/>
        <w:jc w:val="left"/>
        <w:rPr>
          <w:rFonts w:ascii="Arial" w:cs="Arial" w:eastAsia="Arial" w:hAnsi="Arial"/>
          <w:b w:val="1"/>
          <w:bCs w:val="1"/>
          <w:i w:val="1"/>
          <w:iCs w:val="1"/>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19.920000076293945"/>
          <w:szCs w:val="19.920000076293945"/>
          <w:u w:val="none"/>
          <w:shd w:fill="auto" w:val="clear"/>
          <w:vertAlign w:val="baseline"/>
          <w:rtl w:val="0"/>
        </w:rPr>
        <w:t xml:space="preserve">Type your answers here.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5337524414062" w:line="240" w:lineRule="auto"/>
        <w:ind w:left="294.480056762695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800109863281"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2019 - 2024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Configure Single-Area OSPFv2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1337890625" w:line="240" w:lineRule="auto"/>
        <w:ind w:left="307.6992034912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Router Interface Summary Table </w:t>
      </w:r>
    </w:p>
    <w:tbl>
      <w:tblPr>
        <w:tblStyle w:val="Table2"/>
        <w:tblW w:w="10264.79995727539" w:type="dxa"/>
        <w:jc w:val="left"/>
        <w:tblInd w:w="19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1.6000366210938"/>
        <w:gridCol w:w="2251.800079345703"/>
        <w:gridCol w:w="2249.2001342773438"/>
        <w:gridCol w:w="2071.7999267578125"/>
        <w:gridCol w:w="2160.3997802734375"/>
        <w:tblGridChange w:id="0">
          <w:tblGrid>
            <w:gridCol w:w="1531.6000366210938"/>
            <w:gridCol w:w="2251.800079345703"/>
            <w:gridCol w:w="2249.2001342773438"/>
            <w:gridCol w:w="2071.7999267578125"/>
            <w:gridCol w:w="2160.3997802734375"/>
          </w:tblGrid>
        </w:tblGridChange>
      </w:tblGrid>
      <w:tr>
        <w:trPr>
          <w:cantSplit w:val="0"/>
          <w:trHeight w:val="529.593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Router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Ethernet Interface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Ethernet Interface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Serial Interface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Serial Interface #2</w:t>
            </w:r>
          </w:p>
        </w:tc>
      </w:tr>
      <w:tr>
        <w:trPr>
          <w:cantSplit w:val="0"/>
          <w:trHeight w:val="61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92504882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54772949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3123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0/1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42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92504882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28702545166" w:lineRule="auto"/>
              <w:ind w:left="131.14547729492188" w:right="303.950500488281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  (G0/0)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28702545166" w:lineRule="auto"/>
              <w:ind w:left="128.74542236328125" w:right="303.75061035156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0/1  (G0/1)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235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54772949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3123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0/1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42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0/1/0 (S0/1/0)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0/1/1 (S0/1/1)</w:t>
            </w:r>
          </w:p>
        </w:tc>
      </w:tr>
      <w:tr>
        <w:trPr>
          <w:cantSplit w:val="0"/>
          <w:trHeight w:val="6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235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0/0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54772949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3123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42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235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1.14547729492188" w:right="303.950500488281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  (G0/0)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28.74542236328125" w:right="303.75061035156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0/1  (G0/1)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80032348632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31.14547729492188" w:right="189.247131347656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0/0/0 (G0/0/0)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8.74542236328125" w:right="189.247436523437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0/0/1 (G0/0/1)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0/1/0 (S0/1/0)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0/1/1 (S0/1/1)</w:t>
            </w:r>
          </w:p>
        </w:tc>
      </w:tr>
      <w:tr>
        <w:trPr>
          <w:cantSplit w:val="0"/>
          <w:trHeight w:val="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80032348632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31.14547729492188" w:right="189.247131347656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0/0/0 (G0/0/0)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28.74542236328125" w:right="189.247436523437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0/0/1 (G0/0/1)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0/1/0 (S0/1/0)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0/1/1 (S0/1/1)</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1336212158203" w:lineRule="auto"/>
        <w:ind w:left="290.78880310058594" w:right="198.250732421875" w:firstLine="10.95603942871093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31396484375" w:line="240" w:lineRule="auto"/>
        <w:ind w:left="293.16001892089844"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406982421875" w:line="240" w:lineRule="auto"/>
        <w:ind w:left="296.764831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Command: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305.5296325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R1: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301.34643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 f0/0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301.34643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10.53.0.1 255.255.255.0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301.34643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 lo 1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301.34643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172.16.1.1 255.255.255.0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33251953125" w:line="240" w:lineRule="auto"/>
        <w:ind w:left="300.94802856445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hostname R1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33740234375" w:line="240" w:lineRule="auto"/>
        <w:ind w:left="305.5296325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R2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301.34643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 f0/0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301.34643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10.53.0.2 255.255.255.0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301.34643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 lo 1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301.34643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192.168.1.1 255.255.255.0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300.94802856445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hostname R2</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9335632324219"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2019 - 2024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Configure Single-Area OSPFv2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3359375" w:line="240" w:lineRule="auto"/>
        <w:ind w:left="305.5296325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R1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240" w:lineRule="auto"/>
        <w:ind w:left="305.5296325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ospf 56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305.5296325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Router-id 1.1.1.1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294.972000122070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 show ip route connected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240" w:lineRule="auto"/>
        <w:ind w:left="300.94802856445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network 10.53.0.0 0.0.0.255 area 0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33740234375" w:line="240" w:lineRule="auto"/>
        <w:ind w:left="305.5296325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R2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240" w:lineRule="auto"/>
        <w:ind w:left="305.5296325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ospf 56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305.5296325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Router-id 2.2.2.2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271484375" w:line="240" w:lineRule="auto"/>
        <w:ind w:left="294.972000122070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 show ip route connected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1.6658115386963" w:lineRule="auto"/>
        <w:ind w:left="300.9480285644531" w:right="6848.941650390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network 10.53.0.0 0.0.0.255 area 0 network 192.168.1.0 0.0.0.255 area 0 hostname R2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513427734375" w:line="240" w:lineRule="auto"/>
        <w:ind w:left="294.374465942382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show ip ospf neighbor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33740234375" w:line="240" w:lineRule="auto"/>
        <w:ind w:left="294.374465942382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show ip route ospf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335205078125" w:line="240" w:lineRule="auto"/>
        <w:ind w:left="295.76881408691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Optimizations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305.5296325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R1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301.34643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 f0/0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33740234375" w:line="240" w:lineRule="auto"/>
        <w:ind w:left="291.84005737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f0/0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84005737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 ospf priority 50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84005737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 ospf hello-interval 30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00001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001953125" w:line="240" w:lineRule="auto"/>
        <w:ind w:left="301.34643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route 0.0.0.0 0.0.0.0 lo 1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303.3383941650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ospf 56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302001953125" w:line="240" w:lineRule="auto"/>
        <w:ind w:left="294.972000122070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default-information originate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305.5296325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R2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33837890625" w:line="240" w:lineRule="auto"/>
        <w:ind w:left="291.84005737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lo 1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1971435546875" w:line="240" w:lineRule="auto"/>
        <w:ind w:left="301.34643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ospf network point-to-point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33740234375" w:line="240" w:lineRule="auto"/>
        <w:ind w:left="289.20005798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router ospf 56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20005798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passive-interface lo 1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1971435546875" w:line="703.3328819274902" w:lineRule="auto"/>
        <w:ind w:left="294.3744659423828" w:right="6972.264404296875" w:firstLine="0.79673767089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auto-cost reference-bandwidth 1000 show ip ospf int f0/0</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670654296875" w:line="240" w:lineRule="auto"/>
        <w:ind w:left="0" w:right="90.86059570312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2019 - 2024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3926696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Lab - Configure Single-Area OSPFv2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1.134033203125" w:line="240" w:lineRule="auto"/>
        <w:ind w:left="0" w:right="101.1523437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2019 - 2024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w:t>
      </w:r>
    </w:p>
    <w:sectPr>
      <w:pgSz w:h="15840" w:w="12240" w:orient="portrait"/>
      <w:pgMar w:bottom="758.3999633789062" w:top="767.999267578125" w:left="791.9999694824219" w:right="988.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