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4D" w:rsidRDefault="005E37A3">
      <w:pPr>
        <w:spacing w:before="1"/>
        <w:ind w:left="2" w:right="3"/>
        <w:jc w:val="center"/>
        <w:rPr>
          <w:b/>
          <w:sz w:val="28"/>
        </w:rPr>
      </w:pPr>
      <w:r>
        <w:rPr>
          <w:b/>
          <w:sz w:val="28"/>
        </w:rPr>
        <w:t>Модуль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1:</w:t>
      </w:r>
    </w:p>
    <w:p w:rsidR="00952F4D" w:rsidRDefault="005E37A3">
      <w:pPr>
        <w:pStyle w:val="a3"/>
        <w:spacing w:line="360" w:lineRule="auto"/>
        <w:ind w:left="142" w:right="139" w:firstLine="708"/>
        <w:jc w:val="both"/>
      </w:pPr>
      <w:r>
        <w:t>Компания</w:t>
      </w:r>
      <w:r>
        <w:rPr>
          <w:spacing w:val="-18"/>
        </w:rPr>
        <w:t xml:space="preserve"> </w:t>
      </w:r>
      <w:r>
        <w:t>занимается</w:t>
      </w:r>
      <w:r>
        <w:rPr>
          <w:spacing w:val="-17"/>
        </w:rPr>
        <w:t xml:space="preserve"> </w:t>
      </w:r>
      <w:r>
        <w:t>производством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реализует</w:t>
      </w:r>
      <w:r>
        <w:rPr>
          <w:spacing w:val="-18"/>
        </w:rPr>
        <w:t xml:space="preserve"> </w:t>
      </w:r>
      <w:r>
        <w:t>свою</w:t>
      </w:r>
      <w:r>
        <w:rPr>
          <w:spacing w:val="-17"/>
        </w:rPr>
        <w:t xml:space="preserve"> </w:t>
      </w:r>
      <w:r>
        <w:t>продукцию</w:t>
      </w:r>
      <w:r>
        <w:rPr>
          <w:spacing w:val="-18"/>
        </w:rPr>
        <w:t xml:space="preserve"> </w:t>
      </w:r>
      <w:r>
        <w:t>через партнеров, которые доставляют продукцию компании до конечных потребителей.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эффективного</w:t>
      </w:r>
      <w:r>
        <w:rPr>
          <w:spacing w:val="-6"/>
        </w:rPr>
        <w:t xml:space="preserve"> </w:t>
      </w:r>
      <w:r>
        <w:t>взаимодействия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партнерами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контроля</w:t>
      </w:r>
      <w:r>
        <w:rPr>
          <w:spacing w:val="-9"/>
        </w:rPr>
        <w:t xml:space="preserve"> </w:t>
      </w:r>
      <w:r>
        <w:t>их работы требуется система, позволяющая обрабатывать всю информацию в цифровом формате.</w:t>
      </w:r>
    </w:p>
    <w:p w:rsidR="00952F4D" w:rsidRDefault="005E37A3">
      <w:pPr>
        <w:pStyle w:val="a3"/>
        <w:spacing w:line="360" w:lineRule="auto"/>
        <w:ind w:left="142" w:right="138" w:firstLine="707"/>
        <w:jc w:val="both"/>
      </w:pPr>
      <w:r>
        <w:t>Разработать подсисте</w:t>
      </w:r>
      <w:r>
        <w:t>му для работы с партнерами компании, обеспечивающую следующий функционал:</w:t>
      </w:r>
    </w:p>
    <w:p w:rsidR="00952F4D" w:rsidRDefault="005E37A3">
      <w:pPr>
        <w:pStyle w:val="a5"/>
        <w:numPr>
          <w:ilvl w:val="0"/>
          <w:numId w:val="3"/>
        </w:numPr>
        <w:tabs>
          <w:tab w:val="left" w:pos="1274"/>
        </w:tabs>
        <w:ind w:left="1274" w:hanging="424"/>
        <w:rPr>
          <w:sz w:val="28"/>
        </w:rPr>
      </w:pPr>
      <w:r>
        <w:rPr>
          <w:sz w:val="28"/>
        </w:rPr>
        <w:t>просмотр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партнеров;</w:t>
      </w:r>
    </w:p>
    <w:p w:rsidR="00952F4D" w:rsidRDefault="005E37A3">
      <w:pPr>
        <w:pStyle w:val="a5"/>
        <w:numPr>
          <w:ilvl w:val="0"/>
          <w:numId w:val="3"/>
        </w:numPr>
        <w:tabs>
          <w:tab w:val="left" w:pos="1275"/>
        </w:tabs>
        <w:spacing w:before="160"/>
        <w:ind w:hanging="424"/>
        <w:rPr>
          <w:sz w:val="28"/>
        </w:rPr>
      </w:pPr>
      <w:r>
        <w:rPr>
          <w:sz w:val="28"/>
        </w:rPr>
        <w:t>добавление/редактирование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партнере;</w:t>
      </w:r>
    </w:p>
    <w:p w:rsidR="00952F4D" w:rsidRDefault="005E37A3">
      <w:pPr>
        <w:pStyle w:val="a5"/>
        <w:numPr>
          <w:ilvl w:val="0"/>
          <w:numId w:val="3"/>
        </w:numPr>
        <w:tabs>
          <w:tab w:val="left" w:pos="1275"/>
        </w:tabs>
        <w:spacing w:before="161"/>
        <w:ind w:hanging="424"/>
        <w:rPr>
          <w:sz w:val="28"/>
        </w:rPr>
      </w:pPr>
      <w:r>
        <w:rPr>
          <w:sz w:val="28"/>
        </w:rPr>
        <w:t>просмотр</w:t>
      </w:r>
      <w:r>
        <w:rPr>
          <w:spacing w:val="-9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7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партнером.</w:t>
      </w:r>
    </w:p>
    <w:p w:rsidR="00952F4D" w:rsidRDefault="005E37A3">
      <w:pPr>
        <w:pStyle w:val="a3"/>
        <w:spacing w:before="280" w:line="360" w:lineRule="auto"/>
        <w:ind w:left="142" w:right="138" w:firstLine="707"/>
        <w:jc w:val="both"/>
      </w:pPr>
      <w:r>
        <w:t>На основе описания предметной области необходимо создать базу данных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выбранной</w:t>
      </w:r>
      <w:r>
        <w:rPr>
          <w:spacing w:val="80"/>
        </w:rPr>
        <w:t xml:space="preserve"> </w:t>
      </w:r>
      <w:r>
        <w:t>СУБД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разрабатываемой</w:t>
      </w:r>
      <w:r>
        <w:rPr>
          <w:spacing w:val="80"/>
        </w:rPr>
        <w:t xml:space="preserve"> </w:t>
      </w:r>
      <w:r>
        <w:t>системы.</w:t>
      </w:r>
      <w:r>
        <w:rPr>
          <w:spacing w:val="80"/>
        </w:rPr>
        <w:t xml:space="preserve"> </w:t>
      </w:r>
      <w:r>
        <w:t>Обязательна</w:t>
      </w:r>
      <w:r>
        <w:rPr>
          <w:spacing w:val="40"/>
        </w:rPr>
        <w:t xml:space="preserve"> </w:t>
      </w:r>
      <w:r>
        <w:t>3 нормальная форма</w:t>
      </w:r>
      <w:r>
        <w:rPr>
          <w:spacing w:val="-1"/>
        </w:rPr>
        <w:t xml:space="preserve"> </w:t>
      </w:r>
      <w:r>
        <w:t>с обеспечением ссылочной целостности. При разработке базы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обратить</w:t>
      </w:r>
      <w:r>
        <w:rPr>
          <w:spacing w:val="-13"/>
        </w:rPr>
        <w:t xml:space="preserve"> </w:t>
      </w:r>
      <w:r>
        <w:t>внимание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согласованную</w:t>
      </w:r>
      <w:r>
        <w:rPr>
          <w:spacing w:val="-13"/>
        </w:rPr>
        <w:t xml:space="preserve"> </w:t>
      </w:r>
      <w:r>
        <w:t>схему</w:t>
      </w:r>
      <w:r>
        <w:rPr>
          <w:spacing w:val="-16"/>
        </w:rPr>
        <w:t xml:space="preserve"> </w:t>
      </w:r>
      <w:r>
        <w:t>имен</w:t>
      </w:r>
      <w:r>
        <w:t>ования,</w:t>
      </w:r>
      <w:r>
        <w:rPr>
          <w:spacing w:val="-13"/>
        </w:rPr>
        <w:t xml:space="preserve"> </w:t>
      </w:r>
      <w:r>
        <w:t>создать необходимые первичные и внешние ключи.</w:t>
      </w:r>
    </w:p>
    <w:p w:rsidR="00952F4D" w:rsidRDefault="005E37A3">
      <w:pPr>
        <w:pStyle w:val="a3"/>
        <w:spacing w:before="2" w:line="360" w:lineRule="auto"/>
        <w:ind w:left="142" w:right="140" w:firstLine="707"/>
        <w:jc w:val="both"/>
      </w:pPr>
      <w:r>
        <w:t>На данном этапе нет необходимости воспроизводить все сущности предметной области, достаточно создать таблицы, поля с подходящими типами данных и связи, непосредственно относящиеся к разрабатываемой под</w:t>
      </w:r>
      <w:r>
        <w:t>системе и ее функционалу.</w:t>
      </w:r>
    </w:p>
    <w:p w:rsidR="00952F4D" w:rsidRDefault="005E37A3">
      <w:pPr>
        <w:pStyle w:val="a3"/>
        <w:spacing w:line="360" w:lineRule="auto"/>
        <w:ind w:left="142" w:right="138" w:firstLine="708"/>
        <w:jc w:val="both"/>
      </w:pPr>
      <w:r>
        <w:t>Получить</w:t>
      </w:r>
      <w:r>
        <w:rPr>
          <w:spacing w:val="-13"/>
        </w:rPr>
        <w:t xml:space="preserve"> </w:t>
      </w:r>
      <w:r>
        <w:t>ER-диаграмму</w:t>
      </w:r>
      <w:r>
        <w:rPr>
          <w:spacing w:val="-15"/>
        </w:rPr>
        <w:t xml:space="preserve"> </w:t>
      </w:r>
      <w:r>
        <w:t>средствами</w:t>
      </w:r>
      <w:r>
        <w:rPr>
          <w:spacing w:val="-14"/>
        </w:rPr>
        <w:t xml:space="preserve"> </w:t>
      </w:r>
      <w:r>
        <w:t>СУБД:</w:t>
      </w:r>
      <w:r>
        <w:rPr>
          <w:spacing w:val="-13"/>
        </w:rPr>
        <w:t xml:space="preserve"> </w:t>
      </w:r>
      <w:r>
        <w:t>ER-диаграмма</w:t>
      </w:r>
      <w:r>
        <w:rPr>
          <w:spacing w:val="-14"/>
        </w:rPr>
        <w:t xml:space="preserve"> </w:t>
      </w:r>
      <w:r>
        <w:t>должна</w:t>
      </w:r>
      <w:r>
        <w:rPr>
          <w:spacing w:val="-14"/>
        </w:rPr>
        <w:t xml:space="preserve"> </w:t>
      </w:r>
      <w:r>
        <w:t>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:rsidR="00952F4D" w:rsidRDefault="005E37A3">
      <w:pPr>
        <w:pStyle w:val="a3"/>
        <w:spacing w:before="79" w:line="360" w:lineRule="auto"/>
        <w:ind w:left="142" w:right="139" w:firstLine="707"/>
        <w:jc w:val="both"/>
      </w:pPr>
      <w:r>
        <w:t xml:space="preserve">Заказчик системы предоставил файлы с данными (с пометкой </w:t>
      </w:r>
      <w:proofErr w:type="spellStart"/>
      <w:r>
        <w:t>import</w:t>
      </w:r>
      <w:proofErr w:type="spellEnd"/>
      <w:r>
        <w:t xml:space="preserve"> в ресурсах) для переноса в новую систему. Необходимо подготовить данные файлов для импорта и загрузить в разработанную базу данных.</w:t>
      </w:r>
    </w:p>
    <w:p w:rsidR="00952F4D" w:rsidRDefault="005E37A3" w:rsidP="00D04D4E">
      <w:pPr>
        <w:pStyle w:val="a3"/>
        <w:spacing w:line="360" w:lineRule="auto"/>
        <w:ind w:left="850" w:right="2152" w:hanging="1"/>
        <w:jc w:val="both"/>
      </w:pPr>
      <w:r>
        <w:t>Сохранить</w:t>
      </w:r>
      <w:r>
        <w:rPr>
          <w:spacing w:val="-7"/>
        </w:rPr>
        <w:t xml:space="preserve"> </w:t>
      </w:r>
      <w:r>
        <w:t>полученные</w:t>
      </w:r>
      <w:r>
        <w:rPr>
          <w:spacing w:val="-8"/>
        </w:rPr>
        <w:t xml:space="preserve"> </w:t>
      </w:r>
      <w:r>
        <w:t>результаты:</w:t>
      </w:r>
      <w:r>
        <w:rPr>
          <w:spacing w:val="-5"/>
        </w:rPr>
        <w:t xml:space="preserve"> </w:t>
      </w:r>
      <w:r>
        <w:t>создать</w:t>
      </w:r>
      <w:r>
        <w:rPr>
          <w:spacing w:val="-7"/>
        </w:rPr>
        <w:t xml:space="preserve"> </w:t>
      </w:r>
      <w:proofErr w:type="spellStart"/>
      <w:r>
        <w:t>скрипт</w:t>
      </w:r>
      <w:proofErr w:type="spellEnd"/>
      <w:r>
        <w:rPr>
          <w:spacing w:val="-6"/>
        </w:rPr>
        <w:t xml:space="preserve"> </w:t>
      </w:r>
      <w:r>
        <w:t xml:space="preserve">БД. </w:t>
      </w:r>
    </w:p>
    <w:p w:rsidR="00952F4D" w:rsidRDefault="00952F4D">
      <w:pPr>
        <w:pStyle w:val="a3"/>
      </w:pPr>
    </w:p>
    <w:p w:rsidR="00952F4D" w:rsidRDefault="00952F4D">
      <w:pPr>
        <w:pStyle w:val="a3"/>
        <w:spacing w:before="159"/>
      </w:pPr>
    </w:p>
    <w:p w:rsidR="00D04D4E" w:rsidRDefault="00D04D4E">
      <w:pPr>
        <w:rPr>
          <w:b/>
          <w:bCs/>
          <w:sz w:val="28"/>
          <w:szCs w:val="28"/>
        </w:rPr>
      </w:pPr>
      <w:r>
        <w:br w:type="page"/>
      </w:r>
    </w:p>
    <w:p w:rsidR="00952F4D" w:rsidRDefault="005E37A3">
      <w:pPr>
        <w:pStyle w:val="Heading1"/>
        <w:spacing w:before="1"/>
        <w:ind w:left="3" w:right="3"/>
      </w:pPr>
      <w:r>
        <w:lastRenderedPageBreak/>
        <w:t>Модуль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952F4D" w:rsidRDefault="005E37A3">
      <w:pPr>
        <w:pStyle w:val="a3"/>
        <w:tabs>
          <w:tab w:val="left" w:pos="2859"/>
          <w:tab w:val="left" w:pos="4210"/>
          <w:tab w:val="left" w:pos="5898"/>
          <w:tab w:val="left" w:pos="6553"/>
          <w:tab w:val="left" w:pos="7657"/>
          <w:tab w:val="left" w:pos="8024"/>
        </w:tabs>
        <w:spacing w:line="362" w:lineRule="auto"/>
        <w:ind w:left="143" w:right="138" w:firstLine="707"/>
        <w:jc w:val="right"/>
      </w:pPr>
      <w:r>
        <w:rPr>
          <w:spacing w:val="-2"/>
        </w:rPr>
        <w:t>Сформировать</w:t>
      </w:r>
      <w:r>
        <w:tab/>
      </w:r>
      <w:r>
        <w:rPr>
          <w:spacing w:val="-2"/>
        </w:rPr>
        <w:t>алгоритм</w:t>
      </w:r>
      <w:r>
        <w:tab/>
      </w:r>
      <w:r>
        <w:rPr>
          <w:spacing w:val="-2"/>
        </w:rPr>
        <w:t>подсистемы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работы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 xml:space="preserve">партнерами. </w:t>
      </w:r>
      <w:r>
        <w:t>Разработать</w:t>
      </w:r>
      <w:r>
        <w:rPr>
          <w:spacing w:val="-12"/>
        </w:rPr>
        <w:t xml:space="preserve"> </w:t>
      </w:r>
      <w:r>
        <w:t>алгоритм</w:t>
      </w:r>
      <w:r>
        <w:rPr>
          <w:spacing w:val="-8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расчета</w:t>
      </w:r>
      <w:r>
        <w:rPr>
          <w:spacing w:val="-11"/>
        </w:rPr>
        <w:t xml:space="preserve"> </w:t>
      </w:r>
      <w:r>
        <w:t>индивидуальной</w:t>
      </w:r>
      <w:r>
        <w:rPr>
          <w:spacing w:val="-7"/>
        </w:rPr>
        <w:t xml:space="preserve"> </w:t>
      </w:r>
      <w:r>
        <w:t>скидки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rPr>
          <w:spacing w:val="-2"/>
        </w:rPr>
        <w:t>партнера.</w:t>
      </w:r>
    </w:p>
    <w:p w:rsidR="00952F4D" w:rsidRDefault="005E37A3">
      <w:pPr>
        <w:pStyle w:val="a3"/>
        <w:spacing w:line="360" w:lineRule="auto"/>
        <w:ind w:left="143" w:right="140" w:firstLine="707"/>
        <w:jc w:val="both"/>
      </w:pPr>
      <w:r>
        <w:t>Алгоритмы</w:t>
      </w:r>
      <w:r>
        <w:rPr>
          <w:spacing w:val="-11"/>
        </w:rPr>
        <w:t xml:space="preserve"> </w:t>
      </w:r>
      <w:r>
        <w:t>реализовать</w:t>
      </w:r>
      <w:r>
        <w:rPr>
          <w:spacing w:val="-13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кода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продукта</w:t>
      </w:r>
      <w:r>
        <w:rPr>
          <w:spacing w:val="-12"/>
        </w:rPr>
        <w:t xml:space="preserve"> </w:t>
      </w:r>
      <w:r>
        <w:t xml:space="preserve">средствами любой среды разработки и языка программирования из </w:t>
      </w:r>
      <w:proofErr w:type="gramStart"/>
      <w:r>
        <w:t>доступных</w:t>
      </w:r>
      <w:proofErr w:type="gramEnd"/>
      <w:r>
        <w:t>.</w:t>
      </w:r>
    </w:p>
    <w:p w:rsidR="00952F4D" w:rsidRDefault="005E37A3">
      <w:pPr>
        <w:pStyle w:val="a3"/>
        <w:spacing w:line="360" w:lineRule="auto"/>
        <w:ind w:left="142" w:right="138" w:firstLine="708"/>
        <w:jc w:val="both"/>
      </w:pPr>
      <w:r>
        <w:t>Компоненты системы должны иметь единый согласованный внешний вид, соответствующий руководству по стилю, представленному в Приложении 2. Заголовок окна (страницы) должен соответствовать назначению. Следует установить иконку приложения, если это реализуемо в</w:t>
      </w:r>
      <w:r>
        <w:t xml:space="preserve"> рамках платформы, и логотип компании на главной форме, из ресурсов.</w:t>
      </w:r>
    </w:p>
    <w:p w:rsidR="00952F4D" w:rsidRDefault="005E37A3">
      <w:pPr>
        <w:pStyle w:val="a3"/>
        <w:spacing w:line="360" w:lineRule="auto"/>
        <w:ind w:left="142" w:right="140" w:firstLine="708"/>
        <w:jc w:val="both"/>
      </w:pPr>
      <w:r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>
        <w:t>CamelCase</w:t>
      </w:r>
      <w:proofErr w:type="spellEnd"/>
      <w:r>
        <w:t xml:space="preserve"> (для C# и </w:t>
      </w:r>
      <w:proofErr w:type="spellStart"/>
      <w:r>
        <w:t>Java</w:t>
      </w:r>
      <w:proofErr w:type="spellEnd"/>
      <w:r>
        <w:t>),</w:t>
      </w:r>
      <w:r>
        <w:rPr>
          <w:spacing w:val="80"/>
        </w:rPr>
        <w:t xml:space="preserve"> </w:t>
      </w:r>
      <w:proofErr w:type="spellStart"/>
      <w:r>
        <w:t>snake_case</w:t>
      </w:r>
      <w:proofErr w:type="spellEnd"/>
      <w:r>
        <w:rPr>
          <w:spacing w:val="80"/>
        </w:rPr>
        <w:t xml:space="preserve"> </w:t>
      </w:r>
      <w:r>
        <w:t>(для</w:t>
      </w:r>
      <w:r>
        <w:rPr>
          <w:spacing w:val="80"/>
        </w:rPr>
        <w:t xml:space="preserve"> </w:t>
      </w:r>
      <w:proofErr w:type="spellStart"/>
      <w:r>
        <w:t>Python</w:t>
      </w:r>
      <w:proofErr w:type="spellEnd"/>
      <w:r>
        <w:t>)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hyperlink r:id="rId7" w:anchor="browse%3A13%3A-1%3A31">
        <w:r>
          <w:t>https://its.1c.ru/db/v8std#browse:13:-1:31</w:t>
        </w:r>
      </w:hyperlink>
      <w:r>
        <w:t xml:space="preserve"> (для 1C). Допустимо использование не более одной команды в строке.</w:t>
      </w:r>
    </w:p>
    <w:p w:rsidR="00952F4D" w:rsidRDefault="005E37A3">
      <w:pPr>
        <w:pStyle w:val="a3"/>
        <w:spacing w:line="360" w:lineRule="auto"/>
        <w:ind w:left="141" w:right="140" w:firstLine="708"/>
        <w:jc w:val="both"/>
      </w:pPr>
      <w:r>
        <w:t>Разработать программный модуль для учета партнеров. Необходимо реализовать вывод списка партнеро</w:t>
      </w:r>
      <w:r>
        <w:t>в, информация о которых хранятся в базе данных, согласно предоставленному макету:</w:t>
      </w:r>
    </w:p>
    <w:p w:rsidR="00952F4D" w:rsidRDefault="00952F4D">
      <w:pPr>
        <w:pStyle w:val="a3"/>
        <w:spacing w:before="7"/>
        <w:rPr>
          <w:sz w:val="8"/>
        </w:rPr>
      </w:pPr>
    </w:p>
    <w:p w:rsidR="00952F4D" w:rsidRDefault="005E37A3">
      <w:pPr>
        <w:pStyle w:val="a3"/>
        <w:ind w:left="1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59367" cy="336956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6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D" w:rsidRDefault="005E37A3">
      <w:pPr>
        <w:pStyle w:val="a3"/>
        <w:spacing w:before="276" w:line="360" w:lineRule="auto"/>
        <w:ind w:left="141" w:right="139" w:firstLine="708"/>
        <w:jc w:val="both"/>
      </w:pPr>
      <w:r>
        <w:t>Величина скидки для партнера рассчитывается на основании продажи продукции за весь период работы. Скидка зависит от общего количества реализованной партн</w:t>
      </w:r>
      <w:r>
        <w:t xml:space="preserve">ером продукции и составляет: до 10000 – 0%, от 10000 – </w:t>
      </w:r>
      <w:r>
        <w:lastRenderedPageBreak/>
        <w:t>до 50000 – 5%, от 50000 – до 300000 – 10%, более 300000 – 15%.</w:t>
      </w:r>
    </w:p>
    <w:p w:rsidR="00952F4D" w:rsidRDefault="005E37A3">
      <w:pPr>
        <w:pStyle w:val="a3"/>
        <w:spacing w:before="120" w:line="360" w:lineRule="auto"/>
        <w:ind w:left="141" w:right="140" w:firstLine="707"/>
        <w:jc w:val="both"/>
      </w:pPr>
      <w:r>
        <w:t xml:space="preserve">Созданную базу данных подключить к приложению работы с партнерами, реализующему необходимый функционал. Список партнеров на главной форме </w:t>
      </w:r>
      <w:r>
        <w:t>должен отображать информацию из базы данных.</w:t>
      </w:r>
    </w:p>
    <w:p w:rsidR="00952F4D" w:rsidRDefault="005E37A3">
      <w:pPr>
        <w:pStyle w:val="a3"/>
        <w:spacing w:before="1" w:line="360" w:lineRule="auto"/>
        <w:ind w:left="141" w:right="142" w:firstLine="707"/>
        <w:jc w:val="both"/>
      </w:pPr>
      <w: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:rsidR="00D04D4E" w:rsidRDefault="00D04D4E">
      <w:pPr>
        <w:rPr>
          <w:b/>
          <w:bCs/>
          <w:sz w:val="28"/>
          <w:szCs w:val="28"/>
        </w:rPr>
      </w:pPr>
    </w:p>
    <w:p w:rsidR="00952F4D" w:rsidRDefault="005E37A3">
      <w:pPr>
        <w:pStyle w:val="Heading1"/>
        <w:ind w:right="3"/>
      </w:pPr>
      <w:r>
        <w:t>Модуль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952F4D" w:rsidRDefault="005E37A3">
      <w:pPr>
        <w:pStyle w:val="a3"/>
        <w:tabs>
          <w:tab w:val="left" w:pos="1820"/>
          <w:tab w:val="left" w:pos="2094"/>
          <w:tab w:val="left" w:pos="4237"/>
          <w:tab w:val="left" w:pos="4815"/>
          <w:tab w:val="left" w:pos="5684"/>
          <w:tab w:val="left" w:pos="6226"/>
          <w:tab w:val="left" w:pos="7407"/>
          <w:tab w:val="left" w:pos="7453"/>
          <w:tab w:val="left" w:pos="8228"/>
        </w:tabs>
        <w:spacing w:before="161" w:line="360" w:lineRule="auto"/>
        <w:ind w:left="142" w:right="138" w:firstLine="707"/>
        <w:jc w:val="right"/>
      </w:pPr>
      <w:r>
        <w:t>Разработать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модуля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партнерами. </w:t>
      </w:r>
      <w:r>
        <w:rPr>
          <w:spacing w:val="-2"/>
        </w:rPr>
        <w:t>Реализовать</w:t>
      </w:r>
      <w:r>
        <w:tab/>
      </w:r>
      <w:r>
        <w:tab/>
      </w:r>
      <w:r>
        <w:rPr>
          <w:spacing w:val="-2"/>
        </w:rPr>
        <w:t>последовательный</w:t>
      </w:r>
      <w:r>
        <w:tab/>
      </w:r>
      <w:r>
        <w:rPr>
          <w:spacing w:val="-2"/>
        </w:rPr>
        <w:t>пользовательский</w:t>
      </w:r>
      <w:r>
        <w:tab/>
      </w:r>
      <w:r>
        <w:tab/>
      </w:r>
      <w:r>
        <w:rPr>
          <w:spacing w:val="-2"/>
        </w:rPr>
        <w:t xml:space="preserve">интерфейс, </w:t>
      </w:r>
      <w:r>
        <w:t>позволяющий перемещаться между существующими окнами (страницами) в приложении</w:t>
      </w:r>
      <w:r>
        <w:rPr>
          <w:spacing w:val="35"/>
        </w:rPr>
        <w:t xml:space="preserve"> </w:t>
      </w:r>
      <w:r>
        <w:t>(в том числе</w:t>
      </w:r>
      <w:r>
        <w:rPr>
          <w:spacing w:val="35"/>
        </w:rPr>
        <w:t xml:space="preserve"> </w:t>
      </w:r>
      <w:r>
        <w:t>обратно, например, с</w:t>
      </w:r>
      <w:r>
        <w:rPr>
          <w:spacing w:val="35"/>
        </w:rPr>
        <w:t xml:space="preserve"> </w:t>
      </w:r>
      <w:r>
        <w:t>помощью кнопки</w:t>
      </w:r>
      <w:r>
        <w:rPr>
          <w:spacing w:val="35"/>
        </w:rPr>
        <w:t xml:space="preserve"> </w:t>
      </w:r>
      <w:r>
        <w:t xml:space="preserve">«Назад»). </w:t>
      </w:r>
      <w:r>
        <w:rPr>
          <w:spacing w:val="-2"/>
        </w:rPr>
        <w:t>Обесп</w:t>
      </w:r>
      <w:r>
        <w:rPr>
          <w:spacing w:val="-2"/>
        </w:rPr>
        <w:t>ечить</w:t>
      </w:r>
      <w:r>
        <w:tab/>
      </w:r>
      <w:r>
        <w:rPr>
          <w:spacing w:val="-2"/>
        </w:rPr>
        <w:t>соответствующий</w:t>
      </w:r>
      <w:r>
        <w:tab/>
      </w:r>
      <w:r>
        <w:rPr>
          <w:spacing w:val="-2"/>
        </w:rPr>
        <w:t>заголовок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каждом</w:t>
      </w:r>
      <w:r>
        <w:tab/>
      </w:r>
      <w:r>
        <w:rPr>
          <w:spacing w:val="-4"/>
        </w:rPr>
        <w:t>окне</w:t>
      </w:r>
      <w:r>
        <w:tab/>
      </w:r>
      <w:r>
        <w:rPr>
          <w:spacing w:val="-2"/>
        </w:rPr>
        <w:t>(странице)</w:t>
      </w:r>
    </w:p>
    <w:p w:rsidR="00952F4D" w:rsidRDefault="005E37A3">
      <w:pPr>
        <w:pStyle w:val="a3"/>
        <w:spacing w:line="321" w:lineRule="exact"/>
        <w:ind w:left="142"/>
      </w:pPr>
      <w:r>
        <w:rPr>
          <w:spacing w:val="-2"/>
        </w:rPr>
        <w:t>приложения.</w:t>
      </w:r>
    </w:p>
    <w:p w:rsidR="00952F4D" w:rsidRDefault="005E37A3">
      <w:pPr>
        <w:pStyle w:val="a3"/>
        <w:spacing w:before="160" w:line="360" w:lineRule="auto"/>
        <w:ind w:left="142" w:right="139" w:firstLine="708"/>
        <w:jc w:val="both"/>
      </w:pPr>
      <w: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</w:t>
      </w:r>
      <w:r>
        <w:t>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</w:t>
      </w:r>
      <w:r>
        <w:t>акже можно использовать визуальные подсказки для пользователя при вводе данных.</w:t>
      </w:r>
    </w:p>
    <w:p w:rsidR="00952F4D" w:rsidRDefault="005E37A3">
      <w:pPr>
        <w:pStyle w:val="a3"/>
        <w:spacing w:line="360" w:lineRule="auto"/>
        <w:ind w:left="142" w:right="138" w:firstLine="707"/>
        <w:jc w:val="both"/>
      </w:pPr>
      <w: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пояснения.</w:t>
      </w:r>
    </w:p>
    <w:p w:rsidR="00952F4D" w:rsidRDefault="005E37A3">
      <w:pPr>
        <w:pStyle w:val="a3"/>
        <w:spacing w:line="360" w:lineRule="auto"/>
        <w:ind w:left="142" w:right="138" w:firstLine="707"/>
        <w:jc w:val="both"/>
      </w:pPr>
      <w:r>
        <w:t>Реализовать функции добавления/редактирования данных партнера в новом окне (странице) – форме для добавления/редактирования партнера. Переходы на эту форму должны быть реализованы из главной формы списка партнеров: для редактирования – при нажатии на конкр</w:t>
      </w:r>
      <w:r>
        <w:t>етный элемент, для добавления – при нажатии кнопки.</w:t>
      </w:r>
    </w:p>
    <w:p w:rsidR="00952F4D" w:rsidRDefault="005E37A3">
      <w:pPr>
        <w:pStyle w:val="a3"/>
        <w:spacing w:before="79" w:line="360" w:lineRule="auto"/>
        <w:ind w:left="142" w:right="138" w:firstLine="707"/>
        <w:jc w:val="both"/>
      </w:pPr>
      <w:r>
        <w:lastRenderedPageBreak/>
        <w:t xml:space="preserve">На форме для добавления/редактирования партнера должны быть предусмотрены следующие поля: наименование, тип партнера (выпадающий список), рейтинг, адрес, ФИО директора, телефон и </w:t>
      </w:r>
      <w:proofErr w:type="spellStart"/>
      <w:r>
        <w:t>email</w:t>
      </w:r>
      <w:proofErr w:type="spellEnd"/>
      <w:r>
        <w:t xml:space="preserve"> к</w:t>
      </w:r>
      <w:r>
        <w:t>омпании.</w:t>
      </w:r>
    </w:p>
    <w:p w:rsidR="00952F4D" w:rsidRDefault="005E37A3">
      <w:pPr>
        <w:pStyle w:val="a3"/>
        <w:ind w:left="850"/>
        <w:jc w:val="both"/>
      </w:pPr>
      <w:r>
        <w:t>Рейтинг</w:t>
      </w:r>
      <w:r>
        <w:rPr>
          <w:spacing w:val="-10"/>
        </w:rPr>
        <w:t xml:space="preserve"> </w:t>
      </w:r>
      <w:r>
        <w:t>партнера</w:t>
      </w:r>
      <w:r>
        <w:rPr>
          <w:spacing w:val="-8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целыми</w:t>
      </w:r>
      <w:r>
        <w:rPr>
          <w:spacing w:val="-7"/>
        </w:rPr>
        <w:t xml:space="preserve"> </w:t>
      </w:r>
      <w:r>
        <w:t>неотрицательным</w:t>
      </w:r>
      <w:r>
        <w:rPr>
          <w:spacing w:val="-7"/>
        </w:rPr>
        <w:t xml:space="preserve"> </w:t>
      </w:r>
      <w:r>
        <w:rPr>
          <w:spacing w:val="-2"/>
        </w:rPr>
        <w:t>числом.</w:t>
      </w:r>
    </w:p>
    <w:p w:rsidR="00952F4D" w:rsidRDefault="005E37A3">
      <w:pPr>
        <w:pStyle w:val="a3"/>
        <w:spacing w:before="161" w:line="360" w:lineRule="auto"/>
        <w:ind w:left="142" w:right="139" w:firstLine="707"/>
        <w:jc w:val="both"/>
      </w:pPr>
      <w:r>
        <w:t>При</w:t>
      </w:r>
      <w:r>
        <w:rPr>
          <w:spacing w:val="-3"/>
        </w:rPr>
        <w:t xml:space="preserve"> </w:t>
      </w:r>
      <w:r>
        <w:t>открытии</w:t>
      </w:r>
      <w:r>
        <w:rPr>
          <w:spacing w:val="-3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выбранного</w:t>
      </w:r>
      <w:r>
        <w:rPr>
          <w:spacing w:val="-3"/>
        </w:rPr>
        <w:t xml:space="preserve"> </w:t>
      </w:r>
      <w:r>
        <w:t>объекта должны</w:t>
      </w:r>
      <w:r>
        <w:rPr>
          <w:spacing w:val="-7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подгружены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соответствующие</w:t>
      </w:r>
      <w:r>
        <w:rPr>
          <w:spacing w:val="-8"/>
        </w:rPr>
        <w:t xml:space="preserve"> </w:t>
      </w:r>
      <w:r>
        <w:t>поля</w:t>
      </w:r>
      <w:r>
        <w:rPr>
          <w:spacing w:val="-10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базы</w:t>
      </w:r>
      <w:r>
        <w:rPr>
          <w:spacing w:val="-9"/>
        </w:rPr>
        <w:t xml:space="preserve"> </w:t>
      </w:r>
      <w:r>
        <w:t>данных,</w:t>
      </w:r>
      <w:r>
        <w:rPr>
          <w:spacing w:val="-8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таблица заполнена актуальными значениями.</w:t>
      </w:r>
    </w:p>
    <w:p w:rsidR="00952F4D" w:rsidRDefault="005E37A3">
      <w:pPr>
        <w:pStyle w:val="a3"/>
        <w:spacing w:line="360" w:lineRule="auto"/>
        <w:ind w:left="142" w:right="139" w:firstLine="707"/>
        <w:jc w:val="both"/>
      </w:pPr>
      <w:r>
        <w:t>После добавлени</w:t>
      </w:r>
      <w:r>
        <w:t>я/редактирования партнера данные в окне списка партнеров должны быть обновлены.</w:t>
      </w:r>
    </w:p>
    <w:p w:rsidR="00952F4D" w:rsidRDefault="005E37A3">
      <w:pPr>
        <w:pStyle w:val="Heading1"/>
        <w:spacing w:before="0"/>
        <w:ind w:right="3"/>
      </w:pPr>
      <w:r>
        <w:t>Модуль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:rsidR="00952F4D" w:rsidRDefault="005E37A3">
      <w:pPr>
        <w:pStyle w:val="a3"/>
        <w:spacing w:before="160" w:line="360" w:lineRule="auto"/>
        <w:ind w:left="142" w:right="138" w:firstLine="708"/>
        <w:jc w:val="both"/>
      </w:pPr>
      <w:r>
        <w:t>Добавить функционал в систему для работы с партнерами компании согласно требованиям заказчика. Необходимо осуществить вывод истории реализации продукции партнером с указанием наименования проду</w:t>
      </w:r>
      <w:r>
        <w:t>кции, количества и даты продажи.</w:t>
      </w:r>
    </w:p>
    <w:p w:rsidR="00952F4D" w:rsidRDefault="005E37A3">
      <w:pPr>
        <w:pStyle w:val="a3"/>
        <w:spacing w:line="360" w:lineRule="auto"/>
        <w:ind w:left="144" w:right="137" w:firstLine="707"/>
        <w:jc w:val="both"/>
      </w:pPr>
      <w:r>
        <w:t xml:space="preserve">Выполнить интеграцию </w:t>
      </w:r>
      <w:proofErr w:type="gramStart"/>
      <w:r>
        <w:t>модуля вывода истории реализации продукции</w:t>
      </w:r>
      <w:proofErr w:type="gramEnd"/>
      <w:r>
        <w:t xml:space="preserve"> партнером:</w:t>
      </w:r>
      <w:r>
        <w:rPr>
          <w:spacing w:val="-3"/>
        </w:rPr>
        <w:t xml:space="preserve"> </w:t>
      </w:r>
      <w:r>
        <w:t>обеспечить</w:t>
      </w:r>
      <w:r>
        <w:rPr>
          <w:spacing w:val="-5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стилю</w:t>
      </w:r>
      <w:r>
        <w:rPr>
          <w:spacing w:val="-5"/>
        </w:rPr>
        <w:t xml:space="preserve"> </w:t>
      </w:r>
      <w:r>
        <w:t>приложения,</w:t>
      </w:r>
      <w:r>
        <w:rPr>
          <w:spacing w:val="-4"/>
        </w:rPr>
        <w:t xml:space="preserve"> </w:t>
      </w:r>
      <w:r>
        <w:t>единый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системы согласованный</w:t>
      </w:r>
      <w:r>
        <w:rPr>
          <w:spacing w:val="-5"/>
        </w:rPr>
        <w:t xml:space="preserve"> </w:t>
      </w:r>
      <w:r>
        <w:t>внешний</w:t>
      </w:r>
      <w:r>
        <w:rPr>
          <w:spacing w:val="-5"/>
        </w:rPr>
        <w:t xml:space="preserve"> </w:t>
      </w:r>
      <w:r>
        <w:t>вид.</w:t>
      </w:r>
      <w:r>
        <w:rPr>
          <w:spacing w:val="-7"/>
        </w:rPr>
        <w:t xml:space="preserve"> </w:t>
      </w:r>
      <w:r>
        <w:t>Реализовать</w:t>
      </w:r>
      <w:r>
        <w:rPr>
          <w:spacing w:val="-7"/>
        </w:rPr>
        <w:t xml:space="preserve"> </w:t>
      </w:r>
      <w:r>
        <w:t>переход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данное</w:t>
      </w:r>
      <w:r>
        <w:rPr>
          <w:spacing w:val="-6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(страницу), получить исто</w:t>
      </w:r>
      <w:r>
        <w:t>рию реализации продукции для конкретного партнера.</w:t>
      </w:r>
    </w:p>
    <w:p w:rsidR="00D04D4E" w:rsidRDefault="005E37A3" w:rsidP="00D04D4E">
      <w:pPr>
        <w:pStyle w:val="a3"/>
        <w:spacing w:before="121" w:line="360" w:lineRule="auto"/>
        <w:ind w:left="144" w:right="137" w:firstLine="707"/>
        <w:jc w:val="both"/>
      </w:pPr>
      <w:r>
        <w:t>С целью обеспечить одинаковый расчет количества материала, требуемого для производства продукции, необходимо разработать</w:t>
      </w:r>
      <w:r w:rsidR="00D04D4E">
        <w:t xml:space="preserve"> библиотеку классов со следующим</w:t>
      </w:r>
      <w:r>
        <w:t xml:space="preserve"> метод</w:t>
      </w:r>
      <w:r w:rsidR="00D04D4E">
        <w:t>ом</w:t>
      </w:r>
      <w:r>
        <w:t>.</w:t>
      </w:r>
    </w:p>
    <w:p w:rsidR="00952F4D" w:rsidRDefault="005E37A3" w:rsidP="00D04D4E">
      <w:pPr>
        <w:pStyle w:val="a3"/>
        <w:spacing w:before="121" w:line="360" w:lineRule="auto"/>
        <w:ind w:left="144" w:right="137" w:firstLine="707"/>
        <w:jc w:val="both"/>
      </w:pPr>
      <w:r>
        <w:t>Метод должен принимать идентификатор типа продукции, иденти</w:t>
      </w:r>
      <w:r>
        <w:t>фикатор типа материала, количество получаемой продукции – целые числа,</w:t>
      </w:r>
      <w:r>
        <w:rPr>
          <w:spacing w:val="-18"/>
        </w:rPr>
        <w:t xml:space="preserve"> </w:t>
      </w:r>
      <w:r>
        <w:t>параметры</w:t>
      </w:r>
      <w:r>
        <w:rPr>
          <w:spacing w:val="-17"/>
        </w:rPr>
        <w:t xml:space="preserve"> </w:t>
      </w:r>
      <w:r>
        <w:t>продукции</w:t>
      </w:r>
      <w:r>
        <w:rPr>
          <w:spacing w:val="-18"/>
        </w:rPr>
        <w:t xml:space="preserve"> </w:t>
      </w:r>
      <w:r>
        <w:t>(два</w:t>
      </w:r>
      <w:r>
        <w:rPr>
          <w:spacing w:val="-17"/>
        </w:rPr>
        <w:t xml:space="preserve"> </w:t>
      </w:r>
      <w:r>
        <w:t>параметра)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вещественные,</w:t>
      </w:r>
      <w:r>
        <w:rPr>
          <w:spacing w:val="-18"/>
        </w:rPr>
        <w:t xml:space="preserve"> </w:t>
      </w:r>
      <w:r>
        <w:t xml:space="preserve">положительные числа, а возвращать целое число – количество необходимого материала с учетом возможного </w:t>
      </w:r>
      <w:proofErr w:type="gramStart"/>
      <w:r>
        <w:t>брака материала</w:t>
      </w:r>
      <w:proofErr w:type="gramEnd"/>
      <w:r>
        <w:t>.</w:t>
      </w:r>
    </w:p>
    <w:p w:rsidR="00952F4D" w:rsidRDefault="005E37A3">
      <w:pPr>
        <w:pStyle w:val="a3"/>
        <w:spacing w:before="1" w:line="360" w:lineRule="auto"/>
        <w:ind w:left="142" w:right="136" w:firstLine="707"/>
        <w:jc w:val="both"/>
      </w:pPr>
      <w:r>
        <w:t>Метод</w:t>
      </w:r>
      <w:r>
        <w:rPr>
          <w:spacing w:val="-18"/>
        </w:rPr>
        <w:t xml:space="preserve"> </w:t>
      </w:r>
      <w:r>
        <w:t>должен</w:t>
      </w:r>
      <w:r>
        <w:rPr>
          <w:spacing w:val="-17"/>
        </w:rPr>
        <w:t xml:space="preserve"> </w:t>
      </w:r>
      <w:r>
        <w:t>рассчитывать</w:t>
      </w:r>
      <w:r>
        <w:rPr>
          <w:spacing w:val="-18"/>
        </w:rPr>
        <w:t xml:space="preserve"> </w:t>
      </w:r>
      <w:r>
        <w:t>целое</w:t>
      </w:r>
      <w:r>
        <w:rPr>
          <w:spacing w:val="-17"/>
        </w:rPr>
        <w:t xml:space="preserve"> </w:t>
      </w:r>
      <w:r>
        <w:t>количество</w:t>
      </w:r>
      <w:r>
        <w:rPr>
          <w:spacing w:val="-18"/>
        </w:rPr>
        <w:t xml:space="preserve"> </w:t>
      </w:r>
      <w:r>
        <w:t>материала,</w:t>
      </w:r>
      <w:r>
        <w:rPr>
          <w:spacing w:val="-17"/>
        </w:rPr>
        <w:t xml:space="preserve"> </w:t>
      </w:r>
      <w:r>
        <w:t xml:space="preserve">необходимого для производства указанного количества продукции, учитывая возможный </w:t>
      </w:r>
      <w:proofErr w:type="gramStart"/>
      <w:r>
        <w:t>брак материала</w:t>
      </w:r>
      <w:proofErr w:type="gramEnd"/>
      <w:r>
        <w:t>. Количество необходимого материала на одну единицу продукции рассчитывается как произведение параметров продукции, умн</w:t>
      </w:r>
      <w:r>
        <w:t xml:space="preserve">оженное на коэффициент типа продукции. Кроме того, нужно учитывать </w:t>
      </w:r>
      <w:r>
        <w:lastRenderedPageBreak/>
        <w:t xml:space="preserve">процент </w:t>
      </w:r>
      <w:proofErr w:type="gramStart"/>
      <w:r>
        <w:t>брака материала</w:t>
      </w:r>
      <w:proofErr w:type="gramEnd"/>
      <w:r>
        <w:t xml:space="preserve"> в зависимости от его типа: с учетом возможного брака материала</w:t>
      </w:r>
      <w:r>
        <w:rPr>
          <w:spacing w:val="-2"/>
        </w:rPr>
        <w:t xml:space="preserve"> </w:t>
      </w:r>
      <w:r>
        <w:t>необходимое</w:t>
      </w:r>
      <w:r>
        <w:rPr>
          <w:spacing w:val="-2"/>
        </w:rPr>
        <w:t xml:space="preserve"> </w:t>
      </w:r>
      <w:r>
        <w:t>количество материала</w:t>
      </w:r>
      <w:r>
        <w:rPr>
          <w:spacing w:val="-2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увеличено. Коэффициент типа продукции и процент брака – вещественные числа.</w:t>
      </w:r>
    </w:p>
    <w:p w:rsidR="00952F4D" w:rsidRDefault="005E37A3">
      <w:pPr>
        <w:pStyle w:val="a3"/>
        <w:spacing w:line="360" w:lineRule="auto"/>
        <w:ind w:left="142" w:right="139" w:firstLine="707"/>
        <w:jc w:val="both"/>
      </w:pPr>
      <w:r>
        <w:t>Если в качестве параметров метода будут указаны несуществующие типы продукции, материалов или другие неподходящие данные, то метод должен вернуть -1.</w:t>
      </w:r>
    </w:p>
    <w:sectPr w:rsidR="00952F4D" w:rsidSect="00D04D4E">
      <w:pgSz w:w="11910" w:h="16840"/>
      <w:pgMar w:top="1180" w:right="708" w:bottom="280" w:left="1559" w:header="71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7A3" w:rsidRDefault="005E37A3" w:rsidP="00952F4D">
      <w:r>
        <w:separator/>
      </w:r>
    </w:p>
  </w:endnote>
  <w:endnote w:type="continuationSeparator" w:id="0">
    <w:p w:rsidR="005E37A3" w:rsidRDefault="005E37A3" w:rsidP="00952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7A3" w:rsidRDefault="005E37A3" w:rsidP="00952F4D">
      <w:r>
        <w:separator/>
      </w:r>
    </w:p>
  </w:footnote>
  <w:footnote w:type="continuationSeparator" w:id="0">
    <w:p w:rsidR="005E37A3" w:rsidRDefault="005E37A3" w:rsidP="00952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5EC"/>
    <w:multiLevelType w:val="hybridMultilevel"/>
    <w:tmpl w:val="9FDE6F58"/>
    <w:lvl w:ilvl="0" w:tplc="FE885E8A">
      <w:start w:val="1"/>
      <w:numFmt w:val="decimal"/>
      <w:lvlText w:val="%1."/>
      <w:lvlJc w:val="left"/>
      <w:pPr>
        <w:ind w:left="141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49A3876">
      <w:numFmt w:val="bullet"/>
      <w:lvlText w:val="•"/>
      <w:lvlJc w:val="left"/>
      <w:pPr>
        <w:ind w:left="1089" w:hanging="708"/>
      </w:pPr>
      <w:rPr>
        <w:rFonts w:hint="default"/>
        <w:lang w:val="ru-RU" w:eastAsia="en-US" w:bidi="ar-SA"/>
      </w:rPr>
    </w:lvl>
    <w:lvl w:ilvl="2" w:tplc="81120DAA"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 w:tplc="A1BC3FDE"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 w:tplc="B98E2C16"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 w:tplc="A1745E36"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 w:tplc="A30449E0"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 w:tplc="A670C4A6"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 w:tplc="9D4AAE72"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abstractNum w:abstractNumId="1">
    <w:nsid w:val="13777CAA"/>
    <w:multiLevelType w:val="hybridMultilevel"/>
    <w:tmpl w:val="4D901C8E"/>
    <w:lvl w:ilvl="0" w:tplc="CE181CAC">
      <w:numFmt w:val="bullet"/>
      <w:lvlText w:val="-"/>
      <w:lvlJc w:val="left"/>
      <w:pPr>
        <w:ind w:left="332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DF42A46">
      <w:numFmt w:val="bullet"/>
      <w:lvlText w:val="•"/>
      <w:lvlJc w:val="left"/>
      <w:pPr>
        <w:ind w:left="476" w:hanging="140"/>
      </w:pPr>
      <w:rPr>
        <w:rFonts w:hint="default"/>
        <w:lang w:val="ru-RU" w:eastAsia="en-US" w:bidi="ar-SA"/>
      </w:rPr>
    </w:lvl>
    <w:lvl w:ilvl="2" w:tplc="3E5487CE">
      <w:numFmt w:val="bullet"/>
      <w:lvlText w:val="•"/>
      <w:lvlJc w:val="left"/>
      <w:pPr>
        <w:ind w:left="612" w:hanging="140"/>
      </w:pPr>
      <w:rPr>
        <w:rFonts w:hint="default"/>
        <w:lang w:val="ru-RU" w:eastAsia="en-US" w:bidi="ar-SA"/>
      </w:rPr>
    </w:lvl>
    <w:lvl w:ilvl="3" w:tplc="4D5ADCE6">
      <w:numFmt w:val="bullet"/>
      <w:lvlText w:val="•"/>
      <w:lvlJc w:val="left"/>
      <w:pPr>
        <w:ind w:left="748" w:hanging="140"/>
      </w:pPr>
      <w:rPr>
        <w:rFonts w:hint="default"/>
        <w:lang w:val="ru-RU" w:eastAsia="en-US" w:bidi="ar-SA"/>
      </w:rPr>
    </w:lvl>
    <w:lvl w:ilvl="4" w:tplc="EA02E888">
      <w:numFmt w:val="bullet"/>
      <w:lvlText w:val="•"/>
      <w:lvlJc w:val="left"/>
      <w:pPr>
        <w:ind w:left="884" w:hanging="140"/>
      </w:pPr>
      <w:rPr>
        <w:rFonts w:hint="default"/>
        <w:lang w:val="ru-RU" w:eastAsia="en-US" w:bidi="ar-SA"/>
      </w:rPr>
    </w:lvl>
    <w:lvl w:ilvl="5" w:tplc="2CDEAE08">
      <w:numFmt w:val="bullet"/>
      <w:lvlText w:val="•"/>
      <w:lvlJc w:val="left"/>
      <w:pPr>
        <w:ind w:left="1020" w:hanging="140"/>
      </w:pPr>
      <w:rPr>
        <w:rFonts w:hint="default"/>
        <w:lang w:val="ru-RU" w:eastAsia="en-US" w:bidi="ar-SA"/>
      </w:rPr>
    </w:lvl>
    <w:lvl w:ilvl="6" w:tplc="F09E90DC">
      <w:numFmt w:val="bullet"/>
      <w:lvlText w:val="•"/>
      <w:lvlJc w:val="left"/>
      <w:pPr>
        <w:ind w:left="1156" w:hanging="140"/>
      </w:pPr>
      <w:rPr>
        <w:rFonts w:hint="default"/>
        <w:lang w:val="ru-RU" w:eastAsia="en-US" w:bidi="ar-SA"/>
      </w:rPr>
    </w:lvl>
    <w:lvl w:ilvl="7" w:tplc="B17A0F4C">
      <w:numFmt w:val="bullet"/>
      <w:lvlText w:val="•"/>
      <w:lvlJc w:val="left"/>
      <w:pPr>
        <w:ind w:left="1292" w:hanging="140"/>
      </w:pPr>
      <w:rPr>
        <w:rFonts w:hint="default"/>
        <w:lang w:val="ru-RU" w:eastAsia="en-US" w:bidi="ar-SA"/>
      </w:rPr>
    </w:lvl>
    <w:lvl w:ilvl="8" w:tplc="541E5A4E">
      <w:numFmt w:val="bullet"/>
      <w:lvlText w:val="•"/>
      <w:lvlJc w:val="left"/>
      <w:pPr>
        <w:ind w:left="1428" w:hanging="140"/>
      </w:pPr>
      <w:rPr>
        <w:rFonts w:hint="default"/>
        <w:lang w:val="ru-RU" w:eastAsia="en-US" w:bidi="ar-SA"/>
      </w:rPr>
    </w:lvl>
  </w:abstractNum>
  <w:abstractNum w:abstractNumId="2">
    <w:nsid w:val="1F553B28"/>
    <w:multiLevelType w:val="hybridMultilevel"/>
    <w:tmpl w:val="75EA28C6"/>
    <w:lvl w:ilvl="0" w:tplc="9098A406">
      <w:start w:val="1"/>
      <w:numFmt w:val="decimal"/>
      <w:lvlText w:val="%1."/>
      <w:lvlJc w:val="left"/>
      <w:pPr>
        <w:ind w:left="142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BA4E39A">
      <w:numFmt w:val="bullet"/>
      <w:lvlText w:val="•"/>
      <w:lvlJc w:val="left"/>
      <w:pPr>
        <w:ind w:left="1089" w:hanging="708"/>
      </w:pPr>
      <w:rPr>
        <w:rFonts w:hint="default"/>
        <w:lang w:val="ru-RU" w:eastAsia="en-US" w:bidi="ar-SA"/>
      </w:rPr>
    </w:lvl>
    <w:lvl w:ilvl="2" w:tplc="24C29240"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 w:tplc="395AB9EA"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 w:tplc="B60C89C4"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 w:tplc="9E663CA0"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 w:tplc="0F06B186"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 w:tplc="F594E874"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 w:tplc="3E72FC14"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abstractNum w:abstractNumId="3">
    <w:nsid w:val="281A3918"/>
    <w:multiLevelType w:val="hybridMultilevel"/>
    <w:tmpl w:val="263C4318"/>
    <w:lvl w:ilvl="0" w:tplc="4CA47D5A">
      <w:start w:val="1"/>
      <w:numFmt w:val="decimal"/>
      <w:lvlText w:val="%1."/>
      <w:lvlJc w:val="left"/>
      <w:pPr>
        <w:ind w:left="142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80271C">
      <w:numFmt w:val="bullet"/>
      <w:lvlText w:val="•"/>
      <w:lvlJc w:val="left"/>
      <w:pPr>
        <w:ind w:left="1089" w:hanging="569"/>
      </w:pPr>
      <w:rPr>
        <w:rFonts w:hint="default"/>
        <w:lang w:val="ru-RU" w:eastAsia="en-US" w:bidi="ar-SA"/>
      </w:rPr>
    </w:lvl>
    <w:lvl w:ilvl="2" w:tplc="DB82ADFA">
      <w:numFmt w:val="bullet"/>
      <w:lvlText w:val="•"/>
      <w:lvlJc w:val="left"/>
      <w:pPr>
        <w:ind w:left="2039" w:hanging="569"/>
      </w:pPr>
      <w:rPr>
        <w:rFonts w:hint="default"/>
        <w:lang w:val="ru-RU" w:eastAsia="en-US" w:bidi="ar-SA"/>
      </w:rPr>
    </w:lvl>
    <w:lvl w:ilvl="3" w:tplc="BD0AC0D8">
      <w:numFmt w:val="bullet"/>
      <w:lvlText w:val="•"/>
      <w:lvlJc w:val="left"/>
      <w:pPr>
        <w:ind w:left="2989" w:hanging="569"/>
      </w:pPr>
      <w:rPr>
        <w:rFonts w:hint="default"/>
        <w:lang w:val="ru-RU" w:eastAsia="en-US" w:bidi="ar-SA"/>
      </w:rPr>
    </w:lvl>
    <w:lvl w:ilvl="4" w:tplc="B52496F6">
      <w:numFmt w:val="bullet"/>
      <w:lvlText w:val="•"/>
      <w:lvlJc w:val="left"/>
      <w:pPr>
        <w:ind w:left="3939" w:hanging="569"/>
      </w:pPr>
      <w:rPr>
        <w:rFonts w:hint="default"/>
        <w:lang w:val="ru-RU" w:eastAsia="en-US" w:bidi="ar-SA"/>
      </w:rPr>
    </w:lvl>
    <w:lvl w:ilvl="5" w:tplc="CBF4D504">
      <w:numFmt w:val="bullet"/>
      <w:lvlText w:val="•"/>
      <w:lvlJc w:val="left"/>
      <w:pPr>
        <w:ind w:left="4889" w:hanging="569"/>
      </w:pPr>
      <w:rPr>
        <w:rFonts w:hint="default"/>
        <w:lang w:val="ru-RU" w:eastAsia="en-US" w:bidi="ar-SA"/>
      </w:rPr>
    </w:lvl>
    <w:lvl w:ilvl="6" w:tplc="92A4023C">
      <w:numFmt w:val="bullet"/>
      <w:lvlText w:val="•"/>
      <w:lvlJc w:val="left"/>
      <w:pPr>
        <w:ind w:left="5839" w:hanging="569"/>
      </w:pPr>
      <w:rPr>
        <w:rFonts w:hint="default"/>
        <w:lang w:val="ru-RU" w:eastAsia="en-US" w:bidi="ar-SA"/>
      </w:rPr>
    </w:lvl>
    <w:lvl w:ilvl="7" w:tplc="232A784C">
      <w:numFmt w:val="bullet"/>
      <w:lvlText w:val="•"/>
      <w:lvlJc w:val="left"/>
      <w:pPr>
        <w:ind w:left="6789" w:hanging="569"/>
      </w:pPr>
      <w:rPr>
        <w:rFonts w:hint="default"/>
        <w:lang w:val="ru-RU" w:eastAsia="en-US" w:bidi="ar-SA"/>
      </w:rPr>
    </w:lvl>
    <w:lvl w:ilvl="8" w:tplc="8536CD6A">
      <w:numFmt w:val="bullet"/>
      <w:lvlText w:val="•"/>
      <w:lvlJc w:val="left"/>
      <w:pPr>
        <w:ind w:left="7739" w:hanging="569"/>
      </w:pPr>
      <w:rPr>
        <w:rFonts w:hint="default"/>
        <w:lang w:val="ru-RU" w:eastAsia="en-US" w:bidi="ar-SA"/>
      </w:rPr>
    </w:lvl>
  </w:abstractNum>
  <w:abstractNum w:abstractNumId="4">
    <w:nsid w:val="42533041"/>
    <w:multiLevelType w:val="hybridMultilevel"/>
    <w:tmpl w:val="F8B0450A"/>
    <w:lvl w:ilvl="0" w:tplc="DD967B00">
      <w:numFmt w:val="bullet"/>
      <w:lvlText w:val="–"/>
      <w:lvlJc w:val="left"/>
      <w:pPr>
        <w:ind w:left="127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828FC3C">
      <w:numFmt w:val="bullet"/>
      <w:lvlText w:val="•"/>
      <w:lvlJc w:val="left"/>
      <w:pPr>
        <w:ind w:left="2115" w:hanging="425"/>
      </w:pPr>
      <w:rPr>
        <w:rFonts w:hint="default"/>
        <w:lang w:val="ru-RU" w:eastAsia="en-US" w:bidi="ar-SA"/>
      </w:rPr>
    </w:lvl>
    <w:lvl w:ilvl="2" w:tplc="504E50B4">
      <w:numFmt w:val="bullet"/>
      <w:lvlText w:val="•"/>
      <w:lvlJc w:val="left"/>
      <w:pPr>
        <w:ind w:left="2951" w:hanging="425"/>
      </w:pPr>
      <w:rPr>
        <w:rFonts w:hint="default"/>
        <w:lang w:val="ru-RU" w:eastAsia="en-US" w:bidi="ar-SA"/>
      </w:rPr>
    </w:lvl>
    <w:lvl w:ilvl="3" w:tplc="8EE68ABE">
      <w:numFmt w:val="bullet"/>
      <w:lvlText w:val="•"/>
      <w:lvlJc w:val="left"/>
      <w:pPr>
        <w:ind w:left="3787" w:hanging="425"/>
      </w:pPr>
      <w:rPr>
        <w:rFonts w:hint="default"/>
        <w:lang w:val="ru-RU" w:eastAsia="en-US" w:bidi="ar-SA"/>
      </w:rPr>
    </w:lvl>
    <w:lvl w:ilvl="4" w:tplc="140C5BA2">
      <w:numFmt w:val="bullet"/>
      <w:lvlText w:val="•"/>
      <w:lvlJc w:val="left"/>
      <w:pPr>
        <w:ind w:left="4623" w:hanging="425"/>
      </w:pPr>
      <w:rPr>
        <w:rFonts w:hint="default"/>
        <w:lang w:val="ru-RU" w:eastAsia="en-US" w:bidi="ar-SA"/>
      </w:rPr>
    </w:lvl>
    <w:lvl w:ilvl="5" w:tplc="CFE4FE58">
      <w:numFmt w:val="bullet"/>
      <w:lvlText w:val="•"/>
      <w:lvlJc w:val="left"/>
      <w:pPr>
        <w:ind w:left="5459" w:hanging="425"/>
      </w:pPr>
      <w:rPr>
        <w:rFonts w:hint="default"/>
        <w:lang w:val="ru-RU" w:eastAsia="en-US" w:bidi="ar-SA"/>
      </w:rPr>
    </w:lvl>
    <w:lvl w:ilvl="6" w:tplc="12C46D96">
      <w:numFmt w:val="bullet"/>
      <w:lvlText w:val="•"/>
      <w:lvlJc w:val="left"/>
      <w:pPr>
        <w:ind w:left="6295" w:hanging="425"/>
      </w:pPr>
      <w:rPr>
        <w:rFonts w:hint="default"/>
        <w:lang w:val="ru-RU" w:eastAsia="en-US" w:bidi="ar-SA"/>
      </w:rPr>
    </w:lvl>
    <w:lvl w:ilvl="7" w:tplc="8496E2EE">
      <w:numFmt w:val="bullet"/>
      <w:lvlText w:val="•"/>
      <w:lvlJc w:val="left"/>
      <w:pPr>
        <w:ind w:left="7131" w:hanging="425"/>
      </w:pPr>
      <w:rPr>
        <w:rFonts w:hint="default"/>
        <w:lang w:val="ru-RU" w:eastAsia="en-US" w:bidi="ar-SA"/>
      </w:rPr>
    </w:lvl>
    <w:lvl w:ilvl="8" w:tplc="88165A4A">
      <w:numFmt w:val="bullet"/>
      <w:lvlText w:val="•"/>
      <w:lvlJc w:val="left"/>
      <w:pPr>
        <w:ind w:left="7967" w:hanging="425"/>
      </w:pPr>
      <w:rPr>
        <w:rFonts w:hint="default"/>
        <w:lang w:val="ru-RU" w:eastAsia="en-US" w:bidi="ar-SA"/>
      </w:rPr>
    </w:lvl>
  </w:abstractNum>
  <w:abstractNum w:abstractNumId="5">
    <w:nsid w:val="6CBF2A18"/>
    <w:multiLevelType w:val="hybridMultilevel"/>
    <w:tmpl w:val="443622CA"/>
    <w:lvl w:ilvl="0" w:tplc="EE302DA0">
      <w:start w:val="1"/>
      <w:numFmt w:val="decimal"/>
      <w:lvlText w:val="%1."/>
      <w:lvlJc w:val="left"/>
      <w:pPr>
        <w:ind w:left="1419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CD29E28">
      <w:numFmt w:val="bullet"/>
      <w:lvlText w:val="•"/>
      <w:lvlJc w:val="left"/>
      <w:pPr>
        <w:ind w:left="2241" w:hanging="569"/>
      </w:pPr>
      <w:rPr>
        <w:rFonts w:hint="default"/>
        <w:lang w:val="ru-RU" w:eastAsia="en-US" w:bidi="ar-SA"/>
      </w:rPr>
    </w:lvl>
    <w:lvl w:ilvl="2" w:tplc="040A2EF4">
      <w:numFmt w:val="bullet"/>
      <w:lvlText w:val="•"/>
      <w:lvlJc w:val="left"/>
      <w:pPr>
        <w:ind w:left="3063" w:hanging="569"/>
      </w:pPr>
      <w:rPr>
        <w:rFonts w:hint="default"/>
        <w:lang w:val="ru-RU" w:eastAsia="en-US" w:bidi="ar-SA"/>
      </w:rPr>
    </w:lvl>
    <w:lvl w:ilvl="3" w:tplc="D2661D3E">
      <w:numFmt w:val="bullet"/>
      <w:lvlText w:val="•"/>
      <w:lvlJc w:val="left"/>
      <w:pPr>
        <w:ind w:left="3885" w:hanging="569"/>
      </w:pPr>
      <w:rPr>
        <w:rFonts w:hint="default"/>
        <w:lang w:val="ru-RU" w:eastAsia="en-US" w:bidi="ar-SA"/>
      </w:rPr>
    </w:lvl>
    <w:lvl w:ilvl="4" w:tplc="2FDEBCEC">
      <w:numFmt w:val="bullet"/>
      <w:lvlText w:val="•"/>
      <w:lvlJc w:val="left"/>
      <w:pPr>
        <w:ind w:left="4707" w:hanging="569"/>
      </w:pPr>
      <w:rPr>
        <w:rFonts w:hint="default"/>
        <w:lang w:val="ru-RU" w:eastAsia="en-US" w:bidi="ar-SA"/>
      </w:rPr>
    </w:lvl>
    <w:lvl w:ilvl="5" w:tplc="3A540650">
      <w:numFmt w:val="bullet"/>
      <w:lvlText w:val="•"/>
      <w:lvlJc w:val="left"/>
      <w:pPr>
        <w:ind w:left="5529" w:hanging="569"/>
      </w:pPr>
      <w:rPr>
        <w:rFonts w:hint="default"/>
        <w:lang w:val="ru-RU" w:eastAsia="en-US" w:bidi="ar-SA"/>
      </w:rPr>
    </w:lvl>
    <w:lvl w:ilvl="6" w:tplc="9258BACE">
      <w:numFmt w:val="bullet"/>
      <w:lvlText w:val="•"/>
      <w:lvlJc w:val="left"/>
      <w:pPr>
        <w:ind w:left="6351" w:hanging="569"/>
      </w:pPr>
      <w:rPr>
        <w:rFonts w:hint="default"/>
        <w:lang w:val="ru-RU" w:eastAsia="en-US" w:bidi="ar-SA"/>
      </w:rPr>
    </w:lvl>
    <w:lvl w:ilvl="7" w:tplc="26C01336">
      <w:numFmt w:val="bullet"/>
      <w:lvlText w:val="•"/>
      <w:lvlJc w:val="left"/>
      <w:pPr>
        <w:ind w:left="7173" w:hanging="569"/>
      </w:pPr>
      <w:rPr>
        <w:rFonts w:hint="default"/>
        <w:lang w:val="ru-RU" w:eastAsia="en-US" w:bidi="ar-SA"/>
      </w:rPr>
    </w:lvl>
    <w:lvl w:ilvl="8" w:tplc="7C007E92">
      <w:numFmt w:val="bullet"/>
      <w:lvlText w:val="•"/>
      <w:lvlJc w:val="left"/>
      <w:pPr>
        <w:ind w:left="7995" w:hanging="569"/>
      </w:pPr>
      <w:rPr>
        <w:rFonts w:hint="default"/>
        <w:lang w:val="ru-RU" w:eastAsia="en-US" w:bidi="ar-SA"/>
      </w:rPr>
    </w:lvl>
  </w:abstractNum>
  <w:abstractNum w:abstractNumId="6">
    <w:nsid w:val="722E1C5E"/>
    <w:multiLevelType w:val="multilevel"/>
    <w:tmpl w:val="7F8C8780"/>
    <w:lvl w:ilvl="0">
      <w:start w:val="1"/>
      <w:numFmt w:val="decimal"/>
      <w:lvlText w:val="%1."/>
      <w:lvlJc w:val="left"/>
      <w:pPr>
        <w:ind w:left="2134" w:hanging="708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11" w:hanging="7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11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02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4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5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709"/>
      </w:pPr>
      <w:rPr>
        <w:rFonts w:hint="default"/>
        <w:lang w:val="ru-RU" w:eastAsia="en-US" w:bidi="ar-SA"/>
      </w:rPr>
    </w:lvl>
  </w:abstractNum>
  <w:abstractNum w:abstractNumId="7">
    <w:nsid w:val="7CCB3E4F"/>
    <w:multiLevelType w:val="hybridMultilevel"/>
    <w:tmpl w:val="21A079D0"/>
    <w:lvl w:ilvl="0" w:tplc="C25E3056">
      <w:numFmt w:val="bullet"/>
      <w:lvlText w:val="–"/>
      <w:lvlJc w:val="left"/>
      <w:pPr>
        <w:ind w:left="127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EC29C12">
      <w:numFmt w:val="bullet"/>
      <w:lvlText w:val="•"/>
      <w:lvlJc w:val="left"/>
      <w:pPr>
        <w:ind w:left="2115" w:hanging="425"/>
      </w:pPr>
      <w:rPr>
        <w:rFonts w:hint="default"/>
        <w:lang w:val="ru-RU" w:eastAsia="en-US" w:bidi="ar-SA"/>
      </w:rPr>
    </w:lvl>
    <w:lvl w:ilvl="2" w:tplc="FA02B826">
      <w:numFmt w:val="bullet"/>
      <w:lvlText w:val="•"/>
      <w:lvlJc w:val="left"/>
      <w:pPr>
        <w:ind w:left="2951" w:hanging="425"/>
      </w:pPr>
      <w:rPr>
        <w:rFonts w:hint="default"/>
        <w:lang w:val="ru-RU" w:eastAsia="en-US" w:bidi="ar-SA"/>
      </w:rPr>
    </w:lvl>
    <w:lvl w:ilvl="3" w:tplc="26A638A6">
      <w:numFmt w:val="bullet"/>
      <w:lvlText w:val="•"/>
      <w:lvlJc w:val="left"/>
      <w:pPr>
        <w:ind w:left="3787" w:hanging="425"/>
      </w:pPr>
      <w:rPr>
        <w:rFonts w:hint="default"/>
        <w:lang w:val="ru-RU" w:eastAsia="en-US" w:bidi="ar-SA"/>
      </w:rPr>
    </w:lvl>
    <w:lvl w:ilvl="4" w:tplc="A086C70E">
      <w:numFmt w:val="bullet"/>
      <w:lvlText w:val="•"/>
      <w:lvlJc w:val="left"/>
      <w:pPr>
        <w:ind w:left="4623" w:hanging="425"/>
      </w:pPr>
      <w:rPr>
        <w:rFonts w:hint="default"/>
        <w:lang w:val="ru-RU" w:eastAsia="en-US" w:bidi="ar-SA"/>
      </w:rPr>
    </w:lvl>
    <w:lvl w:ilvl="5" w:tplc="0F58E266">
      <w:numFmt w:val="bullet"/>
      <w:lvlText w:val="•"/>
      <w:lvlJc w:val="left"/>
      <w:pPr>
        <w:ind w:left="5459" w:hanging="425"/>
      </w:pPr>
      <w:rPr>
        <w:rFonts w:hint="default"/>
        <w:lang w:val="ru-RU" w:eastAsia="en-US" w:bidi="ar-SA"/>
      </w:rPr>
    </w:lvl>
    <w:lvl w:ilvl="6" w:tplc="02D01D66">
      <w:numFmt w:val="bullet"/>
      <w:lvlText w:val="•"/>
      <w:lvlJc w:val="left"/>
      <w:pPr>
        <w:ind w:left="6295" w:hanging="425"/>
      </w:pPr>
      <w:rPr>
        <w:rFonts w:hint="default"/>
        <w:lang w:val="ru-RU" w:eastAsia="en-US" w:bidi="ar-SA"/>
      </w:rPr>
    </w:lvl>
    <w:lvl w:ilvl="7" w:tplc="5210B4E0">
      <w:numFmt w:val="bullet"/>
      <w:lvlText w:val="•"/>
      <w:lvlJc w:val="left"/>
      <w:pPr>
        <w:ind w:left="7131" w:hanging="425"/>
      </w:pPr>
      <w:rPr>
        <w:rFonts w:hint="default"/>
        <w:lang w:val="ru-RU" w:eastAsia="en-US" w:bidi="ar-SA"/>
      </w:rPr>
    </w:lvl>
    <w:lvl w:ilvl="8" w:tplc="6BFACC56">
      <w:numFmt w:val="bullet"/>
      <w:lvlText w:val="•"/>
      <w:lvlJc w:val="left"/>
      <w:pPr>
        <w:ind w:left="7967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52F4D"/>
    <w:rsid w:val="005E37A3"/>
    <w:rsid w:val="00952F4D"/>
    <w:rsid w:val="00D0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52F4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52F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52F4D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952F4D"/>
    <w:pPr>
      <w:spacing w:before="79"/>
      <w:ind w:left="1"/>
      <w:jc w:val="center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952F4D"/>
    <w:pPr>
      <w:ind w:left="1" w:right="3" w:hanging="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952F4D"/>
    <w:pPr>
      <w:ind w:left="141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952F4D"/>
  </w:style>
  <w:style w:type="paragraph" w:styleId="a6">
    <w:name w:val="Balloon Text"/>
    <w:basedOn w:val="a"/>
    <w:link w:val="a7"/>
    <w:uiPriority w:val="99"/>
    <w:semiHidden/>
    <w:unhideWhenUsed/>
    <w:rsid w:val="00D04D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4D4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ts.1c.ru/db/v8s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1023</Words>
  <Characters>5835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09.02.07-2-2025 Том 1.docx</dc:title>
  <dc:creator>Пользователь Windows</dc:creator>
  <cp:lastModifiedBy>User</cp:lastModifiedBy>
  <cp:revision>2</cp:revision>
  <dcterms:created xsi:type="dcterms:W3CDTF">2025-05-20T09:32:00Z</dcterms:created>
  <dcterms:modified xsi:type="dcterms:W3CDTF">2025-05-20T09:32:00Z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2025-05-20T00:00:00Z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D:20241101042740</vt:lpwstr>
  </property>
</Properties>
</file>