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А вот что Гарри </w:t>
      </w:r>
      <w:r w:rsidDel="00000000" w:rsidR="00000000" w:rsidRPr="00000000">
        <w:rPr>
          <w:rFonts w:ascii="Times New Roman" w:cs="Times New Roman" w:eastAsia="Times New Roman" w:hAnsi="Times New Roman"/>
          <w:i w:val="1"/>
          <w:sz w:val="24"/>
          <w:szCs w:val="24"/>
          <w:rtl w:val="0"/>
        </w:rPr>
        <w:t xml:space="preserve">требовалось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спасибо, мистер Поттер, </w:t>
      </w:r>
      <w:r w:rsidDel="00000000" w:rsidR="00000000" w:rsidRPr="00000000">
        <w:rPr>
          <w:rFonts w:ascii="Times New Roman" w:cs="Times New Roman" w:eastAsia="Times New Roman" w:hAnsi="Times New Roman"/>
          <w:i w:val="1"/>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w:t>
      </w:r>
      <w:r w:rsidDel="00000000" w:rsidR="00000000" w:rsidRPr="00000000">
        <w:rPr>
          <w:rFonts w:ascii="Times New Roman" w:cs="Times New Roman" w:eastAsia="Times New Roman" w:hAnsi="Times New Roman"/>
          <w:sz w:val="24"/>
          <w:szCs w:val="24"/>
          <w:rtl w:val="0"/>
        </w:rPr>
        <w:t xml:space="preserve">сор Квиррелл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i w:val="1"/>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szCs w:val="24"/>
          <w:rtl w:val="0"/>
        </w:rPr>
        <w:t xml:space="preserve">Люди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могут даже предположить, что</w:t>
      </w:r>
      <w:r w:rsidDel="00000000" w:rsidR="00000000" w:rsidRPr="00000000">
        <w:rPr>
          <w:rFonts w:ascii="Times New Roman" w:cs="Times New Roman" w:eastAsia="Times New Roman" w:hAnsi="Times New Roman"/>
          <w:i w:val="1"/>
          <w:sz w:val="24"/>
          <w:szCs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Кадмуса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i w:val="1"/>
          <w:sz w:val="24"/>
          <w:szCs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i w:val="1"/>
          <w:sz w:val="24"/>
          <w:szCs w:val="24"/>
          <w:rtl w:val="0"/>
        </w:rPr>
        <w:t xml:space="preserve">сердитым</w:t>
      </w:r>
      <w:r w:rsidDel="00000000" w:rsidR="00000000" w:rsidRPr="00000000">
        <w:rPr>
          <w:rFonts w:ascii="Times New Roman" w:cs="Times New Roman" w:eastAsia="Times New Roman" w:hAnsi="Times New Roman"/>
          <w:sz w:val="24"/>
          <w:szCs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обманом заставили всех </w:t>
      </w:r>
      <w:r w:rsidDel="00000000" w:rsidR="00000000" w:rsidRPr="00000000">
        <w:rPr>
          <w:rFonts w:ascii="Times New Roman" w:cs="Times New Roman" w:eastAsia="Times New Roman" w:hAnsi="Times New Roman"/>
          <w:i w:val="1"/>
          <w:sz w:val="24"/>
          <w:szCs w:val="24"/>
          <w:rtl w:val="0"/>
        </w:rPr>
        <w:t xml:space="preserve">поверить</w:t>
      </w:r>
      <w:r w:rsidDel="00000000" w:rsidR="00000000" w:rsidRPr="00000000">
        <w:rPr>
          <w:rFonts w:ascii="Times New Roman" w:cs="Times New Roman" w:eastAsia="Times New Roman" w:hAnsi="Times New Roman"/>
          <w:sz w:val="24"/>
          <w:szCs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szCs w:val="24"/>
          <w:rtl w:val="0"/>
        </w:rPr>
        <w:t xml:space="preserve">отправить в Азкабан</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szCs w:val="24"/>
          <w:rtl w:val="0"/>
        </w:rPr>
        <w:t xml:space="preserve">проиграть</w:t>
      </w:r>
      <w:r w:rsidDel="00000000" w:rsidR="00000000" w:rsidRPr="00000000">
        <w:rPr>
          <w:rFonts w:ascii="Times New Roman" w:cs="Times New Roman" w:eastAsia="Times New Roman" w:hAnsi="Times New Roman"/>
          <w:sz w:val="24"/>
          <w:szCs w:val="24"/>
          <w:rtl w:val="0"/>
        </w:rPr>
        <w:t xml:space="preserve"> на суде Визенгамота, </w:t>
      </w:r>
      <w:r w:rsidDel="00000000" w:rsidR="00000000" w:rsidRPr="00000000">
        <w:rPr>
          <w:rFonts w:ascii="Times New Roman" w:cs="Times New Roman" w:eastAsia="Times New Roman" w:hAnsi="Times New Roman"/>
          <w:i w:val="1"/>
          <w:sz w:val="24"/>
          <w:szCs w:val="24"/>
          <w:rtl w:val="0"/>
        </w:rPr>
        <w:t xml:space="preserve">проиграть, </w:t>
      </w:r>
      <w:r w:rsidDel="00000000" w:rsidR="00000000" w:rsidRPr="00000000">
        <w:rPr>
          <w:rFonts w:ascii="Times New Roman" w:cs="Times New Roman" w:eastAsia="Times New Roman" w:hAnsi="Times New Roman"/>
          <w:sz w:val="24"/>
          <w:szCs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szCs w:val="24"/>
          <w:rtl w:val="0"/>
        </w:rPr>
        <w:t xml:space="preserve">гибкости </w:t>
      </w:r>
      <w:r w:rsidDel="00000000" w:rsidR="00000000" w:rsidRPr="00000000">
        <w:rPr>
          <w:rFonts w:ascii="Times New Roman" w:cs="Times New Roman" w:eastAsia="Times New Roman" w:hAnsi="Times New Roman"/>
          <w:sz w:val="24"/>
          <w:szCs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szCs w:val="24"/>
          <w:rtl w:val="0"/>
        </w:rPr>
        <w:t xml:space="preserve">проиграет</w:t>
      </w:r>
      <w:r w:rsidDel="00000000" w:rsidR="00000000" w:rsidRPr="00000000">
        <w:rPr>
          <w:rFonts w:ascii="Times New Roman" w:cs="Times New Roman" w:eastAsia="Times New Roman" w:hAnsi="Times New Roman"/>
          <w:sz w:val="24"/>
          <w:szCs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szCs w:val="24"/>
          <w:rtl w:val="0"/>
        </w:rPr>
        <w:t xml:space="preserve">Тёмной Вест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szCs w:val="24"/>
          <w:rtl w:val="0"/>
        </w:rPr>
        <w:t xml:space="preserve">угрозу.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szCs w:val="24"/>
          <w:rtl w:val="0"/>
        </w:rPr>
        <w:t xml:space="preserve">рабе</w:t>
      </w:r>
      <w:r w:rsidDel="00000000" w:rsidR="00000000" w:rsidRPr="00000000">
        <w:rPr>
          <w:rFonts w:ascii="Times New Roman" w:cs="Times New Roman" w:eastAsia="Times New Roman" w:hAnsi="Times New Roman"/>
          <w:sz w:val="24"/>
          <w:szCs w:val="24"/>
          <w:rtl w:val="0"/>
        </w:rPr>
        <w:t xml:space="preserve">,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szCs w:val="24"/>
          <w:rtl w:val="0"/>
        </w:rPr>
        <w:t xml:space="preserve">истинное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абсурд… Я не хотел </w:t>
      </w:r>
      <w:r w:rsidDel="00000000" w:rsidR="00000000" w:rsidRPr="00000000">
        <w:rPr>
          <w:rFonts w:ascii="Times New Roman" w:cs="Times New Roman" w:eastAsia="Times New Roman" w:hAnsi="Times New Roman"/>
          <w:i w:val="1"/>
          <w:sz w:val="24"/>
          <w:szCs w:val="24"/>
          <w:rtl w:val="0"/>
        </w:rPr>
        <w:t xml:space="preserve">умирать</w:t>
      </w:r>
      <w:r w:rsidDel="00000000" w:rsidR="00000000" w:rsidRPr="00000000">
        <w:rPr>
          <w:rFonts w:ascii="Times New Roman" w:cs="Times New Roman" w:eastAsia="Times New Roman" w:hAnsi="Times New Roman"/>
          <w:sz w:val="24"/>
          <w:szCs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