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after="0" w:before="40" w:line="240" w:lineRule="auto"/>
        <w:ind w:firstLine="570"/>
        <w:contextualSpacing w:val="0"/>
        <w:jc w:val="cente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который отбросил всякое притворство и сдержанность.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у системы крестражей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w:t>
      </w:r>
      <w:r w:rsidDel="00000000" w:rsidR="00000000" w:rsidRPr="00000000">
        <w:rPr>
          <w:rFonts w:ascii="Times New Roman" w:cs="Times New Roman" w:eastAsia="Times New Roman" w:hAnsi="Times New Roman"/>
          <w:i w:val="1"/>
          <w:sz w:val="24"/>
          <w:szCs w:val="24"/>
          <w:rtl w:val="0"/>
        </w:rPr>
        <w:t xml:space="preserve">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Зашиты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i w:val="1"/>
          <w:sz w:val="24"/>
          <w:szCs w:val="24"/>
          <w:rtl w:val="0"/>
        </w:rPr>
        <w:t xml:space="preserve">не в фокусе,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сунул под мантию, чтобы прикрепить их,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