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w:t>
      </w:r>
      <w:r w:rsidDel="00000000" w:rsidR="00000000" w:rsidRPr="00000000">
        <w:rPr>
          <w:rFonts w:ascii="Times New Roman" w:cs="Times New Roman" w:eastAsia="Times New Roman" w:hAnsi="Times New Roman"/>
          <w:sz w:val="24"/>
          <w:szCs w:val="24"/>
          <w:rtl w:val="0"/>
        </w:rPr>
        <w:t xml:space="preserve"> этот</w:t>
      </w:r>
      <w:r w:rsidDel="00000000" w:rsidR="00000000" w:rsidRPr="00000000">
        <w:rPr>
          <w:rFonts w:ascii="Times New Roman" w:cs="Times New Roman" w:eastAsia="Times New Roman" w:hAnsi="Times New Roman"/>
          <w:sz w:val="24"/>
          <w:szCs w:val="24"/>
          <w:rtl w:val="0"/>
        </w:rPr>
        <w:t xml:space="preserve"> предмет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прямоугольное и загадочное.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sz w:val="24"/>
          <w:szCs w:val="24"/>
          <w:rtl w:val="0"/>
        </w:rPr>
        <w:t xml:space="preserve">ты-то</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ты-то что тут… О чёрт, да у тебя есть приспешники!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Мальчик с белыми волосами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это —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судя по всему, попытался посмотреть на Гарри как-то многозначительно, но в итоге получилось, что он 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настоящие приспешники! — повторил Гарри. — Как бы и мне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ещё много лет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отдельно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всю свою жизнь готовились стать твоими приспешниками, и за эти годы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друг друга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придурками.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чё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заткнитесь! — скрежетнул Драко зубами. — Это</w:t>
      </w:r>
      <w:r w:rsidDel="00000000" w:rsidR="00000000" w:rsidRPr="00000000">
        <w:rPr>
          <w:rFonts w:ascii="Times New Roman" w:cs="Times New Roman" w:eastAsia="Times New Roman" w:hAnsi="Times New Roman"/>
          <w:sz w:val="24"/>
          <w:szCs w:val="24"/>
          <w:rtl w:val="0"/>
        </w:rPr>
        <w:t xml:space="preserve"> 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они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Кстати,ходят слухи,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Понимаешь, ты сбиваешь всех с толку,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каких-то пуффендуйцев, Мерлин тебя раздери. Да ещё и указал Деррику, что тот позорит имя Слизерина! Что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Но я был бы не прочь продолжить наш предыдущий разговор, и я принимаю твои условия.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кивнул, завершая разговор</w:t>
      </w:r>
      <w:r w:rsidDel="00000000" w:rsidR="00000000" w:rsidRPr="00000000">
        <w:rPr>
          <w:rFonts w:ascii="Times New Roman" w:cs="Times New Roman" w:eastAsia="Times New Roman" w:hAnsi="Times New Roman"/>
          <w:sz w:val="24"/>
          <w:szCs w:val="24"/>
          <w:rtl w:val="0"/>
        </w:rPr>
        <w:t xml:space="preserve">,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Подобные бессмысленные вопросы никогда не повлияют на ваши оценки на моих уроках.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бабочек-кошмарниц, вызывающих немного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шкуру не берут ни оглушающие чары, ни режущие!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лишь на некоторое время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На своих уроках, мои юные ученики, я не буду давать подобную бесполезную информацию.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хочет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предпочитаю, чтобы мои ученики чаще понимали результаты своих действий.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Настало время сыграть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sz w:val="24"/>
          <w:szCs w:val="24"/>
          <w:rtl w:val="0"/>
        </w:rPr>
        <w:t xml:space="preserve">и свойством почти всегда попадать туда, куда смотрит произносящий его волшебник</w:t>
      </w:r>
      <w:r w:rsidDel="00000000" w:rsidR="00000000" w:rsidRPr="00000000">
        <w:rPr>
          <w:rFonts w:ascii="Times New Roman" w:cs="Times New Roman" w:eastAsia="Times New Roman" w:hAnsi="Times New Roman"/>
          <w:sz w:val="24"/>
          <w:szCs w:val="24"/>
          <w:rtl w:val="0"/>
        </w:rPr>
        <w:t xml:space="preserve">. Впрочем,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Настоящий красный энергетический сгусток выстрелил из его волшебной палочки и попал в сферическую мишень, которая опять высоко дзинькнула, а это означало, что у него и впрямь получилось сотворить заклинание!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«Я УМЕЮ КОЛДОВАТЬ! ТРЕПЕЩИТЕ, ЗАКОНЫ ФИЗИКИ, Я ИДУ ВАС НАРУШАТЬ!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Гермиона справилась лучше!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Затем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его провалили.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Если вы не способны применить насилие - или стерпеть его от другого - даже на уровне ушибленного пальца, то вы не сможете защитить себя и не справитесь с моим предметом.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Такое я не засчитаю.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кого-нибудь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Квиррелла,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Вот вы бы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к смерти врага,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именно готовность убить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Малфой не выглядел испуганным ни на йоту. Беловолосый мальчик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совершенно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точно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