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88"/>
        <w:ind w:left="570" w:firstLine="570"/>
        <w:contextualSpacing w:val="0"/>
        <w:jc w:val="center"/>
      </w:pPr>
      <w:r w:rsidRPr="00000000" w:rsidR="00000000" w:rsidDel="00000000">
        <w:rPr>
          <w:rFonts w:cs="Times New Roman" w:hAnsi="Times New Roman" w:eastAsia="Times New Roman" w:ascii="Times New Roman"/>
          <w:b w:val="1"/>
          <w:sz w:val="24"/>
          <w:highlight w:val="white"/>
          <w:rtl w:val="0"/>
        </w:rPr>
        <w:t xml:space="preserve">Глава 84. Цена бесценного. </w:t>
      </w:r>
      <w:r w:rsidRPr="00000000" w:rsidR="00000000" w:rsidDel="00000000">
        <w:rPr>
          <w:rFonts w:cs="Times New Roman" w:hAnsi="Times New Roman" w:eastAsia="Times New Roman" w:ascii="Times New Roman"/>
          <w:b w:val="1"/>
          <w:sz w:val="24"/>
          <w:highlight w:val="white"/>
          <w:rtl w:val="0"/>
        </w:rPr>
        <w:t xml:space="preserve">Послесловие </w:t>
      </w:r>
      <w:r w:rsidRPr="00000000" w:rsidR="00000000" w:rsidDel="00000000">
        <w:rPr>
          <w:rFonts w:cs="Times New Roman" w:hAnsi="Times New Roman" w:eastAsia="Times New Roman" w:ascii="Times New Roman"/>
          <w:b w:val="1"/>
          <w:sz w:val="24"/>
          <w:highlight w:val="white"/>
          <w:rtl w:val="0"/>
        </w:rPr>
        <w:t xml:space="preserve">2</w:t>
      </w:r>
    </w:p>
    <w:p w:rsidP="00000000" w:rsidRPr="00000000" w:rsidR="00000000" w:rsidDel="00000000" w:rsidRDefault="00000000">
      <w:pPr>
        <w:spacing w:lineRule="auto" w:line="288"/>
        <w:ind w:left="570" w:firstLine="570"/>
        <w:contextualSpacing w:val="0"/>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commentRangeStart w:id="0"/>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spacing w:lineRule="auto" w:line="288"/>
        <w:ind w:left="570" w:firstLine="570"/>
        <w:contextualSpacing w:val="0"/>
      </w:pP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570" w:firstLine="570"/>
        <w:contextualSpacing w:val="0"/>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commentRangeStart w:id="1"/>
      <w:r w:rsidRPr="00000000" w:rsidR="00000000" w:rsidDel="00000000">
        <w:rPr>
          <w:rFonts w:cs="Times New Roman" w:hAnsi="Times New Roman" w:eastAsia="Times New Roman" w:ascii="Times New Roman"/>
          <w:sz w:val="24"/>
          <w:rtl w:val="0"/>
        </w:rPr>
        <w:t xml:space="preserve"> никогда не смог бы попросить кого-нибудь об этом.</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commentRangeStart w:id="2"/>
      <w:r w:rsidRPr="00000000" w:rsidR="00000000" w:rsidDel="00000000">
        <w:rPr>
          <w:rFonts w:cs="Times New Roman" w:hAnsi="Times New Roman" w:eastAsia="Times New Roman" w:ascii="Times New Roman"/>
          <w:sz w:val="24"/>
          <w:rtl w:val="0"/>
        </w:rPr>
        <w:t xml:space="preserve">её чувства вины</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commentRangeStart w:id="3"/>
      <w:r w:rsidRPr="00000000" w:rsidR="00000000" w:rsidDel="00000000">
        <w:rPr>
          <w:rFonts w:cs="Times New Roman" w:hAnsi="Times New Roman" w:eastAsia="Times New Roman" w:ascii="Times New Roman"/>
          <w:sz w:val="24"/>
          <w:rtl w:val="0"/>
        </w:rPr>
        <w:t xml:space="preserve">была бы снисходительнее</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commentRangeStart w:id="4"/>
      <w:r w:rsidRPr="00000000" w:rsidR="00000000" w:rsidDel="00000000">
        <w:rPr>
          <w:rFonts w:cs="Times New Roman" w:hAnsi="Times New Roman" w:eastAsia="Times New Roman" w:ascii="Times New Roman"/>
          <w:sz w:val="24"/>
          <w:rtl w:val="0"/>
        </w:rPr>
        <w:t xml:space="preserve">сказал ей это</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хотя она уже и так знала.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w:t>
      </w:r>
      <w:commentRangeStart w:id="5"/>
      <w:r w:rsidRPr="00000000" w:rsidR="00000000" w:rsidDel="00000000">
        <w:rPr>
          <w:rFonts w:cs="Times New Roman" w:hAnsi="Times New Roman" w:eastAsia="Times New Roman" w:ascii="Times New Roman"/>
          <w:sz w:val="24"/>
          <w:rtl w:val="0"/>
        </w:rPr>
        <w:t xml:space="preserve">смотреть на </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commentRangeStart w:id="6"/>
      <w:r w:rsidRPr="00000000" w:rsidR="00000000" w:rsidDel="00000000">
        <w:rPr>
          <w:rFonts w:cs="Times New Roman" w:hAnsi="Times New Roman" w:eastAsia="Times New Roman" w:ascii="Times New Roman"/>
          <w:sz w:val="24"/>
          <w:rtl w:val="0"/>
        </w:rPr>
        <w:t xml:space="preserve">о по крайней мере</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w:t>
      </w:r>
      <w:commentRangeStart w:id="7"/>
      <w:r w:rsidRPr="00000000" w:rsidR="00000000" w:rsidDel="00000000">
        <w:rPr>
          <w:rFonts w:cs="Times New Roman" w:hAnsi="Times New Roman" w:eastAsia="Times New Roman" w:ascii="Times New Roman"/>
          <w:sz w:val="24"/>
          <w:rtl w:val="0"/>
        </w:rPr>
        <w:t xml:space="preserve">тронуть её</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spacing w:lineRule="auto" w:line="288"/>
        <w:ind w:left="570" w:firstLine="570"/>
        <w:contextualSpacing w:val="0"/>
        <w:rPr/>
      </w:pP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Слишком много плохих новостей </w:t>
      </w:r>
      <w:commentRangeStart w:id="8"/>
      <w:r w:rsidRPr="00000000" w:rsidR="00000000" w:rsidDel="00000000">
        <w:rPr>
          <w:rFonts w:cs="Times New Roman" w:hAnsi="Times New Roman" w:eastAsia="Times New Roman" w:ascii="Times New Roman"/>
          <w:sz w:val="24"/>
          <w:rtl w:val="0"/>
        </w:rPr>
        <w:t xml:space="preserve">было сказано здесь</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Альбус вышел из </w:t>
      </w:r>
      <w:commentRangeStart w:id="9"/>
      <w:r w:rsidRPr="00000000" w:rsidR="00000000" w:rsidDel="00000000">
        <w:rPr>
          <w:rFonts w:cs="Times New Roman" w:hAnsi="Times New Roman" w:eastAsia="Times New Roman" w:ascii="Times New Roman"/>
          <w:sz w:val="24"/>
          <w:rtl w:val="0"/>
        </w:rPr>
        <w:t xml:space="preserve">дверей</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commentRangeStart w:id="10"/>
      <w:r w:rsidRPr="00000000" w:rsidR="00000000" w:rsidDel="00000000">
        <w:rPr>
          <w:rFonts w:cs="Times New Roman" w:hAnsi="Times New Roman" w:eastAsia="Times New Roman" w:ascii="Times New Roman"/>
          <w:sz w:val="24"/>
          <w:rtl w:val="0"/>
        </w:rPr>
        <w:t xml:space="preserve">он, а не оставаться</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commentRangeStart w:id="11"/>
      <w:r w:rsidRPr="00000000" w:rsidR="00000000" w:rsidDel="00000000">
        <w:rPr>
          <w:rFonts w:cs="Times New Roman" w:hAnsi="Times New Roman" w:eastAsia="Times New Roman" w:ascii="Times New Roman"/>
          <w:i w:val="1"/>
          <w:sz w:val="24"/>
          <w:rtl w:val="0"/>
        </w:rPr>
        <w:t xml:space="preserve">немедленно</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родом Поттеров?</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spacing w:lineRule="auto" w:line="288"/>
        <w:ind w:left="570" w:firstLine="570"/>
        <w:contextualSpacing w:val="0"/>
        <w:rPr/>
      </w:pP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570" w:firstLine="570"/>
        <w:contextualSpacing w:val="0"/>
        <w:rPr/>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commentRangeStart w:id="12"/>
      <w:r w:rsidRPr="00000000" w:rsidR="00000000" w:rsidDel="00000000">
        <w:rPr>
          <w:rFonts w:cs="Times New Roman" w:hAnsi="Times New Roman" w:eastAsia="Times New Roman" w:ascii="Times New Roman"/>
          <w:sz w:val="24"/>
          <w:rtl w:val="0"/>
        </w:rPr>
        <w:t xml:space="preserve"> не отпускали обратно в </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commentRangeStart w:id="13"/>
      <w:r w:rsidRPr="00000000" w:rsidR="00000000" w:rsidDel="00000000">
        <w:rPr>
          <w:rFonts w:cs="Times New Roman" w:hAnsi="Times New Roman" w:eastAsia="Times New Roman" w:ascii="Times New Roman"/>
          <w:sz w:val="24"/>
          <w:rtl w:val="0"/>
        </w:rPr>
        <w:t xml:space="preserve">т, </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которая был</w:t>
      </w:r>
      <w:commentRangeStart w:id="14"/>
      <w:r w:rsidRPr="00000000" w:rsidR="00000000" w:rsidDel="00000000">
        <w:rPr>
          <w:rFonts w:cs="Times New Roman" w:hAnsi="Times New Roman" w:eastAsia="Times New Roman" w:ascii="Times New Roman"/>
          <w:sz w:val="24"/>
          <w:rtl w:val="0"/>
        </w:rPr>
        <w:t xml:space="preserve">а з</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адавлена опытом предыдущих разочарований. </w:t>
      </w:r>
      <w:r w:rsidRPr="00000000" w:rsidR="00000000" w:rsidDel="00000000">
        <w:rPr>
          <w:rFonts w:cs="Times New Roman" w:hAnsi="Times New Roman" w:eastAsia="Times New Roman" w:ascii="Times New Roman"/>
          <w:sz w:val="24"/>
          <w:rtl w:val="0"/>
        </w:rPr>
        <w:t xml:space="preserve">Но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теперь смотрела </w:t>
      </w:r>
      <w:commentRangeStart w:id="15"/>
      <w:r w:rsidRPr="00000000" w:rsidR="00000000" w:rsidDel="00000000">
        <w:rPr>
          <w:rFonts w:cs="Times New Roman" w:hAnsi="Times New Roman" w:eastAsia="Times New Roman" w:ascii="Times New Roman"/>
          <w:sz w:val="24"/>
          <w:rtl w:val="0"/>
        </w:rPr>
        <w:t xml:space="preserve">прямо</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w:t>
      </w:r>
      <w:commentRangeStart w:id="16"/>
      <w:r w:rsidRPr="00000000" w:rsidR="00000000" w:rsidDel="00000000">
        <w:rPr>
          <w:rFonts w:cs="Times New Roman" w:hAnsi="Times New Roman" w:eastAsia="Times New Roman" w:ascii="Times New Roman"/>
          <w:sz w:val="24"/>
          <w:rtl w:val="0"/>
        </w:rPr>
        <w:t xml:space="preserve">использовал Смертельное проклятие, чтобы </w:t>
      </w:r>
      <w:r w:rsidRPr="00000000" w:rsidR="00000000" w:rsidDel="00000000">
        <w:rPr>
          <w:rFonts w:cs="Times New Roman" w:hAnsi="Times New Roman" w:eastAsia="Times New Roman" w:ascii="Times New Roman"/>
          <w:sz w:val="24"/>
          <w:rtl w:val="0"/>
        </w:rPr>
        <w:t xml:space="preserve">убить </w:t>
      </w:r>
      <w:r w:rsidRPr="00000000" w:rsidR="00000000" w:rsidDel="00000000">
        <w:rPr>
          <w:rFonts w:cs="Times New Roman" w:hAnsi="Times New Roman" w:eastAsia="Times New Roman" w:ascii="Times New Roman"/>
          <w:sz w:val="24"/>
          <w:rtl w:val="0"/>
        </w:rPr>
        <w:t xml:space="preserve">двух из трёх Пожирателей Смерти</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сопровождавших её.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commentRangeStart w:id="17"/>
      <w:r w:rsidRPr="00000000" w:rsidR="00000000" w:rsidDel="00000000">
        <w:rPr>
          <w:rFonts w:cs="Times New Roman" w:hAnsi="Times New Roman" w:eastAsia="Times New Roman" w:ascii="Times New Roman"/>
          <w:sz w:val="24"/>
          <w:rtl w:val="0"/>
        </w:rPr>
        <w:t xml:space="preserve">я</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w:t>
      </w:r>
      <w:commentRangeStart w:id="18"/>
      <w:r w:rsidRPr="00000000" w:rsidR="00000000" w:rsidDel="00000000">
        <w:rPr>
          <w:rFonts w:cs="Times New Roman" w:hAnsi="Times New Roman" w:eastAsia="Times New Roman" w:ascii="Times New Roman"/>
          <w:sz w:val="24"/>
          <w:rtl w:val="0"/>
        </w:rPr>
        <w:t xml:space="preserve">, даже домашние эльфы</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commentRangeStart w:id="19"/>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пожилая волшебница подняла вопросительный взгляд. </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Я и сама оплакивала вас. Что случилось?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Старая ведь</w:t>
      </w:r>
      <w:commentRangeStart w:id="20"/>
      <w:r w:rsidRPr="00000000" w:rsidR="00000000" w:rsidDel="00000000">
        <w:rPr>
          <w:rFonts w:cs="Times New Roman" w:hAnsi="Times New Roman" w:eastAsia="Times New Roman" w:ascii="Times New Roman"/>
          <w:sz w:val="24"/>
          <w:rtl w:val="0"/>
        </w:rPr>
        <w:t xml:space="preserve">ма в кр</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w:t>
      </w:r>
      <w:commentRangeStart w:id="21"/>
      <w:r w:rsidRPr="00000000" w:rsidR="00000000" w:rsidDel="00000000">
        <w:rPr>
          <w:rFonts w:cs="Times New Roman" w:hAnsi="Times New Roman" w:eastAsia="Times New Roman" w:ascii="Times New Roman"/>
          <w:sz w:val="24"/>
          <w:rtl w:val="0"/>
        </w:rPr>
        <w:t xml:space="preserve"> А что Дамблдор думает об этом?</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w:t>
      </w:r>
      <w:commentRangeStart w:id="22"/>
      <w:r w:rsidRPr="00000000" w:rsidR="00000000" w:rsidDel="00000000">
        <w:rPr>
          <w:rFonts w:cs="Times New Roman" w:hAnsi="Times New Roman" w:eastAsia="Times New Roman" w:ascii="Times New Roman"/>
          <w:sz w:val="24"/>
          <w:rtl w:val="0"/>
        </w:rPr>
        <w:t xml:space="preserve">лекции</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 директор Боунс.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spacing w:lineRule="auto" w:line="288"/>
        <w:ind w:left="570" w:firstLine="570"/>
        <w:contextualSpacing w:val="0"/>
        <w:rPr/>
      </w:pP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570" w:firstLine="570"/>
        <w:contextualSpacing w:val="0"/>
        <w:rPr/>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commentRangeStart w:id="23"/>
      <w:r w:rsidRPr="00000000" w:rsidR="00000000" w:rsidDel="00000000">
        <w:rPr>
          <w:rFonts w:cs="Times New Roman" w:hAnsi="Times New Roman" w:eastAsia="Times New Roman" w:ascii="Times New Roman"/>
          <w:sz w:val="24"/>
          <w:rtl w:val="0"/>
        </w:rPr>
        <w:t xml:space="preserve">чувство вины, стыд, неловкость</w:t>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 и многое другое, но слов не было. Она не знала, что сказать.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spacing w:lineRule="auto" w:line="288"/>
        <w:ind w:left="570" w:firstLine="570"/>
        <w:contextualSpacing w:val="0"/>
        <w:rPr/>
      </w:pP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570" w:firstLine="570"/>
        <w:contextualSpacing w:val="0"/>
        <w:rPr/>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Кристал,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w:t>
      </w:r>
      <w:commentRangeStart w:id="24"/>
      <w:r w:rsidRPr="00000000" w:rsidR="00000000" w:rsidDel="00000000">
        <w:rPr>
          <w:rFonts w:cs="Times New Roman" w:hAnsi="Times New Roman" w:eastAsia="Times New Roman" w:ascii="Times New Roman"/>
          <w:sz w:val="24"/>
          <w:rtl w:val="0"/>
        </w:rPr>
        <w:t xml:space="preserve">Подходите, ну же,</w:t>
      </w:r>
      <w:commentRangeEnd w:id="24"/>
      <w:r w:rsidRPr="00000000" w:rsidR="00000000" w:rsidDel="00000000">
        <w:commentReference w:id="24"/>
      </w:r>
      <w:r w:rsidRPr="00000000" w:rsidR="00000000" w:rsidDel="00000000">
        <w:rPr>
          <w:rFonts w:cs="Times New Roman" w:hAnsi="Times New Roman" w:eastAsia="Times New Roman" w:ascii="Times New Roman"/>
          <w:sz w:val="24"/>
          <w:rtl w:val="0"/>
        </w:rPr>
        <w:t xml:space="preserve"> не трусьте. Если вы действительно верите, вы не побоитесь поставить...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spacing w:lineRule="auto" w:line="288"/>
        <w:ind w:left="570" w:firstLine="570"/>
        <w:contextualSpacing w:val="0"/>
        <w:rPr/>
      </w:pPr>
      <w:r w:rsidRPr="00000000" w:rsidR="00000000" w:rsidDel="00000000">
        <w:rPr>
          <w:rtl w:val="0"/>
        </w:rPr>
      </w:r>
    </w:p>
    <w:p w:rsidP="00000000" w:rsidRPr="00000000" w:rsidR="00000000" w:rsidDel="00000000" w:rsidRDefault="00000000">
      <w:pPr>
        <w:ind w:left="570"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570" w:firstLine="570"/>
        <w:contextualSpacing w:val="0"/>
        <w:rPr/>
      </w:pP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commentRangeStart w:id="25"/>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или отворачиватьс</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commentRangeStart w:id="26"/>
      <w:r w:rsidRPr="00000000" w:rsidR="00000000" w:rsidDel="00000000">
        <w:rPr>
          <w:rFonts w:cs="Times New Roman" w:hAnsi="Times New Roman" w:eastAsia="Times New Roman" w:ascii="Times New Roman"/>
          <w:sz w:val="24"/>
          <w:rtl w:val="0"/>
        </w:rPr>
        <w:t xml:space="preserve"> открыв </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commentRangeStart w:id="27"/>
      <w:r w:rsidRPr="00000000" w:rsidR="00000000" w:rsidDel="00000000">
        <w:rPr>
          <w:rFonts w:cs="Times New Roman" w:hAnsi="Times New Roman" w:eastAsia="Times New Roman" w:ascii="Times New Roman"/>
          <w:sz w:val="24"/>
          <w:rtl w:val="0"/>
        </w:rPr>
        <w:t xml:space="preserve">Потребовалась секунда, чтобы </w:t>
      </w:r>
      <w:commentRangeEnd w:id="27"/>
      <w:r w:rsidRPr="00000000" w:rsidR="00000000" w:rsidDel="00000000">
        <w:commentReference w:id="27"/>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commentRangeStart w:id="28"/>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его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commentRangeEnd w:id="28"/>
      <w:r w:rsidRPr="00000000" w:rsidR="00000000" w:rsidDel="00000000">
        <w:commentReference w:id="28"/>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commentRangeStart w:id="29"/>
      <w:r w:rsidRPr="00000000" w:rsidR="00000000" w:rsidDel="00000000">
        <w:rPr>
          <w:rFonts w:cs="Times New Roman" w:hAnsi="Times New Roman" w:eastAsia="Times New Roman" w:ascii="Times New Roman"/>
          <w:sz w:val="24"/>
          <w:rtl w:val="0"/>
        </w:rPr>
        <w:t xml:space="preserve">я мнени</w:t>
      </w:r>
      <w:commentRangeEnd w:id="29"/>
      <w:r w:rsidRPr="00000000" w:rsidR="00000000" w:rsidDel="00000000">
        <w:commentReference w:id="29"/>
      </w:r>
      <w:r w:rsidRPr="00000000" w:rsidR="00000000" w:rsidDel="00000000">
        <w:rPr>
          <w:rFonts w:cs="Times New Roman" w:hAnsi="Times New Roman" w:eastAsia="Times New Roman" w:ascii="Times New Roman"/>
          <w:sz w:val="24"/>
          <w:rtl w:val="0"/>
        </w:rPr>
        <w:t xml:space="preserve">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commentRangeStart w:id="30"/>
      <w:r w:rsidRPr="00000000" w:rsidR="00000000" w:rsidDel="00000000">
        <w:rPr>
          <w:rFonts w:cs="Times New Roman" w:hAnsi="Times New Roman" w:eastAsia="Times New Roman" w:ascii="Times New Roman"/>
          <w:sz w:val="24"/>
          <w:rtl w:val="0"/>
        </w:rPr>
        <w:t xml:space="preserve">бесталанную</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commentRangeStart w:id="31"/>
      <w:r w:rsidRPr="00000000" w:rsidR="00000000" w:rsidDel="00000000">
        <w:rPr>
          <w:rFonts w:cs="Times New Roman" w:hAnsi="Times New Roman" w:eastAsia="Times New Roman" w:ascii="Times New Roman"/>
          <w:sz w:val="24"/>
          <w:rtl w:val="0"/>
        </w:rPr>
        <w:t xml:space="preserve">связь </w:t>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commentRangeStart w:id="32"/>
      <w:r w:rsidRPr="00000000" w:rsidR="00000000" w:rsidDel="00000000">
        <w:rPr>
          <w:rFonts w:cs="Times New Roman" w:hAnsi="Times New Roman" w:eastAsia="Times New Roman" w:ascii="Times New Roman"/>
          <w:sz w:val="24"/>
          <w:rtl w:val="0"/>
        </w:rPr>
        <w:t xml:space="preserve">, который</w:t>
      </w:r>
      <w:commentRangeEnd w:id="32"/>
      <w:r w:rsidRPr="00000000" w:rsidR="00000000" w:rsidDel="00000000">
        <w:commentReference w:id="32"/>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commentRangeStart w:id="33"/>
      <w:r w:rsidRPr="00000000" w:rsidR="00000000" w:rsidDel="00000000">
        <w:rPr>
          <w:rFonts w:cs="Times New Roman" w:hAnsi="Times New Roman" w:eastAsia="Times New Roman" w:ascii="Times New Roman"/>
          <w:sz w:val="24"/>
          <w:rtl w:val="0"/>
        </w:rPr>
        <w:t xml:space="preserve">проводить </w:t>
      </w:r>
      <w:commentRangeEnd w:id="33"/>
      <w:r w:rsidRPr="00000000" w:rsidR="00000000" w:rsidDel="00000000">
        <w:commentReference w:id="33"/>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commentRangeStart w:id="34"/>
      <w:r w:rsidRPr="00000000" w:rsidR="00000000" w:rsidDel="00000000">
        <w:rPr>
          <w:rFonts w:cs="Times New Roman" w:hAnsi="Times New Roman" w:eastAsia="Times New Roman" w:ascii="Times New Roman"/>
          <w:sz w:val="24"/>
          <w:rtl w:val="0"/>
        </w:rPr>
        <w:t xml:space="preserve"> осознани</w:t>
      </w:r>
      <w:commentRangeEnd w:id="34"/>
      <w:r w:rsidRPr="00000000" w:rsidR="00000000" w:rsidDel="00000000">
        <w:commentReference w:id="34"/>
      </w:r>
      <w:commentRangeStart w:id="35"/>
      <w:r w:rsidRPr="00000000" w:rsidR="00000000" w:rsidDel="00000000">
        <w:rPr>
          <w:rFonts w:cs="Times New Roman" w:hAnsi="Times New Roman" w:eastAsia="Times New Roman" w:ascii="Times New Roman"/>
          <w:sz w:val="24"/>
          <w:rtl w:val="0"/>
        </w:rPr>
        <w:t xml:space="preserve">ю, в</w:t>
      </w:r>
      <w:commentRangeEnd w:id="35"/>
      <w:r w:rsidRPr="00000000" w:rsidR="00000000" w:rsidDel="00000000">
        <w:commentReference w:id="35"/>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spacing w:lineRule="auto" w:line="288"/>
        <w:ind w:left="570" w:firstLine="570"/>
        <w:contextualSpacing w:val="0"/>
      </w:pPr>
      <w:commentRangeStart w:id="36"/>
      <w:r w:rsidRPr="00000000" w:rsidR="00000000" w:rsidDel="00000000">
        <w:rPr>
          <w:rFonts w:cs="Times New Roman" w:hAnsi="Times New Roman" w:eastAsia="Times New Roman" w:ascii="Times New Roman"/>
          <w:sz w:val="24"/>
          <w:rtl w:val="0"/>
        </w:rPr>
        <w:t xml:space="preserve">Без какого-либо сознательного решения</w:t>
      </w:r>
      <w:commentRangeEnd w:id="36"/>
      <w:r w:rsidRPr="00000000" w:rsidR="00000000" w:rsidDel="00000000">
        <w:commentReference w:id="36"/>
      </w:r>
      <w:r w:rsidRPr="00000000" w:rsidR="00000000" w:rsidDel="00000000">
        <w:rPr>
          <w:rFonts w:cs="Times New Roman" w:hAnsi="Times New Roman" w:eastAsia="Times New Roman" w:ascii="Times New Roman"/>
          <w:sz w:val="24"/>
          <w:rtl w:val="0"/>
        </w:rPr>
        <w:t xml:space="preserve"> она перенесла свой вес на другую ногу, её тело отодвинулось от профессора Защиты…</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commentRangeStart w:id="37"/>
      <w:r w:rsidRPr="00000000" w:rsidR="00000000" w:rsidDel="00000000">
        <w:rPr>
          <w:rFonts w:cs="Times New Roman" w:hAnsi="Times New Roman" w:eastAsia="Times New Roman" w:ascii="Times New Roman"/>
          <w:sz w:val="24"/>
          <w:rtl w:val="0"/>
        </w:rPr>
        <w:t xml:space="preserve"> виноват я</w:t>
      </w:r>
      <w:commentRangeEnd w:id="37"/>
      <w:r w:rsidRPr="00000000" w:rsidR="00000000" w:rsidDel="00000000">
        <w:commentReference w:id="37"/>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spacing w:lineRule="auto" w:line="288"/>
        <w:ind w:left="570" w:firstLine="570"/>
        <w:contextualSpacing w:val="0"/>
      </w:pPr>
      <w:commentRangeStart w:id="38"/>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commentRangeEnd w:id="38"/>
      <w:r w:rsidRPr="00000000" w:rsidR="00000000" w:rsidDel="00000000">
        <w:commentReference w:id="38"/>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commentRangeStart w:id="39"/>
      <w:r w:rsidRPr="00000000" w:rsidR="00000000" w:rsidDel="00000000">
        <w:rPr>
          <w:rFonts w:cs="Times New Roman" w:hAnsi="Times New Roman" w:eastAsia="Times New Roman" w:ascii="Times New Roman"/>
          <w:sz w:val="24"/>
          <w:rtl w:val="0"/>
        </w:rPr>
        <w:t xml:space="preserve">, что она столкнулась с такими вопросами.</w:t>
      </w:r>
      <w:commentRangeEnd w:id="39"/>
      <w:r w:rsidRPr="00000000" w:rsidR="00000000" w:rsidDel="00000000">
        <w:commentReference w:id="39"/>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Теперь она </w:t>
      </w:r>
      <w:commentRangeStart w:id="40"/>
      <w:r w:rsidRPr="00000000" w:rsidR="00000000" w:rsidDel="00000000">
        <w:rPr>
          <w:rFonts w:cs="Times New Roman" w:hAnsi="Times New Roman" w:eastAsia="Times New Roman" w:ascii="Times New Roman"/>
          <w:sz w:val="24"/>
          <w:rtl w:val="0"/>
        </w:rPr>
        <w:t xml:space="preserve">узнала то</w:t>
      </w:r>
      <w:commentRangeEnd w:id="40"/>
      <w:r w:rsidRPr="00000000" w:rsidR="00000000" w:rsidDel="00000000">
        <w:commentReference w:id="40"/>
      </w:r>
      <w:r w:rsidRPr="00000000" w:rsidR="00000000" w:rsidDel="00000000">
        <w:rPr>
          <w:rFonts w:cs="Times New Roman" w:hAnsi="Times New Roman" w:eastAsia="Times New Roman" w:ascii="Times New Roman"/>
          <w:sz w:val="24"/>
          <w:rtl w:val="0"/>
        </w:rPr>
        <w:t xml:space="preserve">,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commentRangeStart w:id="41"/>
      <w:r w:rsidRPr="00000000" w:rsidR="00000000" w:rsidDel="00000000">
        <w:rPr>
          <w:rFonts w:cs="Times New Roman" w:hAnsi="Times New Roman" w:eastAsia="Times New Roman" w:ascii="Times New Roman"/>
          <w:sz w:val="24"/>
          <w:rtl w:val="0"/>
        </w:rPr>
        <w:t xml:space="preserve">ь и страх и…</w:t>
      </w:r>
      <w:commentRangeEnd w:id="41"/>
      <w:r w:rsidRPr="00000000" w:rsidR="00000000" w:rsidDel="00000000">
        <w:commentReference w:id="41"/>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spacing w:lineRule="auto" w:line="288"/>
        <w:ind w:left="570"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Прошло </w:t>
      </w:r>
      <w:commentRangeStart w:id="42"/>
      <w:r w:rsidRPr="00000000" w:rsidR="00000000" w:rsidDel="00000000">
        <w:rPr>
          <w:rFonts w:cs="Times New Roman" w:hAnsi="Times New Roman" w:eastAsia="Times New Roman" w:ascii="Times New Roman"/>
          <w:sz w:val="24"/>
          <w:rtl w:val="0"/>
        </w:rPr>
        <w:t xml:space="preserve">некоторое </w:t>
      </w:r>
      <w:commentRangeEnd w:id="42"/>
      <w:r w:rsidRPr="00000000" w:rsidR="00000000" w:rsidDel="00000000">
        <w:commentReference w:id="42"/>
      </w:r>
      <w:r w:rsidRPr="00000000" w:rsidR="00000000" w:rsidDel="00000000">
        <w:rPr>
          <w:rFonts w:cs="Times New Roman" w:hAnsi="Times New Roman" w:eastAsia="Times New Roman" w:ascii="Times New Roman"/>
          <w:sz w:val="24"/>
          <w:rtl w:val="0"/>
        </w:rPr>
        <w:t xml:space="preserve">время, прежде чем её дыхание успокоилось. То, что произошло здесь этой ночью, чем бы оно ни было, совсем не походило на победу. Она так жестоко </w:t>
      </w:r>
      <w:commentRangeStart w:id="43"/>
      <w:r w:rsidRPr="00000000" w:rsidR="00000000" w:rsidDel="00000000">
        <w:rPr>
          <w:rFonts w:cs="Times New Roman" w:hAnsi="Times New Roman" w:eastAsia="Times New Roman" w:ascii="Times New Roman"/>
          <w:sz w:val="24"/>
          <w:rtl w:val="0"/>
        </w:rPr>
        <w:t xml:space="preserve">билась </w:t>
      </w:r>
      <w:commentRangeEnd w:id="43"/>
      <w:r w:rsidRPr="00000000" w:rsidR="00000000" w:rsidDel="00000000">
        <w:commentReference w:id="43"/>
      </w:r>
      <w:r w:rsidRPr="00000000" w:rsidR="00000000" w:rsidDel="00000000">
        <w:rPr>
          <w:rFonts w:cs="Times New Roman" w:hAnsi="Times New Roman" w:eastAsia="Times New Roman" w:ascii="Times New Roman"/>
          <w:sz w:val="24"/>
          <w:rtl w:val="0"/>
        </w:rPr>
        <w:t xml:space="preserve">просто, чтобы не дать себе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commentRangeStart w:id="44"/>
      <w:r w:rsidRPr="00000000" w:rsidR="00000000" w:rsidDel="00000000">
        <w:rPr>
          <w:rFonts w:cs="Times New Roman" w:hAnsi="Times New Roman" w:eastAsia="Times New Roman" w:ascii="Times New Roman"/>
          <w:sz w:val="24"/>
          <w:rtl w:val="0"/>
        </w:rPr>
        <w:t xml:space="preserve"> давившего на не</w:t>
      </w:r>
      <w:commentRangeEnd w:id="44"/>
      <w:r w:rsidRPr="00000000" w:rsidR="00000000" w:rsidDel="00000000">
        <w:commentReference w:id="44"/>
      </w:r>
      <w:r w:rsidRPr="00000000" w:rsidR="00000000" w:rsidDel="00000000">
        <w:rPr>
          <w:rFonts w:cs="Times New Roman" w:hAnsi="Times New Roman" w:eastAsia="Times New Roman" w:ascii="Times New Roman"/>
          <w:sz w:val="24"/>
          <w:rtl w:val="0"/>
        </w:rPr>
        <w:t xml:space="preserve">ё профессора Защиты, и теперь </w:t>
      </w:r>
      <w:commentRangeStart w:id="45"/>
      <w:r w:rsidRPr="00000000" w:rsidR="00000000" w:rsidDel="00000000">
        <w:rPr>
          <w:rFonts w:cs="Times New Roman" w:hAnsi="Times New Roman" w:eastAsia="Times New Roman" w:ascii="Times New Roman"/>
          <w:sz w:val="24"/>
          <w:rtl w:val="0"/>
        </w:rPr>
        <w:t xml:space="preserve">она </w:t>
      </w:r>
      <w:commentRangeEnd w:id="45"/>
      <w:r w:rsidRPr="00000000" w:rsidR="00000000" w:rsidDel="00000000">
        <w:commentReference w:id="45"/>
      </w:r>
      <w:r w:rsidRPr="00000000" w:rsidR="00000000" w:rsidDel="00000000">
        <w:rPr>
          <w:rFonts w:cs="Times New Roman" w:hAnsi="Times New Roman" w:eastAsia="Times New Roman" w:ascii="Times New Roman"/>
          <w:sz w:val="24"/>
          <w:rtl w:val="0"/>
        </w:rPr>
        <w:t xml:space="preserve">даже не была уверена, что поступила правильно.</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spacing w:lineRule="auto" w:line="288"/>
        <w:ind w:left="570"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p>
    <w:p w:rsidP="00000000" w:rsidRPr="00000000" w:rsidR="00000000" w:rsidDel="00000000" w:rsidRDefault="00000000">
      <w:pPr>
        <w:spacing w:lineRule="auto" w:line="288"/>
        <w:ind w:left="570" w:firstLine="570"/>
        <w:contextualSpacing w:val="0"/>
      </w:pPr>
      <w:r w:rsidRPr="00000000" w:rsidR="00000000" w:rsidDel="00000000">
        <w:rPr>
          <w:rtl w:val="0"/>
        </w:rPr>
      </w:r>
    </w:p>
    <w:sectPr>
      <w:pgSz w:w="11906" w:h="16838"/>
      <w:pgMar w:left="72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 получилось "чтобы убийство не заметил директор при расследовании по горячем следам" - тут не надо быть директором Х, чтобы заметить или не заметить труп</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надо переделать - чтобы его не заметили защитные чары Х и директор не смог раскрыть его по горячим следам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предлагаемая переделка не годится, потому что труп не заметить защитные чары тоже не могут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убийство было тщательно спланировано, чтобы на злоумышленника не обратили внимания ни защитные чары, ни директор при расследовании по горячим следам."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злоумышленик сбежит, заметит ли его директор в расследовании по горячим следам?)))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как и раньше за всевидящее око директора))))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мне начинает казаться что мы говорим об одном  и том же (я про горячие следы vs всевид око) только называем по-разному.</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 вины, стыда, неловкости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А что об этом думает Дамблдор?</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пониманию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уже есть сознательного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видеть старого..."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немного переставить слова в предложении... или что-то добавить...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виноват я?</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хорошо сочетаются сказуемые: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 несоверш, соверш</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поменяла местами</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потребовалось (одно) мгновение, чтобы преодолеть досаду/чувство досады/унижение и выдавить из себя: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найти слова, чтобы ответить на это унижение.</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явив)</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корявое немного предложение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поможет если заменить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давление профессора Квиррелла" ?</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я писала на русском, то я бы так не написала.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как-нибудь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считает, что мисс Грейнджер следует немедленно отправиться в Шармбатон, (считает,) что ей не следует оставаться в Хогвартсе.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близость?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нравится вся концовка этого предложения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запятые никакие не пропущены?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сидящая в кресле</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"Пожилая волшебница вопросительно посмотрела на собеседника."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эта фраза на самом деле относится не к предыдущему, а к последующему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тут между предыдущим и этой фразой запятая совершенно не в кассу.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наши ревнители правил не допускают там точки, то нужно сносить в следующий абзац.</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"точки зрения" злесь?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сравнительное прилагательное во втором случае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была бы снисходительна"?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разбить предложение, 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как они будут смотреть на неё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как они будут отворачиваться.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предложение была бы правильней составить как: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что они будут отворачиваться.</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 смыслу отвезти?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что-то 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проводить - это или на вокзал или за ручку до дома?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"за ручку до дома" по смыслу подходит, тогда не понятно почему ему нужно сделать все в его силах для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 с логикой</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разделила бы на два предложения. тут - Он говорил,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 плакат говорил про незнакомцев и только про них.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"голосе плаката"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Понятно, что плакат. но подобные длинные и сложные конструкции в русс яз встречаются уж больно редко, да и трудно их воспринимать</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и - 2 зпт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вторым и тогда</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поняла что не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было как-то тронуть"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второго 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чем она столкнулась или с какими проблемами/решениями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здесь специально про вопросы?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"что ей нужно делать такой выбор"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написать?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новое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+1</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хорошо звучит, но нав не страшно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Квиринусу Квирреллу пока не позволяли вернуться в х</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2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криво, не могу придумать. как переформулировать</w:t>
      </w:r>
    </w:p>
  </w:comment>
  <w:comment w:id="2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2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2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2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2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2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2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2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2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бесталантную - untalented</w:t>
      </w:r>
    </w:p>
  </w:comment>
  <w:comment w:id="2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2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здесь причинно-следственная связь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_Я не могу требовать этого от других / кого бы то ни было._</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она лишняя</w:t>
      </w:r>
    </w:p>
  </w:comment>
  <w:comment w:id="2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2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2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2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2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2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придипаться, 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"чувства вины, напонявшего 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которое она испытывала"</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2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2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запятую перед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дополнительно выделить - и в англ там была запятая кстати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2 утверждения: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убрать и убрать немедленно</w:t>
      </w:r>
    </w:p>
  </w:comment>
  <w:comment w:id="2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2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 куча комментов.docx</dc:title>
</cp:coreProperties>
</file>