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8990" w:type="dxa"/>
        <w:tblLook w:val="04A0" w:firstRow="1" w:lastRow="0" w:firstColumn="1" w:lastColumn="0" w:noHBand="0" w:noVBand="1"/>
      </w:tblPr>
      <w:tblGrid>
        <w:gridCol w:w="935"/>
        <w:gridCol w:w="7896"/>
        <w:gridCol w:w="8406"/>
        <w:gridCol w:w="1753"/>
      </w:tblGrid>
      <w:tr w:rsidR="008229DD" w:rsidRPr="00315C0D" w14:paraId="3A590166" w14:textId="2BB57D3D" w:rsidTr="008229DD">
        <w:tc>
          <w:tcPr>
            <w:tcW w:w="935" w:type="dxa"/>
          </w:tcPr>
          <w:p w14:paraId="69DADA34" w14:textId="193C1545" w:rsidR="00315C0D" w:rsidRPr="008229DD" w:rsidRDefault="00315C0D">
            <w:pPr>
              <w:rPr>
                <w:b/>
                <w:bCs/>
              </w:rPr>
            </w:pPr>
            <w:r w:rsidRPr="008229DD">
              <w:rPr>
                <w:b/>
                <w:bCs/>
              </w:rPr>
              <w:t>module</w:t>
            </w:r>
          </w:p>
        </w:tc>
        <w:tc>
          <w:tcPr>
            <w:tcW w:w="7896" w:type="dxa"/>
          </w:tcPr>
          <w:p w14:paraId="12308CC1" w14:textId="5184AC82" w:rsidR="00315C0D" w:rsidRPr="008229DD" w:rsidRDefault="00315C0D">
            <w:pPr>
              <w:rPr>
                <w:b/>
                <w:bCs/>
              </w:rPr>
            </w:pPr>
            <w:r w:rsidRPr="008229DD">
              <w:rPr>
                <w:b/>
                <w:bCs/>
              </w:rPr>
              <w:t>Only significant annotation - kofam</w:t>
            </w:r>
          </w:p>
        </w:tc>
        <w:tc>
          <w:tcPr>
            <w:tcW w:w="8406" w:type="dxa"/>
          </w:tcPr>
          <w:p w14:paraId="6B947BA9" w14:textId="195DCC72" w:rsidR="00315C0D" w:rsidRPr="008229DD" w:rsidRDefault="00315C0D">
            <w:pPr>
              <w:rPr>
                <w:b/>
                <w:bCs/>
              </w:rPr>
            </w:pPr>
            <w:r w:rsidRPr="008229DD">
              <w:rPr>
                <w:b/>
                <w:bCs/>
              </w:rPr>
              <w:t xml:space="preserve">All annotation – </w:t>
            </w:r>
            <w:proofErr w:type="gramStart"/>
            <w:r w:rsidRPr="008229DD">
              <w:rPr>
                <w:b/>
                <w:bCs/>
              </w:rPr>
              <w:t>kofam(</w:t>
            </w:r>
            <w:proofErr w:type="gramEnd"/>
            <w:r w:rsidRPr="008229DD">
              <w:rPr>
                <w:b/>
                <w:bCs/>
              </w:rPr>
              <w:t>with threshold of 0.5 for score to threshold ratio)</w:t>
            </w:r>
          </w:p>
        </w:tc>
        <w:tc>
          <w:tcPr>
            <w:tcW w:w="1753" w:type="dxa"/>
          </w:tcPr>
          <w:p w14:paraId="6C925CBB" w14:textId="6C120A9B" w:rsidR="00315C0D" w:rsidRPr="008229DD" w:rsidRDefault="00315C0D">
            <w:pPr>
              <w:rPr>
                <w:b/>
                <w:bCs/>
                <w:lang w:val="sv-SE"/>
              </w:rPr>
            </w:pPr>
            <w:r w:rsidRPr="008229DD">
              <w:rPr>
                <w:b/>
                <w:bCs/>
                <w:lang w:val="sv-SE"/>
              </w:rPr>
              <w:t>Missing Kos in all annotation</w:t>
            </w:r>
          </w:p>
        </w:tc>
      </w:tr>
      <w:tr w:rsidR="008229DD" w14:paraId="5BB1EF0F" w14:textId="45FC6E64" w:rsidTr="008229DD">
        <w:tc>
          <w:tcPr>
            <w:tcW w:w="935" w:type="dxa"/>
          </w:tcPr>
          <w:p w14:paraId="5D39B6E2" w14:textId="1B0C987D" w:rsidR="00315C0D" w:rsidRDefault="00315C0D">
            <w:r>
              <w:t>173</w:t>
            </w:r>
          </w:p>
        </w:tc>
        <w:tc>
          <w:tcPr>
            <w:tcW w:w="7896" w:type="dxa"/>
          </w:tcPr>
          <w:p w14:paraId="6D892697" w14:textId="773909A7" w:rsidR="00315C0D" w:rsidRDefault="00315C0D">
            <w:r>
              <w:rPr>
                <w:noProof/>
              </w:rPr>
              <w:drawing>
                <wp:inline distT="0" distB="0" distL="0" distR="0" wp14:anchorId="137C9C8E" wp14:editId="78EEC082">
                  <wp:extent cx="4427220" cy="457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166"/>
                          <a:stretch/>
                        </pic:blipFill>
                        <pic:spPr bwMode="auto">
                          <a:xfrm>
                            <a:off x="0" y="0"/>
                            <a:ext cx="442722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6" w:type="dxa"/>
          </w:tcPr>
          <w:p w14:paraId="419A68C4" w14:textId="1C495D6B" w:rsidR="00315C0D" w:rsidRDefault="00315C0D">
            <w:r w:rsidRPr="00315C0D">
              <w:rPr>
                <w:noProof/>
              </w:rPr>
              <w:drawing>
                <wp:inline distT="0" distB="0" distL="0" distR="0" wp14:anchorId="459183B3" wp14:editId="5394D499">
                  <wp:extent cx="4366260" cy="4564314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11891"/>
                          <a:stretch/>
                        </pic:blipFill>
                        <pic:spPr bwMode="auto">
                          <a:xfrm>
                            <a:off x="0" y="0"/>
                            <a:ext cx="4382499" cy="4581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3" w:type="dxa"/>
          </w:tcPr>
          <w:p w14:paraId="0023C0EF" w14:textId="66608C77" w:rsidR="00315C0D" w:rsidRPr="00315C0D" w:rsidRDefault="00315C0D">
            <w:r w:rsidRPr="00315C0D">
              <w:t>'K18559', 'K18558', 'K15233'</w:t>
            </w:r>
          </w:p>
        </w:tc>
      </w:tr>
      <w:tr w:rsidR="008229DD" w14:paraId="0D8E373D" w14:textId="76AD32B0" w:rsidTr="008229DD">
        <w:tc>
          <w:tcPr>
            <w:tcW w:w="935" w:type="dxa"/>
          </w:tcPr>
          <w:p w14:paraId="015D7799" w14:textId="2C8FF568" w:rsidR="00315C0D" w:rsidRDefault="00315C0D">
            <w:r>
              <w:lastRenderedPageBreak/>
              <w:t>374</w:t>
            </w:r>
          </w:p>
        </w:tc>
        <w:tc>
          <w:tcPr>
            <w:tcW w:w="7896" w:type="dxa"/>
          </w:tcPr>
          <w:p w14:paraId="03977B67" w14:textId="26DF6333" w:rsidR="00315C0D" w:rsidRDefault="00315C0D">
            <w:r>
              <w:rPr>
                <w:noProof/>
              </w:rPr>
              <w:drawing>
                <wp:inline distT="0" distB="0" distL="0" distR="0" wp14:anchorId="0F9295A6" wp14:editId="58D106EE">
                  <wp:extent cx="4091940" cy="3681909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455" r="12204" b="455"/>
                          <a:stretch/>
                        </pic:blipFill>
                        <pic:spPr bwMode="auto">
                          <a:xfrm>
                            <a:off x="0" y="0"/>
                            <a:ext cx="4115369" cy="370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6" w:type="dxa"/>
          </w:tcPr>
          <w:p w14:paraId="6565CD9F" w14:textId="2768B2AA" w:rsidR="00315C0D" w:rsidRDefault="00315C0D">
            <w:r w:rsidRPr="00315C0D">
              <w:rPr>
                <w:noProof/>
              </w:rPr>
              <w:drawing>
                <wp:inline distT="0" distB="0" distL="0" distR="0" wp14:anchorId="769AEF82" wp14:editId="7CE7A83B">
                  <wp:extent cx="4017568" cy="3840480"/>
                  <wp:effectExtent l="0" t="0" r="254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11125"/>
                          <a:stretch/>
                        </pic:blipFill>
                        <pic:spPr bwMode="auto">
                          <a:xfrm>
                            <a:off x="0" y="0"/>
                            <a:ext cx="4036667" cy="385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3" w:type="dxa"/>
          </w:tcPr>
          <w:p w14:paraId="7636FCE8" w14:textId="7F494D8E" w:rsidR="00315C0D" w:rsidRDefault="00315C0D">
            <w:r w:rsidRPr="00315C0D">
              <w:t>K18860', 'K15017', 'K18861'</w:t>
            </w:r>
          </w:p>
          <w:p w14:paraId="005EF013" w14:textId="77777777" w:rsidR="00315C0D" w:rsidRPr="00315C0D" w:rsidRDefault="00315C0D" w:rsidP="00315C0D"/>
          <w:p w14:paraId="2DDF6276" w14:textId="77777777" w:rsidR="00315C0D" w:rsidRDefault="00315C0D" w:rsidP="00315C0D"/>
          <w:p w14:paraId="06D4DD7B" w14:textId="77777777" w:rsidR="00315C0D" w:rsidRDefault="00315C0D" w:rsidP="00315C0D"/>
          <w:p w14:paraId="6D7E8E09" w14:textId="6DD105B5" w:rsidR="00315C0D" w:rsidRPr="00315C0D" w:rsidRDefault="00315C0D" w:rsidP="00315C0D"/>
        </w:tc>
      </w:tr>
      <w:tr w:rsidR="008229DD" w14:paraId="0D37D9A0" w14:textId="2B1BE07D" w:rsidTr="008229DD">
        <w:tc>
          <w:tcPr>
            <w:tcW w:w="935" w:type="dxa"/>
          </w:tcPr>
          <w:p w14:paraId="1DC7D5C1" w14:textId="11166623" w:rsidR="00315C0D" w:rsidRDefault="00315C0D">
            <w:r>
              <w:t>375</w:t>
            </w:r>
          </w:p>
        </w:tc>
        <w:tc>
          <w:tcPr>
            <w:tcW w:w="7896" w:type="dxa"/>
          </w:tcPr>
          <w:p w14:paraId="23E9D6E9" w14:textId="13870192" w:rsidR="00315C0D" w:rsidRDefault="00315C0D">
            <w:r>
              <w:rPr>
                <w:noProof/>
              </w:rPr>
              <w:drawing>
                <wp:inline distT="0" distB="0" distL="0" distR="0" wp14:anchorId="07FF66C0" wp14:editId="3A767D4F">
                  <wp:extent cx="4084320" cy="359628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280"/>
                          <a:stretch/>
                        </pic:blipFill>
                        <pic:spPr bwMode="auto">
                          <a:xfrm>
                            <a:off x="0" y="0"/>
                            <a:ext cx="4107839" cy="3616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6" w:type="dxa"/>
          </w:tcPr>
          <w:p w14:paraId="5CE66183" w14:textId="00D2F737" w:rsidR="00315C0D" w:rsidRDefault="00315C0D">
            <w:r w:rsidRPr="00315C0D">
              <w:rPr>
                <w:noProof/>
              </w:rPr>
              <w:drawing>
                <wp:inline distT="0" distB="0" distL="0" distR="0" wp14:anchorId="3862B24D" wp14:editId="7663191B">
                  <wp:extent cx="4457700" cy="395160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6400"/>
                          <a:stretch/>
                        </pic:blipFill>
                        <pic:spPr bwMode="auto">
                          <a:xfrm>
                            <a:off x="0" y="0"/>
                            <a:ext cx="4476383" cy="396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3" w:type="dxa"/>
          </w:tcPr>
          <w:p w14:paraId="677FE091" w14:textId="17CC1A30" w:rsidR="00315C0D" w:rsidRDefault="008229DD">
            <w:r w:rsidRPr="008229DD">
              <w:t>K15017', 'K18861</w:t>
            </w:r>
          </w:p>
        </w:tc>
      </w:tr>
      <w:tr w:rsidR="008229DD" w14:paraId="00128F94" w14:textId="2FD70D9E" w:rsidTr="008229DD">
        <w:tc>
          <w:tcPr>
            <w:tcW w:w="935" w:type="dxa"/>
          </w:tcPr>
          <w:p w14:paraId="7CFAA767" w14:textId="5B4ADA7E" w:rsidR="00315C0D" w:rsidRDefault="00315C0D">
            <w:r>
              <w:lastRenderedPageBreak/>
              <w:t>376</w:t>
            </w:r>
          </w:p>
        </w:tc>
        <w:tc>
          <w:tcPr>
            <w:tcW w:w="7896" w:type="dxa"/>
          </w:tcPr>
          <w:p w14:paraId="32A48C58" w14:textId="23F2276F" w:rsidR="00315C0D" w:rsidRDefault="008229DD">
            <w:r>
              <w:rPr>
                <w:noProof/>
              </w:rPr>
              <w:drawing>
                <wp:inline distT="0" distB="0" distL="0" distR="0" wp14:anchorId="4F34E103" wp14:editId="2D3905D5">
                  <wp:extent cx="4876800" cy="431263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666"/>
                          <a:stretch/>
                        </pic:blipFill>
                        <pic:spPr bwMode="auto">
                          <a:xfrm>
                            <a:off x="0" y="0"/>
                            <a:ext cx="4889890" cy="4324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6" w:type="dxa"/>
          </w:tcPr>
          <w:p w14:paraId="6DA8CECD" w14:textId="30AE4850" w:rsidR="00315C0D" w:rsidRDefault="008229DD">
            <w:r w:rsidRPr="008229DD">
              <w:rPr>
                <w:noProof/>
              </w:rPr>
              <w:drawing>
                <wp:inline distT="0" distB="0" distL="0" distR="0" wp14:anchorId="2918F05E" wp14:editId="7AC534E5">
                  <wp:extent cx="4236720" cy="4449163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065" cy="4454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3" w:type="dxa"/>
          </w:tcPr>
          <w:p w14:paraId="6832324C" w14:textId="409B0541" w:rsidR="00315C0D" w:rsidRDefault="008229DD">
            <w:r w:rsidRPr="008229DD">
              <w:t>K14469</w:t>
            </w:r>
          </w:p>
        </w:tc>
      </w:tr>
      <w:tr w:rsidR="008229DD" w14:paraId="207266F1" w14:textId="68C08DE2" w:rsidTr="008229DD">
        <w:tc>
          <w:tcPr>
            <w:tcW w:w="935" w:type="dxa"/>
          </w:tcPr>
          <w:p w14:paraId="729B280F" w14:textId="071F03CE" w:rsidR="00315C0D" w:rsidRDefault="00315C0D">
            <w:r>
              <w:lastRenderedPageBreak/>
              <w:t>377</w:t>
            </w:r>
          </w:p>
        </w:tc>
        <w:tc>
          <w:tcPr>
            <w:tcW w:w="7896" w:type="dxa"/>
          </w:tcPr>
          <w:p w14:paraId="631AD30A" w14:textId="4534F1E3" w:rsidR="00315C0D" w:rsidRDefault="008229DD">
            <w:r>
              <w:rPr>
                <w:noProof/>
              </w:rPr>
              <w:drawing>
                <wp:inline distT="0" distB="0" distL="0" distR="0" wp14:anchorId="17D43A03" wp14:editId="787417A7">
                  <wp:extent cx="4671060" cy="40449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773"/>
                          <a:stretch/>
                        </pic:blipFill>
                        <pic:spPr bwMode="auto">
                          <a:xfrm>
                            <a:off x="0" y="0"/>
                            <a:ext cx="4686513" cy="4058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6" w:type="dxa"/>
          </w:tcPr>
          <w:p w14:paraId="171F2245" w14:textId="51410E7F" w:rsidR="00315C0D" w:rsidRDefault="008229DD">
            <w:r w:rsidRPr="008229DD">
              <w:rPr>
                <w:noProof/>
              </w:rPr>
              <w:drawing>
                <wp:inline distT="0" distB="0" distL="0" distR="0" wp14:anchorId="47D60A8F" wp14:editId="795FE36B">
                  <wp:extent cx="5197290" cy="5524979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290" cy="552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3" w:type="dxa"/>
          </w:tcPr>
          <w:p w14:paraId="3E10161B" w14:textId="3E05408D" w:rsidR="00315C0D" w:rsidRDefault="008229DD">
            <w:r w:rsidRPr="008229DD">
              <w:t>'K00194', 'K00198', 'K14138', 'K00197'</w:t>
            </w:r>
          </w:p>
        </w:tc>
      </w:tr>
      <w:tr w:rsidR="008229DD" w14:paraId="2310D0CE" w14:textId="0A2CDF15" w:rsidTr="008229DD">
        <w:tc>
          <w:tcPr>
            <w:tcW w:w="935" w:type="dxa"/>
          </w:tcPr>
          <w:p w14:paraId="12EE48CC" w14:textId="0DD463EE" w:rsidR="00315C0D" w:rsidRDefault="00315C0D">
            <w:r>
              <w:lastRenderedPageBreak/>
              <w:t>579</w:t>
            </w:r>
          </w:p>
        </w:tc>
        <w:tc>
          <w:tcPr>
            <w:tcW w:w="7896" w:type="dxa"/>
          </w:tcPr>
          <w:p w14:paraId="5FE3F607" w14:textId="53BFC9C9" w:rsidR="00315C0D" w:rsidRDefault="008229DD">
            <w:r>
              <w:rPr>
                <w:noProof/>
              </w:rPr>
              <w:drawing>
                <wp:inline distT="0" distB="0" distL="0" distR="0" wp14:anchorId="3C38D743" wp14:editId="49B4F4ED">
                  <wp:extent cx="4648200" cy="3672032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8956" cy="3688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6" w:type="dxa"/>
          </w:tcPr>
          <w:p w14:paraId="47625983" w14:textId="5F859A19" w:rsidR="00315C0D" w:rsidRDefault="008229DD">
            <w:r w:rsidRPr="008229DD">
              <w:rPr>
                <w:noProof/>
              </w:rPr>
              <w:drawing>
                <wp:inline distT="0" distB="0" distL="0" distR="0" wp14:anchorId="23759138" wp14:editId="28C08B83">
                  <wp:extent cx="3817620" cy="360141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279" cy="3604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3" w:type="dxa"/>
          </w:tcPr>
          <w:p w14:paraId="7676D0DD" w14:textId="77777777" w:rsidR="00315C0D" w:rsidRDefault="00315C0D"/>
        </w:tc>
      </w:tr>
      <w:tr w:rsidR="008229DD" w14:paraId="2B7ECEC4" w14:textId="47379CE1" w:rsidTr="008229DD">
        <w:tc>
          <w:tcPr>
            <w:tcW w:w="935" w:type="dxa"/>
          </w:tcPr>
          <w:p w14:paraId="64F09554" w14:textId="67E9BC6F" w:rsidR="00315C0D" w:rsidRDefault="00315C0D">
            <w:r>
              <w:t>620</w:t>
            </w:r>
          </w:p>
        </w:tc>
        <w:tc>
          <w:tcPr>
            <w:tcW w:w="7896" w:type="dxa"/>
          </w:tcPr>
          <w:p w14:paraId="57273CFC" w14:textId="7C62228F" w:rsidR="00315C0D" w:rsidRDefault="008229DD">
            <w:r>
              <w:rPr>
                <w:noProof/>
              </w:rPr>
              <w:drawing>
                <wp:inline distT="0" distB="0" distL="0" distR="0" wp14:anchorId="1D4CAF00" wp14:editId="7C323E8F">
                  <wp:extent cx="4645323" cy="4069080"/>
                  <wp:effectExtent l="0" t="0" r="3175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814"/>
                          <a:stretch/>
                        </pic:blipFill>
                        <pic:spPr bwMode="auto">
                          <a:xfrm>
                            <a:off x="0" y="0"/>
                            <a:ext cx="4653847" cy="4076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6" w:type="dxa"/>
          </w:tcPr>
          <w:p w14:paraId="175B7AB2" w14:textId="11290AAE" w:rsidR="00315C0D" w:rsidRDefault="008229DD">
            <w:r>
              <w:rPr>
                <w:noProof/>
              </w:rPr>
              <w:drawing>
                <wp:inline distT="0" distB="0" distL="0" distR="0" wp14:anchorId="7FA09474" wp14:editId="5C832D6F">
                  <wp:extent cx="4434840" cy="4607661"/>
                  <wp:effectExtent l="0" t="0" r="381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750"/>
                          <a:stretch/>
                        </pic:blipFill>
                        <pic:spPr bwMode="auto">
                          <a:xfrm>
                            <a:off x="0" y="0"/>
                            <a:ext cx="4439491" cy="4612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3" w:type="dxa"/>
          </w:tcPr>
          <w:p w14:paraId="3B8A4179" w14:textId="77777777" w:rsidR="00315C0D" w:rsidRDefault="00315C0D"/>
        </w:tc>
      </w:tr>
    </w:tbl>
    <w:p w14:paraId="168F379B" w14:textId="203D0C64" w:rsidR="00807352" w:rsidRDefault="00807352"/>
    <w:p w14:paraId="61111C96" w14:textId="68829289" w:rsidR="00BD6EB8" w:rsidRDefault="00BD6EB8"/>
    <w:p w14:paraId="743C8F1F" w14:textId="524B940B" w:rsidR="00BD6EB8" w:rsidRDefault="00BD6EB8"/>
    <w:p w14:paraId="387B4689" w14:textId="14032382" w:rsidR="00BD6EB8" w:rsidRDefault="00BD6EB8">
      <w:r>
        <w:t xml:space="preserve">Descriptions of missing Kos </w:t>
      </w:r>
      <w:r w:rsidR="00207F9E">
        <w:t xml:space="preserve">– cross verify with </w:t>
      </w:r>
      <w:proofErr w:type="gramStart"/>
      <w:r w:rsidR="00207F9E">
        <w:t>GTDB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6781"/>
      </w:tblGrid>
      <w:tr w:rsidR="00BD6EB8" w14:paraId="67C5F185" w14:textId="77777777" w:rsidTr="00082B52">
        <w:tc>
          <w:tcPr>
            <w:tcW w:w="2405" w:type="dxa"/>
          </w:tcPr>
          <w:p w14:paraId="14F6DF58" w14:textId="6AE9BC83" w:rsidR="00BD6EB8" w:rsidRDefault="00BD6EB8">
            <w:r>
              <w:t>KO</w:t>
            </w:r>
          </w:p>
        </w:tc>
        <w:tc>
          <w:tcPr>
            <w:tcW w:w="16781" w:type="dxa"/>
          </w:tcPr>
          <w:p w14:paraId="5DE2FB0C" w14:textId="613849C9" w:rsidR="00BD6EB8" w:rsidRDefault="00BD6EB8">
            <w:r>
              <w:t xml:space="preserve">Description &amp; organism </w:t>
            </w:r>
          </w:p>
        </w:tc>
      </w:tr>
      <w:tr w:rsidR="00BD6EB8" w14:paraId="6751AA3D" w14:textId="77777777" w:rsidTr="00082B52">
        <w:tc>
          <w:tcPr>
            <w:tcW w:w="2405" w:type="dxa"/>
          </w:tcPr>
          <w:p w14:paraId="2FCF6651" w14:textId="52077EA8" w:rsidR="00BD6EB8" w:rsidRDefault="00BD6EB8">
            <w:r w:rsidRPr="00315C0D">
              <w:t>K18559</w:t>
            </w:r>
          </w:p>
        </w:tc>
        <w:tc>
          <w:tcPr>
            <w:tcW w:w="16781" w:type="dxa"/>
          </w:tcPr>
          <w:p w14:paraId="4294F396" w14:textId="6F293B9A" w:rsidR="00BD6EB8" w:rsidRDefault="00BD6EB8" w:rsidP="00BD6EB8">
            <w:r>
              <w:t>NADH-dependent fumarate reductase subunit D</w:t>
            </w:r>
            <w:r>
              <w:t xml:space="preserve">, COG0446, </w:t>
            </w:r>
            <w:r w:rsidRPr="00BD6EB8">
              <w:t>Hydrogenobacter thermophilus TK-6</w:t>
            </w:r>
            <w:r>
              <w:t>(according to KEGG)</w:t>
            </w:r>
          </w:p>
        </w:tc>
      </w:tr>
      <w:tr w:rsidR="00BD6EB8" w14:paraId="2F81049D" w14:textId="77777777" w:rsidTr="00082B52">
        <w:tc>
          <w:tcPr>
            <w:tcW w:w="2405" w:type="dxa"/>
          </w:tcPr>
          <w:p w14:paraId="42FCE3D1" w14:textId="5F1F1454" w:rsidR="00BD6EB8" w:rsidRDefault="00BD6EB8" w:rsidP="00BD6EB8">
            <w:r>
              <w:rPr>
                <w:rFonts w:ascii="Calibri" w:hAnsi="Calibri" w:cs="Calibri"/>
              </w:rPr>
              <w:t>K18558</w:t>
            </w:r>
          </w:p>
        </w:tc>
        <w:tc>
          <w:tcPr>
            <w:tcW w:w="16781" w:type="dxa"/>
          </w:tcPr>
          <w:p w14:paraId="7ABC93DA" w14:textId="721DE496" w:rsidR="00BD6EB8" w:rsidRDefault="00BD6EB8" w:rsidP="00BD6EB8">
            <w:r>
              <w:t xml:space="preserve">NADH-dependent fumarate reductase subunit </w:t>
            </w:r>
            <w:r>
              <w:t>C</w:t>
            </w:r>
            <w:r>
              <w:t xml:space="preserve">, COG0446, </w:t>
            </w:r>
            <w:r w:rsidRPr="00BD6EB8">
              <w:t>Hydrogenobacter thermophilus TK-6</w:t>
            </w:r>
            <w:r>
              <w:t>(according to KEGG)</w:t>
            </w:r>
          </w:p>
        </w:tc>
      </w:tr>
      <w:tr w:rsidR="00BD6EB8" w14:paraId="1B910C2D" w14:textId="77777777" w:rsidTr="00082B52">
        <w:tc>
          <w:tcPr>
            <w:tcW w:w="2405" w:type="dxa"/>
          </w:tcPr>
          <w:p w14:paraId="039ABC9A" w14:textId="0BA4BBEA" w:rsidR="00BD6EB8" w:rsidRDefault="00BD6EB8" w:rsidP="00BD6EB8">
            <w:r>
              <w:rPr>
                <w:rFonts w:ascii="Calibri" w:hAnsi="Calibri" w:cs="Calibri"/>
              </w:rPr>
              <w:t>K15233</w:t>
            </w:r>
          </w:p>
        </w:tc>
        <w:tc>
          <w:tcPr>
            <w:tcW w:w="16781" w:type="dxa"/>
          </w:tcPr>
          <w:p w14:paraId="624210F2" w14:textId="07FD055A" w:rsidR="00BD6EB8" w:rsidRDefault="00BD6EB8" w:rsidP="00BD6EB8">
            <w:r w:rsidRPr="00BD6EB8">
              <w:t>citryl-CoA synthetase small subunit</w:t>
            </w:r>
            <w:r>
              <w:t xml:space="preserve"> </w:t>
            </w:r>
            <w:r w:rsidRPr="00BD6EB8">
              <w:t>Hydrogenobacter thermophilus TK-6</w:t>
            </w:r>
            <w:r>
              <w:t>(according to KEGG)</w:t>
            </w:r>
          </w:p>
        </w:tc>
      </w:tr>
      <w:tr w:rsidR="00BD6EB8" w14:paraId="56DADAB1" w14:textId="77777777" w:rsidTr="00082B52">
        <w:tc>
          <w:tcPr>
            <w:tcW w:w="2405" w:type="dxa"/>
          </w:tcPr>
          <w:p w14:paraId="268CE248" w14:textId="16A26B79" w:rsidR="00BD6EB8" w:rsidRDefault="00BD6EB8" w:rsidP="00BD6EB8">
            <w:r>
              <w:rPr>
                <w:rFonts w:ascii="Calibri" w:hAnsi="Calibri" w:cs="Calibri"/>
              </w:rPr>
              <w:t>K18860</w:t>
            </w:r>
          </w:p>
        </w:tc>
        <w:tc>
          <w:tcPr>
            <w:tcW w:w="16781" w:type="dxa"/>
          </w:tcPr>
          <w:p w14:paraId="05D1A606" w14:textId="4F18051A" w:rsidR="00BD6EB8" w:rsidRDefault="002D2759" w:rsidP="00BD6EB8"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succinate dehydrogenase subunit 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D</w:t>
            </w:r>
            <w:r w:rsidR="001B287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gramEnd"/>
            <w:r w:rsidR="001B287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TCA cycle and </w:t>
            </w:r>
            <w:r w:rsidR="001B287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Dicarboxylate-hydroxybutyrate cycle</w:t>
            </w:r>
            <w:r w:rsidR="001B287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 – there is 59 &amp; has info </w:t>
            </w:r>
            <w:hyperlink r:id="rId18" w:history="1">
              <w:r w:rsidR="001B2876" w:rsidRPr="00AC1268">
                <w:rPr>
                  <w:rStyle w:val="Hyperlink"/>
                  <w:rFonts w:ascii="Consolas" w:hAnsi="Consolas"/>
                  <w:sz w:val="21"/>
                  <w:szCs w:val="21"/>
                  <w:shd w:val="clear" w:color="auto" w:fill="FFFFFF"/>
                </w:rPr>
                <w:t>https://www.genome.jp/entry/K18859</w:t>
              </w:r>
            </w:hyperlink>
            <w:r w:rsidR="001B2876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 -Sulfolobus tokodaii</w:t>
            </w:r>
            <w:r w:rsidR="00082B5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 - </w:t>
            </w:r>
            <w:r w:rsidR="00082B52" w:rsidRPr="00082B5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thermophilic archaeon</w:t>
            </w:r>
          </w:p>
        </w:tc>
      </w:tr>
      <w:tr w:rsidR="00BD6EB8" w14:paraId="2254CECE" w14:textId="77777777" w:rsidTr="00082B52">
        <w:tc>
          <w:tcPr>
            <w:tcW w:w="2405" w:type="dxa"/>
          </w:tcPr>
          <w:p w14:paraId="2504A014" w14:textId="3284E28F" w:rsidR="00BD6EB8" w:rsidRDefault="00BD6EB8" w:rsidP="00BD6EB8">
            <w:r>
              <w:rPr>
                <w:rFonts w:ascii="Calibri" w:hAnsi="Calibri" w:cs="Calibri"/>
              </w:rPr>
              <w:t>K15017</w:t>
            </w:r>
          </w:p>
        </w:tc>
        <w:tc>
          <w:tcPr>
            <w:tcW w:w="16781" w:type="dxa"/>
          </w:tcPr>
          <w:p w14:paraId="3D7DE8B2" w14:textId="7384BC7C" w:rsidR="00BD6EB8" w:rsidRDefault="00082B52" w:rsidP="00082B52">
            <w:pPr>
              <w:tabs>
                <w:tab w:val="left" w:pos="14783"/>
              </w:tabs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malonyl-CoA/succinyl-CoA reductase (NADPH)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 both 375 &amp; 374 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( was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 absent in both 375 &amp; 374 in which it should be present) archaea &amp;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crenarchaeota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082B5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https://www.genome.jp/entry/K15017</w:t>
            </w:r>
          </w:p>
        </w:tc>
      </w:tr>
      <w:tr w:rsidR="00BD6EB8" w14:paraId="10AE4CEF" w14:textId="77777777" w:rsidTr="00082B52">
        <w:tc>
          <w:tcPr>
            <w:tcW w:w="2405" w:type="dxa"/>
          </w:tcPr>
          <w:p w14:paraId="2A8E7C05" w14:textId="381D8C48" w:rsidR="00BD6EB8" w:rsidRDefault="00BD6EB8" w:rsidP="00BD6EB8">
            <w:r>
              <w:rPr>
                <w:rFonts w:ascii="Calibri" w:hAnsi="Calibri" w:cs="Calibri"/>
              </w:rPr>
              <w:t>K18861</w:t>
            </w:r>
          </w:p>
        </w:tc>
        <w:tc>
          <w:tcPr>
            <w:tcW w:w="16781" w:type="dxa"/>
          </w:tcPr>
          <w:p w14:paraId="373894B9" w14:textId="5492F021" w:rsidR="00BD6EB8" w:rsidRDefault="00082B52" w:rsidP="00082B52">
            <w:r>
              <w:t>4-hydroxybutyrate---CoA ligase (AMP-</w:t>
            </w:r>
            <w:proofErr w:type="gramStart"/>
            <w:r>
              <w:t>forming)</w:t>
            </w:r>
            <w:r>
              <w:t xml:space="preserve">  present</w:t>
            </w:r>
            <w:proofErr w:type="gramEnd"/>
            <w:r>
              <w:t xml:space="preserve"> in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hyperthermophilic Archaeum Ignicoccus hospitalis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 (374 &amp; 375)</w:t>
            </w:r>
          </w:p>
        </w:tc>
      </w:tr>
      <w:tr w:rsidR="00082B52" w14:paraId="54DDF3A4" w14:textId="77777777" w:rsidTr="00082B52">
        <w:tc>
          <w:tcPr>
            <w:tcW w:w="2405" w:type="dxa"/>
          </w:tcPr>
          <w:p w14:paraId="6C5DA0AE" w14:textId="44479848" w:rsidR="00082B52" w:rsidRDefault="00082B52" w:rsidP="00BD6EB8">
            <w:r>
              <w:rPr>
                <w:rFonts w:ascii="Calibri" w:hAnsi="Calibri" w:cs="Calibri"/>
              </w:rPr>
              <w:t>K14469</w:t>
            </w:r>
          </w:p>
        </w:tc>
        <w:tc>
          <w:tcPr>
            <w:tcW w:w="16781" w:type="dxa"/>
          </w:tcPr>
          <w:p w14:paraId="5EEA12BE" w14:textId="36523D01" w:rsidR="00082B52" w:rsidRDefault="00082B52" w:rsidP="00BD6EB8"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acrylyl-CoA reductase (NADPH) / 3-hydroxypropionyl-CoA dehydratase / 3-hydroxypropionyl-CoA synthetase</w:t>
            </w:r>
          </w:p>
        </w:tc>
      </w:tr>
      <w:tr w:rsidR="00082B52" w14:paraId="23D5718F" w14:textId="77777777" w:rsidTr="00082B52">
        <w:tc>
          <w:tcPr>
            <w:tcW w:w="2405" w:type="dxa"/>
          </w:tcPr>
          <w:p w14:paraId="61D8B4A4" w14:textId="54191AEE" w:rsidR="00082B52" w:rsidRDefault="00082B52" w:rsidP="00BD6EB8">
            <w:r>
              <w:rPr>
                <w:rFonts w:ascii="Calibri" w:hAnsi="Calibri" w:cs="Calibri"/>
              </w:rPr>
              <w:t>K00194</w:t>
            </w:r>
          </w:p>
        </w:tc>
        <w:tc>
          <w:tcPr>
            <w:tcW w:w="16781" w:type="dxa"/>
          </w:tcPr>
          <w:p w14:paraId="5196DE27" w14:textId="0FCF41D2" w:rsidR="00082B52" w:rsidRPr="00207F9E" w:rsidRDefault="00207F9E" w:rsidP="00BD6EB8"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acetyl-CoA decarbonylase/synthase, CODH/ACS complex subunit delta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 -</w:t>
            </w:r>
            <w: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Methanosarcina thermophila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 -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Reductive acetyl-CoA pathway (Wood-Ljungdahl pathway)</w:t>
            </w:r>
          </w:p>
        </w:tc>
      </w:tr>
      <w:tr w:rsidR="00082B52" w14:paraId="3C6658C8" w14:textId="77777777" w:rsidTr="00082B52">
        <w:tc>
          <w:tcPr>
            <w:tcW w:w="2405" w:type="dxa"/>
          </w:tcPr>
          <w:p w14:paraId="4E724A4C" w14:textId="2531F9E8" w:rsidR="00082B52" w:rsidRDefault="00082B52" w:rsidP="00BD6EB8">
            <w:r>
              <w:rPr>
                <w:rFonts w:ascii="Calibri" w:hAnsi="Calibri" w:cs="Calibri"/>
              </w:rPr>
              <w:t>K00198</w:t>
            </w:r>
          </w:p>
        </w:tc>
        <w:tc>
          <w:tcPr>
            <w:tcW w:w="16781" w:type="dxa"/>
          </w:tcPr>
          <w:p w14:paraId="11992D2A" w14:textId="099EF675" w:rsidR="00082B52" w:rsidRDefault="00207F9E" w:rsidP="00BD6EB8"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anaerobic carbon-monoxide dehydrogenase catalytic subunit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 (see orgs)</w:t>
            </w:r>
          </w:p>
        </w:tc>
      </w:tr>
      <w:tr w:rsidR="00082B52" w14:paraId="46D8351C" w14:textId="77777777" w:rsidTr="00082B52">
        <w:tc>
          <w:tcPr>
            <w:tcW w:w="2405" w:type="dxa"/>
          </w:tcPr>
          <w:p w14:paraId="3D68D729" w14:textId="684E92B2" w:rsidR="00082B52" w:rsidRDefault="00082B52" w:rsidP="00BD6EB8">
            <w:r>
              <w:rPr>
                <w:rFonts w:ascii="Calibri" w:hAnsi="Calibri" w:cs="Calibri"/>
              </w:rPr>
              <w:t>K14138</w:t>
            </w:r>
          </w:p>
        </w:tc>
        <w:tc>
          <w:tcPr>
            <w:tcW w:w="16781" w:type="dxa"/>
          </w:tcPr>
          <w:p w14:paraId="7A1305F3" w14:textId="55AD4F54" w:rsidR="00082B52" w:rsidRDefault="00207F9E" w:rsidP="00BD6EB8"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acetyl-CoA synthase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207F9E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https://www.genome.jp/dbget-bin/www_bget?ko:K14138</w:t>
            </w:r>
          </w:p>
        </w:tc>
      </w:tr>
      <w:tr w:rsidR="00082B52" w14:paraId="3575AFB3" w14:textId="77777777" w:rsidTr="00082B52">
        <w:tc>
          <w:tcPr>
            <w:tcW w:w="2405" w:type="dxa"/>
          </w:tcPr>
          <w:p w14:paraId="6F7A5A7F" w14:textId="308C007A" w:rsidR="00082B52" w:rsidRDefault="00082B52" w:rsidP="00BD6EB8">
            <w:r>
              <w:rPr>
                <w:rFonts w:ascii="Calibri" w:hAnsi="Calibri" w:cs="Calibri"/>
              </w:rPr>
              <w:t>K00197</w:t>
            </w:r>
          </w:p>
        </w:tc>
        <w:tc>
          <w:tcPr>
            <w:tcW w:w="16781" w:type="dxa"/>
          </w:tcPr>
          <w:p w14:paraId="43EEA67C" w14:textId="3134D5CE" w:rsidR="00082B52" w:rsidRDefault="00207F9E" w:rsidP="00207F9E">
            <w:pPr>
              <w:tabs>
                <w:tab w:val="center" w:pos="8282"/>
              </w:tabs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acetyl-CoA decarbonylase/synthase, CODH/ACS complex subunit gamma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207F9E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https://www.genome.jp/dbget-bin/www_bget?ko:K00197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ab/>
            </w:r>
          </w:p>
        </w:tc>
      </w:tr>
    </w:tbl>
    <w:p w14:paraId="697F4BD0" w14:textId="77777777" w:rsidR="00BD6EB8" w:rsidRDefault="00BD6EB8"/>
    <w:sectPr w:rsidR="00BD6EB8" w:rsidSect="00BD6EB8">
      <w:pgSz w:w="20636" w:h="14570" w:orient="landscape" w:code="1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0D"/>
    <w:rsid w:val="00082B52"/>
    <w:rsid w:val="001B2876"/>
    <w:rsid w:val="00207F9E"/>
    <w:rsid w:val="002D2759"/>
    <w:rsid w:val="00315C0D"/>
    <w:rsid w:val="00562EEA"/>
    <w:rsid w:val="00755C94"/>
    <w:rsid w:val="007E57CE"/>
    <w:rsid w:val="00807352"/>
    <w:rsid w:val="008229DD"/>
    <w:rsid w:val="00BD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B512"/>
  <w15:chartTrackingRefBased/>
  <w15:docId w15:val="{C1034690-06D9-449F-B6DD-49521057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2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www.genome.jp/entry/K1885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Kaavya Venkateswaran</dc:creator>
  <cp:keywords/>
  <dc:description/>
  <cp:lastModifiedBy>Kaavya Venkateswaran</cp:lastModifiedBy>
  <cp:revision>2</cp:revision>
  <dcterms:created xsi:type="dcterms:W3CDTF">2023-03-30T12:45:00Z</dcterms:created>
  <dcterms:modified xsi:type="dcterms:W3CDTF">2023-03-30T14:33:00Z</dcterms:modified>
</cp:coreProperties>
</file>