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159957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9. Параметризація в Java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принципів параметризації в Java.</w:t>
      </w:r>
    </w:p>
    <w:p w:rsidR="00000000" w:rsidDel="00000000" w:rsidP="00000000" w:rsidRDefault="00000000" w:rsidRPr="00000000" w14:paraId="0000000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Розробка параметризованих класів та методів.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5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власний клас-контейнер, що параметризується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Generic Type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на основі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зв’язних списків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реалізації колекції domain-об’єктів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лабораторної роботи №7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розроблених класів-контейнерів забезпечити можливість використання їх об’єктів у циклі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foreach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якості джерела даних.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збереження та відновлення колекції об’єктів: </w:t>
        <w:br w:type="textWrapping"/>
        <w:t xml:space="preserve">     1) за допомогою стандартної серіалізації; </w:t>
      </w:r>
    </w:p>
    <w:p w:rsidR="00000000" w:rsidDel="00000000" w:rsidP="00000000" w:rsidRDefault="00000000" w:rsidRPr="00000000" w14:paraId="0000000E">
      <w:pPr>
        <w:spacing w:after="2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не використовуючи протокол серіалізації.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Забороняється використання контейнерів (колекцій) з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Java Collections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Довідник покупця. Торгівельна точка: назва; адреса; телефони (кількість не обмежена); спеціалізація; час роботи (з зазначенням днів тижня).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                           2 ОПИС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  1)Двозв'язний список, що параметризується;</w:t>
        <w:br w:type="textWrapping"/>
        <w:t xml:space="preserve">     2) Збереження та відновлення об'єктів без протоколу серіалізації та з ним.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d8d8d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2667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 </w:t>
        <w:tab/>
        <w:tab/>
        <w:tab/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списка по заданию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114300" distT="114300" distL="114300" distR="114300">
            <wp:extent cx="5942965" cy="3111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Реалізація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даних та їх зчитування з файла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120" w:line="240" w:lineRule="auto"/>
        <w:ind w:firstLine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магазинiв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меню.   Також    присутня можливість серіалізувати/десеріалізувати об’єкти з файлу.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91175" cy="7048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– Результати виведення списку об’єктів(пiсля створення 2 об’єктiв)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9652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4 – Приклад запису у файл</w:t>
      </w:r>
    </w:p>
    <w:p w:rsidR="00000000" w:rsidDel="00000000" w:rsidP="00000000" w:rsidRDefault="00000000" w:rsidRPr="00000000" w14:paraId="00000019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2965" cy="6731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295900" cy="44005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Рисунок 5 – Приклад зчитування 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даній лабораторній роботі розроб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двозв'язний список, реалізовано управління списком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-об’єктів за допомогою меню(спілкування з користувачем), розроблено та використано 2 варiанти серiалiзації,розроблено метод для перегляду списку за допомогою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8/docs/technotes/guides/collections/" TargetMode="External"/><Relationship Id="rId10" Type="http://schemas.openxmlformats.org/officeDocument/2006/relationships/hyperlink" Target="https://docs.oracle.com/javase/8/docs/technotes/guides/language/foreach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op-khpi.github.io/#task_07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racle.com/javase/tutorial/java/generics/types.html" TargetMode="External"/><Relationship Id="rId8" Type="http://schemas.openxmlformats.org/officeDocument/2006/relationships/hyperlink" Target="https://en.wikipedia.org/wiki/Linked_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1fT+aRQjmb+7JLY7LSn36PKSmQ==">AMUW2mV2ssqkv9pDjewVC/u1n/XrXssU2GnpMTaMmyPvscqwRpwxvl/VqLUlipv3mTciHjIX9OvX3L69exVtZy1tIpAzISyeSsNyZXGXBAGx3fXqzr3SrMoWVmpJBoYXthh25MYqiLjIupD0mu2AuxEPHvQQFCe9xIvNxGIq+hDYZ5DjfMVKYq8=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