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29AA" w14:textId="5F920C17" w:rsidR="00185107" w:rsidRDefault="00185107" w:rsidP="00185107">
      <w:pPr>
        <w:pStyle w:val="Heading1"/>
        <w:jc w:val="center"/>
        <w:rPr>
          <w:rFonts w:asciiTheme="minorHAnsi" w:hAnsiTheme="minorHAnsi" w:cstheme="minorHAnsi"/>
        </w:rPr>
      </w:pPr>
      <w:r w:rsidRPr="00185107">
        <w:rPr>
          <w:rFonts w:asciiTheme="minorHAnsi" w:hAnsiTheme="minorHAnsi" w:cstheme="minorHAnsi"/>
        </w:rPr>
        <w:t>KABANDA ARTHUR  23/U/08510/PS</w:t>
      </w:r>
    </w:p>
    <w:p w14:paraId="00E6B60F" w14:textId="77777777" w:rsidR="00185107" w:rsidRPr="00185107" w:rsidRDefault="00185107" w:rsidP="00185107">
      <w:pPr>
        <w:pStyle w:val="Heading1"/>
        <w:jc w:val="center"/>
        <w:rPr>
          <w:rFonts w:asciiTheme="minorHAnsi" w:hAnsiTheme="minorHAnsi" w:cstheme="minorHAnsi"/>
        </w:rPr>
      </w:pPr>
    </w:p>
    <w:p w14:paraId="3B22BA8E" w14:textId="6B390607" w:rsidR="00185107" w:rsidRPr="00704584" w:rsidRDefault="00185107" w:rsidP="00185107">
      <w:pPr>
        <w:pStyle w:val="Heading1"/>
        <w:rPr>
          <w:u w:val="thick"/>
        </w:rPr>
      </w:pPr>
      <w:r w:rsidRPr="00704584">
        <w:rPr>
          <w:u w:val="thick"/>
        </w:rPr>
        <w:t>Precision Agriculture Data Analysis Report</w:t>
      </w:r>
    </w:p>
    <w:p w14:paraId="1977EF0A" w14:textId="77777777" w:rsidR="00E90962" w:rsidRDefault="00E90962" w:rsidP="00E90962">
      <w:pPr>
        <w:pStyle w:val="Heading2"/>
      </w:pPr>
      <w:r>
        <w:t>1. Correlation Analysis Results</w:t>
      </w:r>
    </w:p>
    <w:p w14:paraId="291A1E03" w14:textId="77777777" w:rsidR="00E90962" w:rsidRDefault="00E90962" w:rsidP="00E90962">
      <w:pPr>
        <w:pStyle w:val="Heading3"/>
      </w:pPr>
      <w:r>
        <w:t>1.1 Fertilizer Recommendations Analysis</w:t>
      </w:r>
    </w:p>
    <w:p w14:paraId="69FE2896" w14:textId="77777777" w:rsidR="00E90962" w:rsidRDefault="00E90962" w:rsidP="00E90962">
      <w:pPr>
        <w:pStyle w:val="NormalWeb"/>
      </w:pPr>
      <w:r>
        <w:rPr>
          <w:rStyle w:val="Strong"/>
        </w:rPr>
        <w:t>Primary Finding:</w:t>
      </w:r>
      <w:r>
        <w:t xml:space="preserve"> Soil pH demonstrates the strongest positive correlation (0.086) with fertilizer recommendations.</w:t>
      </w:r>
    </w:p>
    <w:p w14:paraId="5667F7FB" w14:textId="77777777" w:rsidR="00E90962" w:rsidRDefault="00E90962" w:rsidP="00E90962">
      <w:pPr>
        <w:pStyle w:val="NormalWeb"/>
      </w:pPr>
      <w:r>
        <w:rPr>
          <w:rStyle w:val="Strong"/>
        </w:rPr>
        <w:t>Key Insights:</w:t>
      </w:r>
    </w:p>
    <w:p w14:paraId="6DA12AD4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Higher soil pH values tend to require more fertilizer application</w:t>
      </w:r>
    </w:p>
    <w:p w14:paraId="5AF4EE44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Alkaline soils may need additional nutrient supplementation</w:t>
      </w:r>
    </w:p>
    <w:p w14:paraId="01658C3C" w14:textId="77777777" w:rsidR="00E90962" w:rsidRDefault="00E90962" w:rsidP="0070458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Soil moisture shows minimal influence with very weak negative correlation (-0.0017)</w:t>
      </w:r>
    </w:p>
    <w:p w14:paraId="2FC191FF" w14:textId="77777777" w:rsidR="00E90962" w:rsidRDefault="00E90962" w:rsidP="00E90962">
      <w:pPr>
        <w:pStyle w:val="Heading3"/>
      </w:pPr>
      <w:r>
        <w:t>1.2 Irrigation Recommendations Analysis</w:t>
      </w:r>
    </w:p>
    <w:p w14:paraId="300A9FF5" w14:textId="77777777" w:rsidR="00E90962" w:rsidRDefault="00E90962" w:rsidP="00E90962">
      <w:pPr>
        <w:pStyle w:val="NormalWeb"/>
      </w:pPr>
      <w:r>
        <w:rPr>
          <w:rStyle w:val="Strong"/>
        </w:rPr>
        <w:t>Correlation Rankings:</w:t>
      </w:r>
    </w:p>
    <w:p w14:paraId="22A74173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Soil pH:</w:t>
      </w:r>
      <w:r>
        <w:t xml:space="preserve"> 0.037 (highest correlation)</w:t>
      </w:r>
    </w:p>
    <w:p w14:paraId="0586A6E5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Temperature:</w:t>
      </w:r>
      <w:r>
        <w:t xml:space="preserve"> 0.024 (slight positive correlation)</w:t>
      </w:r>
    </w:p>
    <w:p w14:paraId="19BD4D50" w14:textId="77777777" w:rsidR="00E90962" w:rsidRDefault="00E90962" w:rsidP="0070458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Soil moisture:</w:t>
      </w:r>
      <w:r>
        <w:t xml:space="preserve"> 0.018 (surprisingly weak positive correlation)</w:t>
      </w:r>
    </w:p>
    <w:p w14:paraId="0E4BB50B" w14:textId="77777777" w:rsidR="00E90962" w:rsidRDefault="00E90962" w:rsidP="00E90962">
      <w:pPr>
        <w:pStyle w:val="NormalWeb"/>
      </w:pPr>
      <w:r>
        <w:rPr>
          <w:rStyle w:val="Strong"/>
        </w:rPr>
        <w:t>Critical Finding:</w:t>
      </w:r>
      <w:r>
        <w:t xml:space="preserve"> Current irrigation systems may not be optimally responsive to actual soil moisture levels.</w:t>
      </w:r>
    </w:p>
    <w:p w14:paraId="096D20F5" w14:textId="77777777" w:rsidR="00E90962" w:rsidRDefault="00E90962" w:rsidP="00E90962">
      <w:pPr>
        <w:pStyle w:val="Heading3"/>
      </w:pPr>
      <w:r>
        <w:t>1.3 Environmental Variable Interactions</w:t>
      </w:r>
    </w:p>
    <w:p w14:paraId="3A960A71" w14:textId="77777777" w:rsidR="00E90962" w:rsidRDefault="00E90962" w:rsidP="0070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Temperature and Humidity:</w:t>
      </w:r>
      <w:r>
        <w:t xml:space="preserve"> Moderate positive correlation (0.032)</w:t>
      </w:r>
    </w:p>
    <w:p w14:paraId="291B726C" w14:textId="77777777" w:rsidR="00E90962" w:rsidRDefault="00E90962" w:rsidP="0070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Soil Moisture and Soil pH:</w:t>
      </w:r>
      <w:r>
        <w:t xml:space="preserve"> Very weak negative correlation (-0.0064)</w:t>
      </w:r>
    </w:p>
    <w:p w14:paraId="5904EFF7" w14:textId="439DAC55" w:rsidR="00E90962" w:rsidRDefault="00E90962" w:rsidP="0070458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Most environmental variables show weak intercorrelations, indicating relative independence</w:t>
      </w:r>
    </w:p>
    <w:p w14:paraId="12E90EAD" w14:textId="11E4B581" w:rsidR="00185107" w:rsidRDefault="00185107" w:rsidP="00185107">
      <w:pPr>
        <w:spacing w:before="100" w:beforeAutospacing="1" w:after="100" w:afterAutospacing="1" w:line="240" w:lineRule="auto"/>
      </w:pPr>
    </w:p>
    <w:p w14:paraId="4702D3E0" w14:textId="528704A7" w:rsidR="00185107" w:rsidRDefault="00185107" w:rsidP="00185107">
      <w:pPr>
        <w:spacing w:before="100" w:beforeAutospacing="1" w:after="100" w:afterAutospacing="1" w:line="240" w:lineRule="auto"/>
      </w:pPr>
    </w:p>
    <w:p w14:paraId="20CA5110" w14:textId="77777777" w:rsidR="00185107" w:rsidRDefault="00185107" w:rsidP="00185107">
      <w:pPr>
        <w:spacing w:before="100" w:beforeAutospacing="1" w:after="100" w:afterAutospacing="1" w:line="240" w:lineRule="auto"/>
      </w:pPr>
    </w:p>
    <w:p w14:paraId="2D76B97D" w14:textId="77777777" w:rsidR="00E90962" w:rsidRDefault="00E90962" w:rsidP="00E90962">
      <w:pPr>
        <w:pStyle w:val="Heading2"/>
      </w:pPr>
      <w:r>
        <w:lastRenderedPageBreak/>
        <w:t>2. Critical Insights</w:t>
      </w:r>
    </w:p>
    <w:p w14:paraId="3EB6B352" w14:textId="77777777" w:rsidR="00E90962" w:rsidRDefault="00E90962" w:rsidP="00E90962">
      <w:pPr>
        <w:pStyle w:val="Heading3"/>
      </w:pPr>
      <w:r>
        <w:t>2.1 Fertilizer Management Priorities</w:t>
      </w:r>
    </w:p>
    <w:p w14:paraId="020A3280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Soil pH is the primary driver for fertilizer recommendations</w:t>
      </w:r>
    </w:p>
    <w:p w14:paraId="5C400694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Current algorithms prioritize pH correction over moisture-based nutrition</w:t>
      </w:r>
    </w:p>
    <w:p w14:paraId="1F4950CF" w14:textId="77777777" w:rsidR="00E90962" w:rsidRDefault="00E90962" w:rsidP="0070458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Weak soil moisture correlation suggests missed opportunities for moisture-responsive fertilization</w:t>
      </w:r>
    </w:p>
    <w:p w14:paraId="5AADD509" w14:textId="77777777" w:rsidR="00E90962" w:rsidRDefault="00E90962" w:rsidP="00E90962">
      <w:pPr>
        <w:pStyle w:val="Heading3"/>
      </w:pPr>
      <w:r>
        <w:t>2.2 Irrigation System Inefficiencies</w:t>
      </w:r>
    </w:p>
    <w:p w14:paraId="59D2B12E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Counterintuitive finding:</w:t>
      </w:r>
      <w:r>
        <w:t xml:space="preserve"> Soil moisture has only weak correlation with irrigation recommendations</w:t>
      </w:r>
    </w:p>
    <w:p w14:paraId="02E415AB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Irrigation systems may not adequately respond to actual soil moisture conditions</w:t>
      </w:r>
    </w:p>
    <w:p w14:paraId="03200071" w14:textId="77777777" w:rsidR="00E90962" w:rsidRDefault="00E90962" w:rsidP="0070458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pH influence on irrigation indicates potential over-reliance on indirect soil health indicators</w:t>
      </w:r>
    </w:p>
    <w:p w14:paraId="7DBD8ED2" w14:textId="77777777" w:rsidR="00E90962" w:rsidRDefault="00E90962" w:rsidP="00E90962">
      <w:pPr>
        <w:pStyle w:val="Heading3"/>
      </w:pPr>
      <w:r>
        <w:t>2.3 Environmental Independence</w:t>
      </w:r>
    </w:p>
    <w:p w14:paraId="6C1CFFB9" w14:textId="77777777" w:rsidR="00E90962" w:rsidRDefault="00E90962" w:rsidP="007045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Low correlations between variables suggest good environmental diversity</w:t>
      </w:r>
    </w:p>
    <w:p w14:paraId="2F8B5511" w14:textId="77777777" w:rsidR="00E90962" w:rsidRDefault="00E90962" w:rsidP="0070458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This independence enables more precise, variable-specific management strategies</w:t>
      </w:r>
    </w:p>
    <w:p w14:paraId="0F4B4692" w14:textId="77777777" w:rsidR="00E90962" w:rsidRDefault="00E90962" w:rsidP="00E90962">
      <w:pPr>
        <w:spacing w:after="0"/>
      </w:pPr>
      <w:r>
        <w:pict w14:anchorId="2E2CA83C">
          <v:rect id="_x0000_i1031" style="width:0;height:1.5pt" o:hralign="center" o:hrstd="t" o:hr="t" fillcolor="#a0a0a0" stroked="f"/>
        </w:pict>
      </w:r>
    </w:p>
    <w:p w14:paraId="55DEF6E6" w14:textId="77777777" w:rsidR="00E90962" w:rsidRDefault="00E90962" w:rsidP="00E90962">
      <w:pPr>
        <w:pStyle w:val="Heading2"/>
      </w:pPr>
      <w:r>
        <w:t>3. Data Analysis Results</w:t>
      </w:r>
    </w:p>
    <w:p w14:paraId="65B2C7AB" w14:textId="77777777" w:rsidR="00E90962" w:rsidRDefault="00E90962" w:rsidP="00E90962">
      <w:pPr>
        <w:pStyle w:val="Heading3"/>
      </w:pPr>
      <w:r>
        <w:t>3.1 Crop Performance Analysis</w:t>
      </w:r>
    </w:p>
    <w:p w14:paraId="16A2DD77" w14:textId="77777777" w:rsidR="00E90962" w:rsidRDefault="00E90962" w:rsidP="00E90962">
      <w:pPr>
        <w:pStyle w:val="NormalWeb"/>
      </w:pPr>
      <w:r>
        <w:rPr>
          <w:rStyle w:val="Strong"/>
        </w:rPr>
        <w:t>Question:</w:t>
      </w:r>
      <w:r>
        <w:t xml:space="preserve"> Determine the crop type with the highest average soil moisture.</w:t>
      </w:r>
    </w:p>
    <w:p w14:paraId="0116D8C1" w14:textId="77777777" w:rsidR="00E90962" w:rsidRDefault="00E90962" w:rsidP="00E90962">
      <w:pPr>
        <w:pStyle w:val="NormalWeb"/>
      </w:pPr>
      <w:r>
        <w:rPr>
          <w:rStyle w:val="Strong"/>
        </w:rPr>
        <w:t>Result:</w:t>
      </w:r>
    </w:p>
    <w:p w14:paraId="64861244" w14:textId="77777777" w:rsidR="00E90962" w:rsidRDefault="00E90962" w:rsidP="0070458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Crop Type:</w:t>
      </w:r>
      <w:r>
        <w:t xml:space="preserve"> Wheat</w:t>
      </w:r>
    </w:p>
    <w:p w14:paraId="0677B6B7" w14:textId="77777777" w:rsidR="00E90962" w:rsidRDefault="00E90962" w:rsidP="0070458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Highest Average Soil Moisture:</w:t>
      </w:r>
      <w:r>
        <w:t xml:space="preserve"> 47.36%</w:t>
      </w:r>
    </w:p>
    <w:p w14:paraId="39A93AA9" w14:textId="734BED27" w:rsidR="00E90962" w:rsidRDefault="00E90962" w:rsidP="00E90962">
      <w:pPr>
        <w:spacing w:after="0"/>
      </w:pPr>
      <w:r>
        <w:pict w14:anchorId="023EE050">
          <v:rect id="_x0000_i1032" style="width:0;height:1.5pt" o:hralign="center" o:hrstd="t" o:hr="t" fillcolor="#a0a0a0" stroked="f"/>
        </w:pict>
      </w:r>
    </w:p>
    <w:p w14:paraId="42D5F138" w14:textId="2493DB85" w:rsidR="00E90962" w:rsidRDefault="00E90962" w:rsidP="00E90962">
      <w:pPr>
        <w:spacing w:after="0"/>
      </w:pPr>
    </w:p>
    <w:p w14:paraId="57593F8D" w14:textId="0D0D91F9" w:rsidR="00E90962" w:rsidRDefault="00E90962" w:rsidP="00E90962">
      <w:pPr>
        <w:spacing w:after="0"/>
      </w:pPr>
    </w:p>
    <w:p w14:paraId="5CA5B607" w14:textId="77777777" w:rsidR="00185107" w:rsidRDefault="00185107" w:rsidP="00E90962">
      <w:pPr>
        <w:spacing w:after="0"/>
      </w:pPr>
    </w:p>
    <w:p w14:paraId="7E8637B8" w14:textId="7E147F82" w:rsidR="00E90962" w:rsidRDefault="00E90962" w:rsidP="00E90962">
      <w:pPr>
        <w:spacing w:after="0"/>
      </w:pPr>
    </w:p>
    <w:p w14:paraId="736C8D31" w14:textId="26719174" w:rsidR="00E90962" w:rsidRDefault="00E90962" w:rsidP="00E90962">
      <w:pPr>
        <w:spacing w:after="0"/>
      </w:pPr>
    </w:p>
    <w:p w14:paraId="6DE5E455" w14:textId="5A1DEF46" w:rsidR="00E90962" w:rsidRDefault="00E90962" w:rsidP="00E90962">
      <w:pPr>
        <w:spacing w:after="0"/>
      </w:pPr>
    </w:p>
    <w:p w14:paraId="49714159" w14:textId="18E4C2E9" w:rsidR="00E90962" w:rsidRDefault="00E90962" w:rsidP="00E90962">
      <w:pPr>
        <w:spacing w:after="0"/>
      </w:pPr>
    </w:p>
    <w:p w14:paraId="7779A840" w14:textId="77777777" w:rsidR="00185107" w:rsidRDefault="00185107" w:rsidP="00E90962">
      <w:pPr>
        <w:spacing w:after="0"/>
      </w:pPr>
    </w:p>
    <w:p w14:paraId="619123BA" w14:textId="77777777" w:rsidR="00E90962" w:rsidRDefault="00E90962" w:rsidP="00E90962">
      <w:pPr>
        <w:spacing w:after="0"/>
      </w:pPr>
    </w:p>
    <w:p w14:paraId="2C3C375E" w14:textId="77777777" w:rsidR="00E90962" w:rsidRDefault="00E90962" w:rsidP="00E90962">
      <w:pPr>
        <w:pStyle w:val="Heading2"/>
      </w:pPr>
      <w:r>
        <w:lastRenderedPageBreak/>
        <w:t>4. Recommendations</w:t>
      </w:r>
    </w:p>
    <w:p w14:paraId="1D24E00D" w14:textId="77777777" w:rsidR="00E90962" w:rsidRDefault="00E90962" w:rsidP="00E90962">
      <w:pPr>
        <w:pStyle w:val="Heading3"/>
      </w:pPr>
      <w:r>
        <w:t>4.1 Immediate Actions</w:t>
      </w:r>
    </w:p>
    <w:p w14:paraId="2AB41077" w14:textId="77777777" w:rsidR="00E90962" w:rsidRDefault="00E90962" w:rsidP="00E90962">
      <w:pPr>
        <w:pStyle w:val="Heading4"/>
      </w:pPr>
      <w:r>
        <w:t>Optimize Irrigation Algorithm</w:t>
      </w:r>
    </w:p>
    <w:p w14:paraId="58E8727B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Strengthen moisture-responsive irrigation:</w:t>
      </w:r>
      <w:r>
        <w:t xml:space="preserve"> Increase soil moisture weight in decision-making</w:t>
      </w:r>
    </w:p>
    <w:p w14:paraId="687CBCEF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Investigate pH-irrigation relationship:</w:t>
      </w:r>
      <w:r>
        <w:t xml:space="preserve"> Determine why pH has stronger influence than moisture</w:t>
      </w:r>
    </w:p>
    <w:p w14:paraId="14691E61" w14:textId="77777777" w:rsidR="00E90962" w:rsidRDefault="00E90962" w:rsidP="0070458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Implement dynamic thresholds:</w:t>
      </w:r>
      <w:r>
        <w:t xml:space="preserve"> Adjust irrigation triggers based on real-time soil moisture readings</w:t>
      </w:r>
    </w:p>
    <w:p w14:paraId="1FBF24E4" w14:textId="77777777" w:rsidR="00E90962" w:rsidRDefault="00E90962" w:rsidP="00E90962">
      <w:pPr>
        <w:pStyle w:val="Heading4"/>
      </w:pPr>
      <w:r>
        <w:t>Enhance Fertilizer Management</w:t>
      </w:r>
    </w:p>
    <w:p w14:paraId="02F6F468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Maintain pH-focused approach:</w:t>
      </w:r>
      <w:r>
        <w:t xml:space="preserve"> Continue prioritizing soil pH in fertilizer recommendations</w:t>
      </w:r>
    </w:p>
    <w:p w14:paraId="570AE863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Integrate moisture considerations:</w:t>
      </w:r>
      <w:r>
        <w:t xml:space="preserve"> Develop moisture-adjusted fertilizer protocols for water-soluble nutrients</w:t>
      </w:r>
    </w:p>
    <w:p w14:paraId="5881F70E" w14:textId="77777777" w:rsidR="00E90962" w:rsidRDefault="00E90962" w:rsidP="0070458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pH-specific fertilizer blends:</w:t>
      </w:r>
      <w:r>
        <w:t xml:space="preserve"> Develop targeted compositions for different pH ranges</w:t>
      </w:r>
    </w:p>
    <w:p w14:paraId="0CEFC3CF" w14:textId="77777777" w:rsidR="00E90962" w:rsidRDefault="00E90962" w:rsidP="00E90962">
      <w:pPr>
        <w:pStyle w:val="Heading4"/>
      </w:pPr>
      <w:r>
        <w:t>Temperature-Based Adjustments</w:t>
      </w:r>
    </w:p>
    <w:p w14:paraId="65378901" w14:textId="77777777" w:rsidR="00E90962" w:rsidRDefault="00E90962" w:rsidP="00E90962">
      <w:pPr>
        <w:pStyle w:val="NormalWeb"/>
      </w:pPr>
      <w:r>
        <w:t>For crops experiencing temperatures above 30°C:</w:t>
      </w:r>
    </w:p>
    <w:p w14:paraId="1E8FDD08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Increase irrigation frequency due to higher evapotranspiration rates</w:t>
      </w:r>
    </w:p>
    <w:p w14:paraId="101F4471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Adjust fertilizer timing to cooler periods to reduce nutrient volatilization</w:t>
      </w:r>
    </w:p>
    <w:p w14:paraId="1A914FEF" w14:textId="77777777" w:rsidR="00E90962" w:rsidRDefault="00E90962" w:rsidP="0070458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Monitor humidity levels to optimize water application using temperature-humidity relationships</w:t>
      </w:r>
    </w:p>
    <w:p w14:paraId="53B45618" w14:textId="77777777" w:rsidR="00E90962" w:rsidRDefault="00E90962" w:rsidP="00E90962">
      <w:pPr>
        <w:pStyle w:val="Heading3"/>
      </w:pPr>
      <w:r>
        <w:t>4.2 Long-term Strategic Improvements</w:t>
      </w:r>
    </w:p>
    <w:p w14:paraId="4857C17E" w14:textId="77777777" w:rsidR="00E90962" w:rsidRDefault="00E90962" w:rsidP="00E90962">
      <w:pPr>
        <w:pStyle w:val="Heading4"/>
      </w:pPr>
      <w:r>
        <w:t>Integrated Decision-Making System</w:t>
      </w:r>
    </w:p>
    <w:p w14:paraId="69A6D264" w14:textId="77777777" w:rsidR="00E90962" w:rsidRDefault="00E90962" w:rsidP="0070458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Develop algorithms considering multiple variables simultaneously</w:t>
      </w:r>
    </w:p>
    <w:p w14:paraId="3FE23B71" w14:textId="77777777" w:rsidR="00E90962" w:rsidRDefault="00E90962" w:rsidP="0070458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 machine learning models to capture non-linear relationships</w:t>
      </w:r>
    </w:p>
    <w:p w14:paraId="650F3437" w14:textId="77777777" w:rsidR="00E90962" w:rsidRDefault="00E90962" w:rsidP="00E90962">
      <w:pPr>
        <w:pStyle w:val="Heading4"/>
      </w:pPr>
      <w:r>
        <w:t>Data Collection Enhancement</w:t>
      </w:r>
    </w:p>
    <w:p w14:paraId="13531DD7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Increase sampling frequency for variables with weak correlations</w:t>
      </w:r>
    </w:p>
    <w:p w14:paraId="76AC7E3E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Add soil health indicators (organic matter, nutrient levels)</w:t>
      </w:r>
    </w:p>
    <w:p w14:paraId="5274191E" w14:textId="77777777" w:rsidR="00E90962" w:rsidRDefault="00E90962" w:rsidP="0070458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Implement real-time monitoring systems</w:t>
      </w:r>
    </w:p>
    <w:p w14:paraId="4AF472D5" w14:textId="77777777" w:rsidR="00E90962" w:rsidRDefault="00E90962" w:rsidP="00E90962">
      <w:pPr>
        <w:pStyle w:val="Heading4"/>
      </w:pPr>
      <w:r>
        <w:t>Zone-Based Management</w:t>
      </w:r>
    </w:p>
    <w:p w14:paraId="1EE6348A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Create management zones based on pH ranges</w:t>
      </w:r>
    </w:p>
    <w:p w14:paraId="007A5FD6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Develop crop-specific recommendation algorithms</w:t>
      </w:r>
    </w:p>
    <w:p w14:paraId="71BB5614" w14:textId="77777777" w:rsidR="00E90962" w:rsidRDefault="00E90962" w:rsidP="0070458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Implement precision application technologies</w:t>
      </w:r>
    </w:p>
    <w:p w14:paraId="27C19DFC" w14:textId="5C4509B3" w:rsidR="00185107" w:rsidRDefault="00185107" w:rsidP="00E90962">
      <w:pPr>
        <w:spacing w:after="0"/>
      </w:pPr>
    </w:p>
    <w:p w14:paraId="10DC2A3B" w14:textId="56500685" w:rsidR="00E90962" w:rsidRDefault="00E90962" w:rsidP="00E90962">
      <w:pPr>
        <w:pStyle w:val="Heading2"/>
      </w:pPr>
      <w:r>
        <w:lastRenderedPageBreak/>
        <w:t xml:space="preserve">5. </w:t>
      </w:r>
      <w:r w:rsidRPr="00E90962">
        <w:rPr>
          <w:sz w:val="34"/>
          <w:szCs w:val="34"/>
        </w:rPr>
        <w:t>Irrigation Management for</w:t>
      </w:r>
      <w:r w:rsidRPr="00E90962">
        <w:rPr>
          <w:sz w:val="34"/>
          <w:szCs w:val="34"/>
        </w:rPr>
        <w:t xml:space="preserve"> </w:t>
      </w:r>
      <w:r w:rsidRPr="00E90962">
        <w:rPr>
          <w:sz w:val="34"/>
          <w:szCs w:val="34"/>
        </w:rPr>
        <w:t>Temperature Conditions</w:t>
      </w:r>
      <w:r w:rsidRPr="00E90962">
        <w:rPr>
          <w:sz w:val="34"/>
          <w:szCs w:val="34"/>
        </w:rPr>
        <w:t>(30</w:t>
      </w:r>
      <w:r w:rsidRPr="00E90962">
        <w:rPr>
          <w:sz w:val="34"/>
          <w:szCs w:val="34"/>
          <w:vertAlign w:val="superscript"/>
        </w:rPr>
        <w:t>0</w:t>
      </w:r>
      <w:r w:rsidRPr="00E90962">
        <w:rPr>
          <w:sz w:val="34"/>
          <w:szCs w:val="34"/>
        </w:rPr>
        <w:t>C)</w:t>
      </w:r>
    </w:p>
    <w:p w14:paraId="694CE628" w14:textId="77777777" w:rsidR="00E90962" w:rsidRDefault="00E90962" w:rsidP="00E90962">
      <w:pPr>
        <w:pStyle w:val="Heading3"/>
      </w:pPr>
      <w:r>
        <w:t>5.1 Timing Optimization</w:t>
      </w:r>
    </w:p>
    <w:p w14:paraId="46268CBC" w14:textId="77777777" w:rsidR="00E90962" w:rsidRDefault="00E90962" w:rsidP="00E90962">
      <w:pPr>
        <w:pStyle w:val="NormalWeb"/>
      </w:pPr>
      <w:r>
        <w:rPr>
          <w:rStyle w:val="Strong"/>
        </w:rPr>
        <w:t>Best Practices:</w:t>
      </w:r>
    </w:p>
    <w:p w14:paraId="4FF1D9F8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Water early morning (before sunrise) or late evening</w:t>
      </w:r>
    </w:p>
    <w:p w14:paraId="0C43D87D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Reduces water loss through evaporation</w:t>
      </w:r>
    </w:p>
    <w:p w14:paraId="21D4DB46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Allows better water absorption</w:t>
      </w:r>
    </w:p>
    <w:p w14:paraId="7DECD82E" w14:textId="77777777" w:rsidR="00E90962" w:rsidRDefault="00E90962" w:rsidP="0070458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Avoid:</w:t>
      </w:r>
      <w:r>
        <w:t xml:space="preserve"> Midday irrigation when evaporation rates peak</w:t>
      </w:r>
    </w:p>
    <w:p w14:paraId="022E4F0E" w14:textId="77777777" w:rsidR="00E90962" w:rsidRDefault="00E90962" w:rsidP="00E90962">
      <w:pPr>
        <w:pStyle w:val="Heading3"/>
      </w:pPr>
      <w:r>
        <w:t>5.2 Irrigation Methods and Adjustments</w:t>
      </w:r>
    </w:p>
    <w:p w14:paraId="459B86C1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Frequency:</w:t>
      </w:r>
      <w:r>
        <w:t xml:space="preserve"> Increase irrigation frequency with moderate volumes per session</w:t>
      </w:r>
    </w:p>
    <w:p w14:paraId="7A8D7C91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Method:</w:t>
      </w:r>
      <w:r>
        <w:t xml:space="preserve"> Implement drip irrigation for direct root zone hydration</w:t>
      </w:r>
    </w:p>
    <w:p w14:paraId="20F0D172" w14:textId="77777777" w:rsidR="00E90962" w:rsidRDefault="00E90962" w:rsidP="0070458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Monitoring:</w:t>
      </w:r>
      <w:r>
        <w:t xml:space="preserve"> Maintain recommended daily water requirements</w:t>
      </w:r>
    </w:p>
    <w:p w14:paraId="519FC52D" w14:textId="77777777" w:rsidR="00E90962" w:rsidRDefault="00E90962" w:rsidP="00E90962">
      <w:pPr>
        <w:pStyle w:val="Heading3"/>
      </w:pPr>
      <w:r>
        <w:t>5.3 Crop-Specific Recommendations</w:t>
      </w:r>
    </w:p>
    <w:p w14:paraId="795C231D" w14:textId="77777777" w:rsidR="00E90962" w:rsidRDefault="00E90962" w:rsidP="00E90962">
      <w:pPr>
        <w:pStyle w:val="Heading4"/>
      </w:pPr>
      <w:r>
        <w:t>Leafy Vegetables (Lettuce, Spinach)</w:t>
      </w:r>
    </w:p>
    <w:p w14:paraId="5EBC1295" w14:textId="77777777" w:rsidR="00E90962" w:rsidRDefault="00E90962" w:rsidP="007045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Frequency:</w:t>
      </w:r>
      <w:r>
        <w:t xml:space="preserve"> 2-3 times per day</w:t>
      </w:r>
    </w:p>
    <w:p w14:paraId="7021D27D" w14:textId="77777777" w:rsidR="00E90962" w:rsidRDefault="00E90962" w:rsidP="0070458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Soil Moisture Target:</w:t>
      </w:r>
      <w:r>
        <w:t xml:space="preserve"> 80-90% of field capacity</w:t>
      </w:r>
    </w:p>
    <w:p w14:paraId="5C9508FC" w14:textId="77777777" w:rsidR="00E90962" w:rsidRDefault="00E90962" w:rsidP="00E90962">
      <w:pPr>
        <w:pStyle w:val="Heading4"/>
      </w:pPr>
      <w:r>
        <w:t>Fruiting Crops (Tomatoes)</w:t>
      </w:r>
    </w:p>
    <w:p w14:paraId="5C8683E3" w14:textId="77777777" w:rsidR="00E90962" w:rsidRDefault="00E90962" w:rsidP="007045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Water Application:</w:t>
      </w:r>
      <w:r>
        <w:t xml:space="preserve"> 30-35 mm every 2-3 days</w:t>
      </w:r>
    </w:p>
    <w:p w14:paraId="2F7E7B39" w14:textId="77777777" w:rsidR="00E90962" w:rsidRDefault="00E90962" w:rsidP="0070458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Additional Measure:</w:t>
      </w:r>
      <w:r>
        <w:t xml:space="preserve"> Use mulching to retain soil moisture</w:t>
      </w:r>
    </w:p>
    <w:p w14:paraId="224A18CB" w14:textId="77777777" w:rsidR="00E90962" w:rsidRDefault="00E90962" w:rsidP="00E90962">
      <w:pPr>
        <w:pStyle w:val="Heading4"/>
      </w:pPr>
      <w:r>
        <w:t>Cereal Crops (Wheat, Maize)</w:t>
      </w:r>
    </w:p>
    <w:p w14:paraId="0FA5EA7B" w14:textId="77777777" w:rsidR="00E90962" w:rsidRDefault="00E90962" w:rsidP="00704584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Emphasis"/>
        </w:rPr>
        <w:t>[Specific recommendations to be developed based on crop requirements]</w:t>
      </w:r>
    </w:p>
    <w:p w14:paraId="6B213624" w14:textId="77777777" w:rsidR="00E90962" w:rsidRDefault="00E90962" w:rsidP="00E90962">
      <w:pPr>
        <w:pStyle w:val="Heading3"/>
      </w:pPr>
      <w:r>
        <w:t>5.4 Additional Protective Measures</w:t>
      </w:r>
    </w:p>
    <w:p w14:paraId="7426EB86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Install shade nets to reduce direct sun exposure</w:t>
      </w:r>
    </w:p>
    <w:p w14:paraId="14267BFA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Use wind breaks to reduce evapotranspiration</w:t>
      </w:r>
    </w:p>
    <w:p w14:paraId="236EE8E2" w14:textId="77777777" w:rsidR="00E90962" w:rsidRDefault="00E90962" w:rsidP="00704584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Consider temporary protective structures during peak heat periods</w:t>
      </w:r>
    </w:p>
    <w:p w14:paraId="70E8EF61" w14:textId="77777777" w:rsidR="00E90962" w:rsidRDefault="00E90962" w:rsidP="00E90962">
      <w:pPr>
        <w:pStyle w:val="Heading3"/>
      </w:pPr>
      <w:r>
        <w:t>5.5 Water Conservation Techniques</w:t>
      </w:r>
    </w:p>
    <w:p w14:paraId="33344ECE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Implement deficit irrigation during less critical growth stages</w:t>
      </w:r>
    </w:p>
    <w:p w14:paraId="78C00455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Use precision irrigation systems</w:t>
      </w:r>
    </w:p>
    <w:p w14:paraId="7973265D" w14:textId="77777777" w:rsidR="00E90962" w:rsidRDefault="00E90962" w:rsidP="00704584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Maintain irrigation systems to prevent leaks and ensure uniform distribution</w:t>
      </w:r>
    </w:p>
    <w:p w14:paraId="6AECDAB0" w14:textId="77777777" w:rsidR="00A84CA7" w:rsidRPr="00E90962" w:rsidRDefault="00A84CA7" w:rsidP="00E90962"/>
    <w:sectPr w:rsidR="00A84CA7" w:rsidRPr="00E90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09E"/>
    <w:multiLevelType w:val="multilevel"/>
    <w:tmpl w:val="7B8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62865"/>
    <w:multiLevelType w:val="multilevel"/>
    <w:tmpl w:val="A91E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4062"/>
    <w:multiLevelType w:val="multilevel"/>
    <w:tmpl w:val="478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A4A2F"/>
    <w:multiLevelType w:val="multilevel"/>
    <w:tmpl w:val="755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40485"/>
    <w:multiLevelType w:val="multilevel"/>
    <w:tmpl w:val="099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06AC7"/>
    <w:multiLevelType w:val="multilevel"/>
    <w:tmpl w:val="493A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2F62FC"/>
    <w:multiLevelType w:val="multilevel"/>
    <w:tmpl w:val="3B36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273E"/>
    <w:multiLevelType w:val="multilevel"/>
    <w:tmpl w:val="449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F4AD6"/>
    <w:multiLevelType w:val="multilevel"/>
    <w:tmpl w:val="66EA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0260D"/>
    <w:multiLevelType w:val="multilevel"/>
    <w:tmpl w:val="0676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A03F9"/>
    <w:multiLevelType w:val="multilevel"/>
    <w:tmpl w:val="39D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F5256"/>
    <w:multiLevelType w:val="multilevel"/>
    <w:tmpl w:val="E7FE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E7B7F"/>
    <w:multiLevelType w:val="multilevel"/>
    <w:tmpl w:val="3900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35227"/>
    <w:multiLevelType w:val="multilevel"/>
    <w:tmpl w:val="E25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C16AF9"/>
    <w:multiLevelType w:val="multilevel"/>
    <w:tmpl w:val="3756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642F0"/>
    <w:multiLevelType w:val="multilevel"/>
    <w:tmpl w:val="777E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51EF9"/>
    <w:multiLevelType w:val="multilevel"/>
    <w:tmpl w:val="BEB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467AD"/>
    <w:multiLevelType w:val="multilevel"/>
    <w:tmpl w:val="348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021ACD"/>
    <w:multiLevelType w:val="multilevel"/>
    <w:tmpl w:val="E72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B5234"/>
    <w:multiLevelType w:val="multilevel"/>
    <w:tmpl w:val="ADB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3"/>
  </w:num>
  <w:num w:numId="5">
    <w:abstractNumId w:val="3"/>
  </w:num>
  <w:num w:numId="6">
    <w:abstractNumId w:val="7"/>
  </w:num>
  <w:num w:numId="7">
    <w:abstractNumId w:val="18"/>
  </w:num>
  <w:num w:numId="8">
    <w:abstractNumId w:val="15"/>
  </w:num>
  <w:num w:numId="9">
    <w:abstractNumId w:val="10"/>
  </w:num>
  <w:num w:numId="10">
    <w:abstractNumId w:val="5"/>
  </w:num>
  <w:num w:numId="11">
    <w:abstractNumId w:val="11"/>
  </w:num>
  <w:num w:numId="12">
    <w:abstractNumId w:val="12"/>
  </w:num>
  <w:num w:numId="13">
    <w:abstractNumId w:val="14"/>
  </w:num>
  <w:num w:numId="14">
    <w:abstractNumId w:val="19"/>
  </w:num>
  <w:num w:numId="15">
    <w:abstractNumId w:val="2"/>
  </w:num>
  <w:num w:numId="16">
    <w:abstractNumId w:val="17"/>
  </w:num>
  <w:num w:numId="17">
    <w:abstractNumId w:val="8"/>
  </w:num>
  <w:num w:numId="18">
    <w:abstractNumId w:val="16"/>
  </w:num>
  <w:num w:numId="19">
    <w:abstractNumId w:val="0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C"/>
    <w:rsid w:val="00185107"/>
    <w:rsid w:val="00676291"/>
    <w:rsid w:val="00704584"/>
    <w:rsid w:val="00924E2F"/>
    <w:rsid w:val="00A84CA7"/>
    <w:rsid w:val="00E3519C"/>
    <w:rsid w:val="00E90962"/>
    <w:rsid w:val="00E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BB8D"/>
  <w15:chartTrackingRefBased/>
  <w15:docId w15:val="{86F85315-9456-4B90-A77F-C0CD329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76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6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62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62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62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62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76291"/>
    <w:rPr>
      <w:b/>
      <w:bCs/>
    </w:rPr>
  </w:style>
  <w:style w:type="paragraph" w:styleId="NormalWeb">
    <w:name w:val="Normal (Web)"/>
    <w:basedOn w:val="Normal"/>
    <w:uiPriority w:val="99"/>
    <w:unhideWhenUsed/>
    <w:rsid w:val="0067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6291"/>
    <w:rPr>
      <w:i/>
      <w:iCs/>
    </w:rPr>
  </w:style>
  <w:style w:type="character" w:customStyle="1" w:styleId="markdown-bold-text">
    <w:name w:val="markdown-bold-text"/>
    <w:basedOn w:val="DefaultParagraphFont"/>
    <w:rsid w:val="00A84CA7"/>
  </w:style>
  <w:style w:type="paragraph" w:customStyle="1" w:styleId="nested">
    <w:name w:val="nested"/>
    <w:basedOn w:val="Normal"/>
    <w:rsid w:val="00A84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arthue kabanda</dc:creator>
  <cp:keywords/>
  <dc:description/>
  <cp:lastModifiedBy>arthue kabanda</cp:lastModifiedBy>
  <cp:revision>4</cp:revision>
  <dcterms:created xsi:type="dcterms:W3CDTF">2025-06-02T11:53:00Z</dcterms:created>
  <dcterms:modified xsi:type="dcterms:W3CDTF">2025-06-03T15:18:00Z</dcterms:modified>
</cp:coreProperties>
</file>