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084E" w:rsidRDefault="00CA023F" w:rsidP="00CA023F">
      <w:pPr>
        <w:spacing w:before="100" w:beforeAutospacing="1" w:after="100" w:afterAutospacing="1"/>
        <w:outlineLvl w:val="4"/>
      </w:pPr>
      <w:r w:rsidRPr="00CA023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CPA Jean Pierre NSANZUMUKIZA </w:t>
      </w:r>
      <w:r>
        <w:rPr>
          <w:lang w:val="en-US"/>
        </w:rPr>
        <w:t>H</w:t>
      </w:r>
      <w:r>
        <w:t xml:space="preserve">olds a Master in Finance from </w:t>
      </w:r>
      <w:r w:rsidR="0043054B" w:rsidRPr="0043054B">
        <w:t xml:space="preserve">Kigali </w:t>
      </w:r>
      <w:r w:rsidR="0043054B">
        <w:rPr>
          <w:lang w:val="en-US"/>
        </w:rPr>
        <w:t>I</w:t>
      </w:r>
      <w:r w:rsidR="0043054B" w:rsidRPr="0043054B">
        <w:t>ndependent University</w:t>
      </w:r>
      <w:r>
        <w:rPr>
          <w:lang w:val="en-US"/>
        </w:rPr>
        <w:t>,</w:t>
      </w:r>
      <w:r>
        <w:t xml:space="preserve"> a Bachelor of Science Hons in Accounting from the University of Rwanda</w:t>
      </w:r>
      <w:r>
        <w:rPr>
          <w:lang w:val="en-US"/>
        </w:rPr>
        <w:t xml:space="preserve"> and High School Diploma in Accountancy </w:t>
      </w:r>
      <w:r>
        <w:t>. He is a Certified Public Accountant (CPA) and a member of Institute of Certified Public Accountants of Rwanda (ICPAR).</w:t>
      </w:r>
    </w:p>
    <w:p w:rsidR="00DA4210" w:rsidRPr="00C81663" w:rsidRDefault="00395A5D" w:rsidP="00395A5D">
      <w:pPr>
        <w:spacing w:before="100" w:beforeAutospacing="1" w:after="100" w:afterAutospacing="1"/>
        <w:outlineLvl w:val="4"/>
        <w:rPr>
          <w:lang w:val="en-US"/>
        </w:rPr>
      </w:pPr>
      <w:r w:rsidRPr="00C81663">
        <w:t xml:space="preserve">Prior to his </w:t>
      </w:r>
      <w:r w:rsidRPr="00C81663">
        <w:rPr>
          <w:lang w:val="en-US"/>
        </w:rPr>
        <w:t xml:space="preserve">Position of </w:t>
      </w:r>
      <w:r w:rsidRPr="00C81663">
        <w:t>Senior internal Auditor</w:t>
      </w:r>
      <w:r w:rsidRPr="00C81663">
        <w:rPr>
          <w:lang w:val="en-US"/>
        </w:rPr>
        <w:t xml:space="preserve"> at </w:t>
      </w:r>
      <w:r w:rsidRPr="00C81663">
        <w:t xml:space="preserve">ICM </w:t>
      </w:r>
      <w:r w:rsidR="00AE4CE7" w:rsidRPr="00C81663">
        <w:rPr>
          <w:lang w:val="en-US"/>
        </w:rPr>
        <w:t>Rwanda</w:t>
      </w:r>
      <w:r w:rsidRPr="00C81663">
        <w:t xml:space="preserve"> A</w:t>
      </w:r>
      <w:r w:rsidR="000264B8" w:rsidRPr="00C81663">
        <w:rPr>
          <w:lang w:val="en-US"/>
        </w:rPr>
        <w:t>GRIBUSINESS</w:t>
      </w:r>
      <w:r w:rsidRPr="00C81663">
        <w:t>, he occupied different positions</w:t>
      </w:r>
      <w:r w:rsidRPr="00C81663">
        <w:rPr>
          <w:lang w:val="en-US"/>
        </w:rPr>
        <w:t xml:space="preserve"> Such as Accountant at </w:t>
      </w:r>
      <w:r w:rsidRPr="00C81663">
        <w:t>East Africa Exchange (EAX) Ltd</w:t>
      </w:r>
      <w:r w:rsidRPr="00C81663">
        <w:rPr>
          <w:lang w:val="en-US"/>
        </w:rPr>
        <w:t xml:space="preserve">, Financial and Compliance Auditor at </w:t>
      </w:r>
      <w:r w:rsidRPr="00C81663">
        <w:t>Office of the Auditor General (OAG)</w:t>
      </w:r>
      <w:r w:rsidRPr="00C81663">
        <w:rPr>
          <w:lang w:val="en-US"/>
        </w:rPr>
        <w:t xml:space="preserve">, Customs Officer at </w:t>
      </w:r>
      <w:r w:rsidRPr="00C81663">
        <w:t>Rwanda Revenue Authority (RRA)</w:t>
      </w:r>
      <w:r w:rsidRPr="00C81663">
        <w:rPr>
          <w:lang w:val="en-US"/>
        </w:rPr>
        <w:t xml:space="preserve">, Assistant Auditor at </w:t>
      </w:r>
      <w:r w:rsidRPr="00C81663">
        <w:t>BM &amp; Associates CPA Ltd</w:t>
      </w:r>
      <w:r w:rsidRPr="00C81663">
        <w:rPr>
          <w:lang w:val="en-US"/>
        </w:rPr>
        <w:t xml:space="preserve"> and </w:t>
      </w:r>
      <w:r w:rsidRPr="00C81663">
        <w:t>CPA Trainer</w:t>
      </w:r>
      <w:r w:rsidRPr="00C81663">
        <w:rPr>
          <w:lang w:val="en-US"/>
        </w:rPr>
        <w:t xml:space="preserve"> at</w:t>
      </w:r>
      <w:r w:rsidRPr="00C81663">
        <w:t xml:space="preserve"> Professional Bridge Ltd (APB)</w:t>
      </w:r>
    </w:p>
    <w:p w:rsidR="00CA023F" w:rsidRPr="00CA023F" w:rsidRDefault="00CA023F" w:rsidP="00CA023F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sectPr w:rsidR="00CA023F" w:rsidRPr="00CA0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3F"/>
    <w:rsid w:val="000264B8"/>
    <w:rsid w:val="00395A5D"/>
    <w:rsid w:val="0043054B"/>
    <w:rsid w:val="0088084E"/>
    <w:rsid w:val="00AE4CE7"/>
    <w:rsid w:val="00BA7715"/>
    <w:rsid w:val="00C81663"/>
    <w:rsid w:val="00CA023F"/>
    <w:rsid w:val="00DA4210"/>
    <w:rsid w:val="00DB6396"/>
    <w:rsid w:val="00E3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16F0D"/>
  <w15:chartTrackingRefBased/>
  <w15:docId w15:val="{64C3A311-4AF0-BA4C-99F7-3152A5EF4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CA023F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CA023F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4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andrehitimana6@gmail.com</dc:creator>
  <cp:keywords/>
  <dc:description/>
  <cp:lastModifiedBy>andrehitimana6@gmail.com</cp:lastModifiedBy>
  <cp:revision>5</cp:revision>
  <dcterms:created xsi:type="dcterms:W3CDTF">2025-03-12T17:04:00Z</dcterms:created>
  <dcterms:modified xsi:type="dcterms:W3CDTF">2025-03-12T18:14:00Z</dcterms:modified>
</cp:coreProperties>
</file>