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Интерактивный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виртуальную машину mininet iPerf3 и дополнительное программное обеспечения для визуализации и обработки данных.</w:t>
      </w:r>
    </w:p>
    <w:p>
      <w:pPr>
        <w:pStyle w:val="Compact"/>
        <w:numPr>
          <w:ilvl w:val="0"/>
          <w:numId w:val="1001"/>
        </w:numPr>
      </w:pPr>
      <w:r>
        <w:t xml:space="preserve">Провести ряд интерактивных экспериментов по измерению пропускной</w:t>
      </w:r>
      <w:r>
        <w:t xml:space="preserve"> </w:t>
      </w:r>
      <w:r>
        <w:t xml:space="preserve">способности с помощью iPerf3 с построением графиков.</w:t>
      </w:r>
    </w:p>
    <w:bookmarkEnd w:id="21"/>
    <w:bookmarkStart w:id="1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9" w:name="X5adf9b6c013e52a64702e9558fe8b002a18a986"/>
    <w:p>
      <w:pPr>
        <w:pStyle w:val="Heading2"/>
      </w:pPr>
      <w:r>
        <w:t xml:space="preserve">1. Установка необходимого программного обеспечения</w:t>
      </w:r>
    </w:p>
    <w:p>
      <w:pPr>
        <w:pStyle w:val="FirstParagraph"/>
      </w:pPr>
      <w:r>
        <w:t xml:space="preserve">Запустила виртуальную среду с mininet.</w:t>
      </w:r>
    </w:p>
    <w:p>
      <w:pPr>
        <w:pStyle w:val="BodyText"/>
      </w:pPr>
      <w:r>
        <w:t xml:space="preserve">Из основной ОС подключилась к виртуальной машине:</w:t>
      </w:r>
    </w:p>
    <w:p>
      <w:pPr>
        <w:pStyle w:val="CaptionedFigure"/>
      </w:pPr>
      <w:r>
        <w:drawing>
          <wp:inline>
            <wp:extent cx="3733800" cy="996686"/>
            <wp:effectExtent b="0" l="0" r="0" t="0"/>
            <wp:docPr descr="рис. 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</w:t>
      </w:r>
    </w:p>
    <w:p>
      <w:pPr>
        <w:pStyle w:val="BodyText"/>
      </w:pPr>
      <w:r>
        <w:t xml:space="preserve">После подключения к виртуальной машине mininet посмотрите IP-адреса</w:t>
      </w:r>
      <w:r>
        <w:t xml:space="preserve"> </w:t>
      </w:r>
      <w:r>
        <w:t xml:space="preserve">машины:</w:t>
      </w:r>
    </w:p>
    <w:p>
      <w:pPr>
        <w:pStyle w:val="BodyText"/>
      </w:pPr>
      <w:bookmarkStart w:id="28" w:name="fig:002"/>
      <w:r>
        <w:drawing>
          <wp:inline>
            <wp:extent cx="3733800" cy="32453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r>
        <w:t xml:space="preserve">Обновите репозитории программного обеспечения на виртуальной машине:</w:t>
      </w:r>
    </w:p>
    <w:p>
      <w:pPr>
        <w:pStyle w:val="BodyText"/>
      </w:pPr>
      <w:bookmarkStart w:id="32" w:name="fig:003"/>
      <w:r>
        <w:drawing>
          <wp:inline>
            <wp:extent cx="3733800" cy="634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BodyText"/>
      </w:pPr>
      <w:r>
        <w:t xml:space="preserve">Установите iperf3:</w:t>
      </w:r>
    </w:p>
    <w:p>
      <w:pPr>
        <w:pStyle w:val="BodyText"/>
      </w:pPr>
      <w:bookmarkStart w:id="36" w:name="fig:004"/>
      <w:r>
        <w:drawing>
          <wp:inline>
            <wp:extent cx="3733800" cy="60793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BodyText"/>
      </w:pPr>
      <w:r>
        <w:t xml:space="preserve">Установите необходимое дополнительное программное обеспечение на виртуальную машину:</w:t>
      </w:r>
    </w:p>
    <w:p>
      <w:pPr>
        <w:pStyle w:val="BodyText"/>
      </w:pPr>
      <w:bookmarkStart w:id="40" w:name="fig:005"/>
      <w:r>
        <w:drawing>
          <wp:inline>
            <wp:extent cx="3733800" cy="85237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BodyText"/>
      </w:pPr>
      <w:r>
        <w:t xml:space="preserve">Разверните iperf3_plotter. Для этого:</w:t>
      </w:r>
      <w:r>
        <w:t xml:space="preserve"> </w:t>
      </w:r>
      <w:r>
        <w:t xml:space="preserve">– перейдите во временный каталог и скачайте репозиторий:</w:t>
      </w:r>
    </w:p>
    <w:p>
      <w:pPr>
        <w:pStyle w:val="BodyText"/>
      </w:pPr>
      <w:bookmarkStart w:id="44" w:name="fig:006"/>
      <w:r>
        <w:drawing>
          <wp:inline>
            <wp:extent cx="3733800" cy="35486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t xml:space="preserve">– установите iperf3_plotter:</w:t>
      </w:r>
    </w:p>
    <w:p>
      <w:pPr>
        <w:pStyle w:val="BodyText"/>
      </w:pPr>
      <w:bookmarkStart w:id="48" w:name="fig:007"/>
      <w:r>
        <w:drawing>
          <wp:inline>
            <wp:extent cx="3733800" cy="35539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bookmarkEnd w:id="49"/>
    <w:bookmarkStart w:id="138" w:name="интерактивные-эксперименты"/>
    <w:p>
      <w:pPr>
        <w:pStyle w:val="Heading2"/>
      </w:pPr>
      <w:r>
        <w:t xml:space="preserve">2. Интерактивные эксперименты</w:t>
      </w:r>
    </w:p>
    <w:p>
      <w:pPr>
        <w:pStyle w:val="FirstParagraph"/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10.0.0.0/8:</w:t>
      </w:r>
    </w:p>
    <w:p>
      <w:pPr>
        <w:pStyle w:val="BodyText"/>
      </w:pPr>
      <w:bookmarkStart w:id="53" w:name="fig:008"/>
      <w:r>
        <w:drawing>
          <wp:inline>
            <wp:extent cx="3733800" cy="290527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После введения этой команды запустятся терминалы двух хостов, коммутатора и контроллера.</w:t>
      </w:r>
    </w:p>
    <w:p>
      <w:pPr>
        <w:pStyle w:val="BodyText"/>
      </w:pPr>
      <w:r>
        <w:t xml:space="preserve">В терминале виртуальной машины посмотрите параметры запущенной в интерактивном режиме топологии:</w:t>
      </w:r>
    </w:p>
    <w:p>
      <w:pPr>
        <w:pStyle w:val="BodyText"/>
      </w:pPr>
      <w:bookmarkStart w:id="57" w:name="fig:009"/>
      <w:r>
        <w:drawing>
          <wp:inline>
            <wp:extent cx="3733800" cy="136062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t xml:space="preserve">Проведите простейший интерактивный эксперимент по измерению пропускной способности с помощью iPerf3:</w:t>
      </w:r>
    </w:p>
    <w:p>
      <w:pPr>
        <w:pStyle w:val="BodyText"/>
      </w:pPr>
      <w:r>
        <w:t xml:space="preserve">В терминале h2 запустите сервер iPerf3:</w:t>
      </w:r>
    </w:p>
    <w:p>
      <w:pPr>
        <w:pStyle w:val="BodyText"/>
      </w:pPr>
      <w:bookmarkStart w:id="61" w:name="fig:010"/>
      <w:r>
        <w:drawing>
          <wp:inline>
            <wp:extent cx="3733800" cy="101365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В терминале хоста h1 запустите клиент iPerf3:</w:t>
      </w:r>
    </w:p>
    <w:p>
      <w:pPr>
        <w:pStyle w:val="BodyText"/>
      </w:pPr>
      <w:bookmarkStart w:id="65" w:name="fig:011"/>
      <w:r>
        <w:drawing>
          <wp:inline>
            <wp:extent cx="3733800" cy="214265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BodyText"/>
      </w:pPr>
      <w:r>
        <w:t xml:space="preserve">Проведите аналогичный эксперимент в интерфейсе mininet.</w:t>
      </w:r>
      <w:r>
        <w:t xml:space="preserve"> </w:t>
      </w:r>
      <w:r>
        <w:t xml:space="preserve">– Запустите сервер iPerf3 на хосте h2:</w:t>
      </w:r>
      <w:r>
        <w:t xml:space="preserve"> </w:t>
      </w:r>
      <w:r>
        <w:t xml:space="preserve">– Запустите клиент iPerf3 на хосте h1:</w:t>
      </w:r>
      <w:r>
        <w:t xml:space="preserve"> </w:t>
      </w:r>
      <w:r>
        <w:t xml:space="preserve">– Остановите серверный процесс:</w:t>
      </w:r>
    </w:p>
    <w:p>
      <w:pPr>
        <w:pStyle w:val="BodyText"/>
      </w:pPr>
      <w:bookmarkStart w:id="69" w:name="fig:012"/>
      <w:r>
        <w:drawing>
          <wp:inline>
            <wp:extent cx="3733800" cy="407930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BodyText"/>
      </w:pPr>
      <w:r>
        <w:t xml:space="preserve">Для указания iPerf3 периода времени для передачи можно использовать</w:t>
      </w:r>
      <w:r>
        <w:t xml:space="preserve"> </w:t>
      </w:r>
      <w:r>
        <w:t xml:space="preserve">ключ -t (или –time) — время в секундах для передачи (по умолчанию 10</w:t>
      </w:r>
      <w:r>
        <w:t xml:space="preserve"> </w:t>
      </w:r>
      <w:r>
        <w:t xml:space="preserve">секунд):</w:t>
      </w:r>
      <w:r>
        <w:t xml:space="preserve"> </w:t>
      </w:r>
      <w:r>
        <w:t xml:space="preserve">– В терминале h2 запустите сервер iPerf3:</w:t>
      </w:r>
    </w:p>
    <w:p>
      <w:pPr>
        <w:pStyle w:val="BodyText"/>
      </w:pPr>
      <w:bookmarkStart w:id="73" w:name="fig:013"/>
      <w:r>
        <w:drawing>
          <wp:inline>
            <wp:extent cx="3733800" cy="56662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r>
        <w:t xml:space="preserve">– В терминале h1 запустите клиент iPerf3 с параметром -t, за которым</w:t>
      </w:r>
      <w:r>
        <w:t xml:space="preserve"> </w:t>
      </w:r>
      <w:r>
        <w:t xml:space="preserve">следует количество секунд:</w:t>
      </w:r>
    </w:p>
    <w:p>
      <w:pPr>
        <w:pStyle w:val="BodyText"/>
      </w:pPr>
      <w:bookmarkStart w:id="77" w:name="fig:014"/>
      <w:r>
        <w:drawing>
          <wp:inline>
            <wp:extent cx="3733800" cy="141853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BodyText"/>
      </w:pPr>
      <w:r>
        <w:t xml:space="preserve">Настройте клиент iPerf3 для выполнения теста пропускной способности</w:t>
      </w:r>
      <w:r>
        <w:t xml:space="preserve"> </w:t>
      </w:r>
      <w:r>
        <w:t xml:space="preserve">с 2-секундным интервалом времени отсчёта как на клиенте, так и на сервере.</w:t>
      </w:r>
      <w:r>
        <w:t xml:space="preserve"> </w:t>
      </w:r>
      <w:r>
        <w:t xml:space="preserve">Используйте опцию -i для установки интервала между отсчётами, измеряемого в секундах:</w:t>
      </w:r>
      <w:r>
        <w:t xml:space="preserve"> </w:t>
      </w:r>
      <w:r>
        <w:t xml:space="preserve">– В терминале h2 запустите сервер iPerf3:</w:t>
      </w:r>
    </w:p>
    <w:p>
      <w:pPr>
        <w:pStyle w:val="BodyText"/>
      </w:pPr>
      <w:bookmarkStart w:id="81" w:name="fig:015"/>
      <w:r>
        <w:drawing>
          <wp:inline>
            <wp:extent cx="3733800" cy="1937084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BodyText"/>
      </w:pPr>
      <w:r>
        <w:t xml:space="preserve">– В терминале h1 запустите клиент iPerf3:</w:t>
      </w:r>
    </w:p>
    <w:p>
      <w:pPr>
        <w:pStyle w:val="BodyText"/>
      </w:pPr>
      <w:bookmarkStart w:id="85" w:name="fig:016"/>
      <w:r>
        <w:drawing>
          <wp:inline>
            <wp:extent cx="3733800" cy="1380222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BodyText"/>
      </w:pPr>
      <w:r>
        <w:t xml:space="preserve">Задайте на клиенте iPerf3 отправку определённого объёма данных. Используйте опцию -n для установки количества байт для передачи:</w:t>
      </w:r>
      <w:r>
        <w:t xml:space="preserve"> </w:t>
      </w:r>
      <w:r>
        <w:t xml:space="preserve">– В терминале h2 запустите сервер iPerf3:</w:t>
      </w:r>
    </w:p>
    <w:p>
      <w:pPr>
        <w:pStyle w:val="BodyText"/>
      </w:pPr>
      <w:bookmarkStart w:id="89" w:name="fig:017"/>
      <w:r>
        <w:drawing>
          <wp:inline>
            <wp:extent cx="3733800" cy="228580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BodyText"/>
      </w:pPr>
      <w:r>
        <w:t xml:space="preserve">В терминале h1 запустите клиент iPerf3, задав объём данных 16 Гбайт:</w:t>
      </w:r>
    </w:p>
    <w:p>
      <w:pPr>
        <w:pStyle w:val="BodyText"/>
      </w:pPr>
      <w:bookmarkStart w:id="93" w:name="fig:018"/>
      <w:r>
        <w:drawing>
          <wp:inline>
            <wp:extent cx="3733800" cy="180768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BodyText"/>
      </w:pPr>
      <w:r>
        <w:t xml:space="preserve">Измените в тесте измерения пропускной способности iPerf3 протокол передачи данных с TCP (установлен по умолчанию) на UDP. iPerf3 автоматически</w:t>
      </w:r>
      <w:r>
        <w:t xml:space="preserve"> </w:t>
      </w:r>
      <w:r>
        <w:t xml:space="preserve">определяет протокол транспортного уровня на стороне сервера. Для изменения протокола используйте опцию -u на стороне клиента iPerf3:</w:t>
      </w:r>
      <w:r>
        <w:t xml:space="preserve"> </w:t>
      </w:r>
      <w:r>
        <w:t xml:space="preserve">– В терминале h2 запустите сервер iPerf3:</w:t>
      </w:r>
    </w:p>
    <w:p>
      <w:pPr>
        <w:pStyle w:val="BodyText"/>
      </w:pPr>
      <w:r>
        <w:t xml:space="preserve">– В терминале h1 запустите клиент iPerf3, задав протокол UDP</w:t>
      </w:r>
    </w:p>
    <w:p>
      <w:pPr>
        <w:pStyle w:val="BodyText"/>
      </w:pPr>
      <w:bookmarkStart w:id="97" w:name="fig:019"/>
      <w:r>
        <w:drawing>
          <wp:inline>
            <wp:extent cx="3733800" cy="2042846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BodyText"/>
      </w:pPr>
      <w:r>
        <w:t xml:space="preserve">В тесте измерения пропускной способности iPerf3 измените номер порта для отправки/получения пакетов или датаграмм через указанный порт.</w:t>
      </w:r>
      <w:r>
        <w:t xml:space="preserve"> </w:t>
      </w:r>
      <w:r>
        <w:t xml:space="preserve">Используйте для этого опцию -p:</w:t>
      </w:r>
      <w:r>
        <w:t xml:space="preserve"> </w:t>
      </w:r>
      <w:r>
        <w:t xml:space="preserve">– В терминале h2 запустите сервер iPerf3, используя параметр -p, чтобы</w:t>
      </w:r>
      <w:r>
        <w:t xml:space="preserve"> </w:t>
      </w:r>
      <w:r>
        <w:t xml:space="preserve">указать порт прослушивания:</w:t>
      </w:r>
    </w:p>
    <w:p>
      <w:pPr>
        <w:pStyle w:val="BodyText"/>
      </w:pPr>
      <w:bookmarkStart w:id="101" w:name="fig:020"/>
      <w:r>
        <w:drawing>
          <wp:inline>
            <wp:extent cx="3733800" cy="52146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s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1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BodyText"/>
      </w:pPr>
      <w:r>
        <w:t xml:space="preserve">– В терминале h1 запустите клиент iPerf3, указав порт:</w:t>
      </w:r>
    </w:p>
    <w:p>
      <w:pPr>
        <w:pStyle w:val="BodyText"/>
      </w:pPr>
      <w:bookmarkStart w:id="105" w:name="fig:021"/>
      <w:r>
        <w:drawing>
          <wp:inline>
            <wp:extent cx="3733800" cy="1810517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BodyText"/>
      </w:pPr>
      <w:r>
        <w:t xml:space="preserve">По умолчанию после запуска сервер iPerf3 постоянно прослушивает входящие соединения. В тесте измерения пропускной способности iPerf3 задайте</w:t>
      </w:r>
      <w:r>
        <w:t xml:space="preserve"> </w:t>
      </w:r>
      <w:r>
        <w:t xml:space="preserve">для сервера параметр обработки данных только от одного клиента с остановкой сервера по завершении теста. Для этого используйте опцию -1 на</w:t>
      </w:r>
      <w:r>
        <w:t xml:space="preserve"> </w:t>
      </w:r>
      <w:r>
        <w:t xml:space="preserve">сервере iPerf3:</w:t>
      </w:r>
      <w:r>
        <w:t xml:space="preserve"> </w:t>
      </w:r>
      <w:r>
        <w:t xml:space="preserve">– В терминале h2 запустите сервер iPerf3, используя параметр -1, чтобы</w:t>
      </w:r>
      <w:r>
        <w:t xml:space="preserve"> </w:t>
      </w:r>
      <w:r>
        <w:t xml:space="preserve">принять только одного клиента:</w:t>
      </w:r>
    </w:p>
    <w:p>
      <w:pPr>
        <w:pStyle w:val="BodyText"/>
      </w:pPr>
      <w:bookmarkStart w:id="109" w:name="fig:022"/>
      <w:r>
        <w:drawing>
          <wp:inline>
            <wp:extent cx="3733800" cy="530575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BodyText"/>
      </w:pPr>
      <w:r>
        <w:t xml:space="preserve">– В терминале h1 запустите клиент iPerf3:</w:t>
      </w:r>
    </w:p>
    <w:p>
      <w:pPr>
        <w:pStyle w:val="BodyText"/>
      </w:pPr>
      <w:bookmarkStart w:id="113" w:name="fig:023"/>
      <w:r>
        <w:drawing>
          <wp:inline>
            <wp:extent cx="3733800" cy="179927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BodyText"/>
      </w:pPr>
      <w:r>
        <w:t xml:space="preserve">Экспортируйте результаты теста измерения пропускной способности iPerf3</w:t>
      </w:r>
      <w:r>
        <w:t xml:space="preserve"> </w:t>
      </w:r>
      <w:r>
        <w:t xml:space="preserve">в файл JSON:</w:t>
      </w:r>
      <w:r>
        <w:t xml:space="preserve"> </w:t>
      </w:r>
      <w:r>
        <w:t xml:space="preserve">– В виртуальной машине mininet создайте каталог для работы над проектом:</w:t>
      </w:r>
    </w:p>
    <w:p>
      <w:pPr>
        <w:pStyle w:val="BodyText"/>
      </w:pPr>
      <w:bookmarkStart w:id="117" w:name="fig:024"/>
      <w:r>
        <w:drawing>
          <wp:inline>
            <wp:extent cx="3733800" cy="16884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BodyText"/>
      </w:pPr>
      <w:r>
        <w:t xml:space="preserve">– В терминале h2 запустите сервер iPerf3:</w:t>
      </w:r>
    </w:p>
    <w:p>
      <w:pPr>
        <w:pStyle w:val="BodyText"/>
      </w:pPr>
      <w:r>
        <w:t xml:space="preserve">– В терминале h1 запустите клиент iPerf3, указав параметр -J для отображения вывода результатов в формате JSON:</w:t>
      </w:r>
    </w:p>
    <w:p>
      <w:pPr>
        <w:pStyle w:val="BodyText"/>
      </w:pPr>
      <w:bookmarkStart w:id="121" w:name="fig:025"/>
      <w:r>
        <w:drawing>
          <wp:inline>
            <wp:extent cx="3733800" cy="2835442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BodyText"/>
      </w:pPr>
      <w:r>
        <w:t xml:space="preserve">– Экспортируйте вывод результатов теста в файл, перенаправив стандартный вывод в файл</w:t>
      </w:r>
    </w:p>
    <w:p>
      <w:pPr>
        <w:pStyle w:val="BodyText"/>
      </w:pPr>
      <w:r>
        <w:t xml:space="preserve">– Убедитесь, что файл iperf_results.json создан в указанном каталоге.</w:t>
      </w:r>
    </w:p>
    <w:p>
      <w:pPr>
        <w:pStyle w:val="BodyText"/>
      </w:pPr>
      <w:r>
        <w:t xml:space="preserve">Визуализируйте результаты эксперимента:</w:t>
      </w:r>
      <w:r>
        <w:t xml:space="preserve"> </w:t>
      </w:r>
      <w:r>
        <w:t xml:space="preserve">– В виртуальной машине mininet исправьте права запуска X-соединения.</w:t>
      </w:r>
      <w:r>
        <w:t xml:space="preserve"> </w:t>
      </w:r>
      <w:r>
        <w:t xml:space="preserve">Скопируйте значение куки (MIT magic cookie)1</w:t>
      </w:r>
      <w:r>
        <w:t xml:space="preserve"> </w:t>
      </w:r>
      <w:r>
        <w:t xml:space="preserve">своего пользователя</w:t>
      </w:r>
      <w:r>
        <w:t xml:space="preserve"> </w:t>
      </w:r>
      <w:r>
        <w:t xml:space="preserve">mininet в файл для пользователя root:</w:t>
      </w:r>
    </w:p>
    <w:p>
      <w:pPr>
        <w:pStyle w:val="BodyText"/>
      </w:pPr>
      <w:bookmarkStart w:id="125" w:name="fig:026"/>
      <w:r>
        <w:drawing>
          <wp:inline>
            <wp:extent cx="3733800" cy="814432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s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BodyText"/>
      </w:pPr>
      <w:r>
        <w:t xml:space="preserve">В виртуальной машине mininet перейдите в каталог для работы над проектом, проверьте и при необходимости скорректируйте права доступа</w:t>
      </w:r>
      <w:r>
        <w:t xml:space="preserve"> </w:t>
      </w:r>
      <w:r>
        <w:t xml:space="preserve">к файлу JSON:</w:t>
      </w:r>
    </w:p>
    <w:p>
      <w:pPr>
        <w:pStyle w:val="BodyText"/>
      </w:pPr>
      <w:bookmarkStart w:id="129" w:name="fig:027"/>
      <w:r>
        <w:drawing>
          <wp:inline>
            <wp:extent cx="3733800" cy="709663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ages/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BodyText"/>
      </w:pPr>
      <w:r>
        <w:t xml:space="preserve">Сгенерируйте выходные данные для файла JSON iPerf3</w:t>
      </w:r>
    </w:p>
    <w:p>
      <w:pPr>
        <w:pStyle w:val="BodyText"/>
      </w:pPr>
      <w:bookmarkStart w:id="133" w:name="fig:028"/>
      <w:r>
        <w:drawing>
          <wp:inline>
            <wp:extent cx="3733800" cy="11495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s/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pStyle w:val="BodyText"/>
      </w:pPr>
      <w:r>
        <w:t xml:space="preserve">Сценарий построения должен создать файл CSV (1.dat), который может</w:t>
      </w:r>
      <w:r>
        <w:t xml:space="preserve"> </w:t>
      </w:r>
      <w:r>
        <w:t xml:space="preserve">использоваться другими приложениями. В подкаталоге results каталога,</w:t>
      </w:r>
      <w:r>
        <w:t xml:space="preserve"> </w:t>
      </w:r>
      <w:r>
        <w:t xml:space="preserve">в котором был выполнен скрипт, сценарий должен создать графики для</w:t>
      </w:r>
      <w:r>
        <w:t xml:space="preserve"> </w:t>
      </w:r>
      <w:r>
        <w:t xml:space="preserve">следующих полей файла JSON:</w:t>
      </w:r>
      <w:r>
        <w:t xml:space="preserve"> </w:t>
      </w:r>
      <w:r>
        <w:t xml:space="preserve">– окно перегрузки (cwnd.pdf);</w:t>
      </w:r>
      <w:r>
        <w:t xml:space="preserve"> </w:t>
      </w:r>
      <w:r>
        <w:t xml:space="preserve">– повторная передача (retransmits.pdf);</w:t>
      </w:r>
      <w:r>
        <w:t xml:space="preserve"> </w:t>
      </w:r>
      <w:r>
        <w:t xml:space="preserve">– время приема-передачи (RTT.pdf);</w:t>
      </w:r>
      <w:r>
        <w:t xml:space="preserve"> </w:t>
      </w:r>
      <w:r>
        <w:t xml:space="preserve">– отклонение времени приема-передачи (RTT_Var.pdf);</w:t>
      </w:r>
      <w:r>
        <w:t xml:space="preserve"> </w:t>
      </w:r>
      <w:r>
        <w:t xml:space="preserve">– пропускная способность (throughput.pdf);</w:t>
      </w:r>
      <w:r>
        <w:t xml:space="preserve"> </w:t>
      </w:r>
      <w:r>
        <w:t xml:space="preserve">– максимальная единица передачи (MTU.pdf);</w:t>
      </w:r>
      <w:r>
        <w:t xml:space="preserve"> </w:t>
      </w:r>
      <w:r>
        <w:t xml:space="preserve">– количество переданных байтов (bytes.pdf).</w:t>
      </w:r>
      <w:r>
        <w:t xml:space="preserve"> </w:t>
      </w:r>
      <w:r>
        <w:t xml:space="preserve">– Убедитесь, что файлы с данными и графиками сформировались:</w:t>
      </w:r>
    </w:p>
    <w:p>
      <w:pPr>
        <w:pStyle w:val="BodyText"/>
      </w:pPr>
      <w:bookmarkStart w:id="137" w:name="fig:029"/>
      <w:r>
        <w:drawing>
          <wp:inline>
            <wp:extent cx="3733800" cy="1455688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images/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bookmarkEnd w:id="138"/>
    <w:bookmarkStart w:id="13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Я познакомство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получила навыки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p>
      <w:r>
        <w:pict>
          <v:rect style="width:0;height:1.5pt" o:hralign="center" o:hrstd="t" o:hr="t"/>
        </w:pict>
      </w:r>
    </w:p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Барабанова Кристина</dc:creator>
  <dc:language>ru-RU</dc:language>
  <cp:keywords/>
  <dcterms:created xsi:type="dcterms:W3CDTF">2026-01-28T03:30:23Z</dcterms:created>
  <dcterms:modified xsi:type="dcterms:W3CDTF">2026-01-28T03:30:23Z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Измерение и тестирование пропускной способности сети. Интерактивный эксперимент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