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6.png" ContentType="image/png"/>
  <Override PartName="/word/media/rId80.png" ContentType="image/png"/>
  <Override PartName="/word/media/rId25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потерь</w:t>
      </w:r>
      <w:r>
        <w:t xml:space="preserve"> </w:t>
      </w:r>
      <w:r>
        <w:t xml:space="preserve">пакетов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Барабанова</w:t>
      </w:r>
      <w:r>
        <w:t xml:space="preserve"> </w:t>
      </w:r>
      <w:r>
        <w:t xml:space="preserve">Кристина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получение навыков проведения интерактивных экспериментов в среде Mininet по исследованию параметров сети,</w:t>
      </w:r>
      <w:r>
        <w:t xml:space="preserve"> </w:t>
      </w:r>
      <w:r>
        <w:t xml:space="preserve">связанных с потерей, дублированием, изменением порядка и повреждением</w:t>
      </w:r>
      <w:r>
        <w:t xml:space="preserve"> </w:t>
      </w:r>
      <w:r>
        <w:t xml:space="preserve">пакетов при передаче данных. Эти параметры влияют на производительность</w:t>
      </w:r>
      <w:r>
        <w:t xml:space="preserve"> </w:t>
      </w:r>
      <w:r>
        <w:t xml:space="preserve">протоколов и сетей.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pStyle w:val="Compact"/>
        <w:numPr>
          <w:ilvl w:val="0"/>
          <w:numId w:val="1001"/>
        </w:numPr>
      </w:pPr>
      <w:r>
        <w:t xml:space="preserve">Проведите интерактивные эксперименты по по исследованию параметров</w:t>
      </w:r>
      <w:r>
        <w:t xml:space="preserve"> </w:t>
      </w:r>
      <w:r>
        <w:t xml:space="preserve">сети, связанных с потерей, дублированием, изменением порядка и повреждением пакетов при передаче данных.</w:t>
      </w:r>
    </w:p>
    <w:p>
      <w:pPr>
        <w:pStyle w:val="Compact"/>
        <w:numPr>
          <w:ilvl w:val="0"/>
          <w:numId w:val="1001"/>
        </w:numPr>
      </w:pPr>
      <w:r>
        <w:t xml:space="preserve">Реализуйте воспроизводимый эксперимент по добавлению правила отбрасывания пакетов в эмулируемой глобальной сети. На экран выведите сводную</w:t>
      </w:r>
      <w:r>
        <w:t xml:space="preserve"> </w:t>
      </w:r>
      <w:r>
        <w:t xml:space="preserve">информацию о потерянных пакетах.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 реализуйте воспроизводимые эксперименты по исследованию параметров сети, связанных с потерей, изменением порядка и повреждением пакетов при передаче данных. На экран выведите сводную информацию о потерянных пакетах.</w:t>
      </w:r>
    </w:p>
    <w:bookmarkEnd w:id="21"/>
    <w:bookmarkStart w:id="10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7" w:name="запуск-лабораторной-топологии"/>
    <w:p>
      <w:pPr>
        <w:pStyle w:val="Heading2"/>
      </w:pPr>
      <w:r>
        <w:t xml:space="preserve">1. Запуск лабораторной топологии</w:t>
      </w:r>
    </w:p>
    <w:p>
      <w:pPr>
        <w:pStyle w:val="Compact"/>
        <w:numPr>
          <w:ilvl w:val="0"/>
          <w:numId w:val="1002"/>
        </w:numPr>
      </w:pPr>
      <w:r>
        <w:t xml:space="preserve">Запустите виртуальную среду с mininet.</w:t>
      </w:r>
    </w:p>
    <w:p>
      <w:pPr>
        <w:pStyle w:val="Compact"/>
        <w:numPr>
          <w:ilvl w:val="0"/>
          <w:numId w:val="1002"/>
        </w:numPr>
      </w:pPr>
      <w:r>
        <w:t xml:space="preserve">Из основной ОС подключитесь к виртуальной машине:</w:t>
      </w:r>
    </w:p>
    <w:p>
      <w:pPr>
        <w:pStyle w:val="CaptionedFigure"/>
      </w:pPr>
      <w:r>
        <w:drawing>
          <wp:inline>
            <wp:extent cx="3733800" cy="1026112"/>
            <wp:effectExtent b="0" l="0" r="0" t="0"/>
            <wp:docPr descr="рис. 1.1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1.1</w:t>
      </w:r>
    </w:p>
    <w:p>
      <w:pPr>
        <w:pStyle w:val="Compact"/>
        <w:numPr>
          <w:ilvl w:val="0"/>
          <w:numId w:val="1003"/>
        </w:numPr>
      </w:pPr>
      <w:r>
        <w:t xml:space="preserve">В виртуальной машине mininet при необходимости исправьте права запуска</w:t>
      </w:r>
      <w:r>
        <w:t xml:space="preserve"> </w:t>
      </w:r>
      <w:r>
        <w:t xml:space="preserve">X-соединения. Скопируйте значение куки (MIT magic cookie)1</w:t>
      </w:r>
      <w:r>
        <w:t xml:space="preserve"> </w:t>
      </w:r>
      <w:r>
        <w:t xml:space="preserve">своего пользователя mininet в файл для пользователя root:</w:t>
      </w:r>
    </w:p>
    <w:p>
      <w:pPr>
        <w:pStyle w:val="CaptionedFigure"/>
      </w:pPr>
      <w:r>
        <w:drawing>
          <wp:inline>
            <wp:extent cx="3733800" cy="949860"/>
            <wp:effectExtent b="0" l="0" r="0" t="0"/>
            <wp:docPr descr="рис. 1.2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9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1.2</w:t>
      </w:r>
    </w:p>
    <w:p>
      <w:pPr>
        <w:pStyle w:val="Compact"/>
        <w:numPr>
          <w:ilvl w:val="0"/>
          <w:numId w:val="1004"/>
        </w:numPr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10.0.0.0/8:</w:t>
      </w:r>
    </w:p>
    <w:p>
      <w:pPr>
        <w:pStyle w:val="CaptionedFigure"/>
      </w:pPr>
      <w:r>
        <w:drawing>
          <wp:inline>
            <wp:extent cx="3733800" cy="2066549"/>
            <wp:effectExtent b="0" l="0" r="0" t="0"/>
            <wp:docPr descr="рис. 1.3" title="" id="29" name="Picture"/>
            <a:graphic>
              <a:graphicData uri="http://schemas.openxmlformats.org/drawingml/2006/picture">
                <pic:pic>
                  <pic:nvPicPr>
                    <pic:cNvPr descr="images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6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1.3</w:t>
      </w:r>
    </w:p>
    <w:p>
      <w:pPr>
        <w:pStyle w:val="Compact"/>
        <w:numPr>
          <w:ilvl w:val="0"/>
          <w:numId w:val="1005"/>
        </w:numPr>
      </w:pPr>
      <w:r>
        <w:t xml:space="preserve">На хостах h1 и h2 введите команду ifconfig, чтобы отобразить информацию, относящуюся к их сетевым интерфейсам и назначенным им IP-адресам</w:t>
      </w:r>
    </w:p>
    <w:p>
      <w:pPr>
        <w:pStyle w:val="CaptionedFigure"/>
      </w:pPr>
      <w:r>
        <w:drawing>
          <wp:inline>
            <wp:extent cx="3733800" cy="1174172"/>
            <wp:effectExtent b="0" l="0" r="0" t="0"/>
            <wp:docPr descr="рис. 1.4" title="" id="32" name="Picture"/>
            <a:graphic>
              <a:graphicData uri="http://schemas.openxmlformats.org/drawingml/2006/picture">
                <pic:pic>
                  <pic:nvPicPr>
                    <pic:cNvPr descr="images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1.4</w:t>
      </w:r>
    </w:p>
    <w:p>
      <w:pPr>
        <w:pStyle w:val="Compact"/>
        <w:numPr>
          <w:ilvl w:val="0"/>
          <w:numId w:val="1006"/>
        </w:numPr>
      </w:pPr>
      <w:r>
        <w:t xml:space="preserve">Проверьте подключение между хостами h1 и h2 с помощью команды ping</w:t>
      </w:r>
      <w:r>
        <w:t xml:space="preserve"> </w:t>
      </w:r>
      <w:r>
        <w:t xml:space="preserve">с параметром -c 6.</w:t>
      </w:r>
    </w:p>
    <w:p>
      <w:pPr>
        <w:pStyle w:val="CaptionedFigure"/>
      </w:pPr>
      <w:r>
        <w:drawing>
          <wp:inline>
            <wp:extent cx="3733800" cy="1227328"/>
            <wp:effectExtent b="0" l="0" r="0" t="0"/>
            <wp:docPr descr="рис. 1.5" title="" id="35" name="Picture"/>
            <a:graphic>
              <a:graphicData uri="http://schemas.openxmlformats.org/drawingml/2006/picture">
                <pic:pic>
                  <pic:nvPicPr>
                    <pic:cNvPr descr="images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27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1.5</w:t>
      </w:r>
    </w:p>
    <w:bookmarkEnd w:id="37"/>
    <w:bookmarkStart w:id="59" w:name="Xb558117ce906031be1516d73fbc43cd86c9fbfa"/>
    <w:p>
      <w:pPr>
        <w:pStyle w:val="Heading2"/>
      </w:pPr>
      <w:r>
        <w:t xml:space="preserve">2. Добавление потери пакетов на интерфейс, подключённый к эмулируемой глобальной сети</w:t>
      </w:r>
    </w:p>
    <w:p>
      <w:pPr>
        <w:pStyle w:val="Compact"/>
        <w:numPr>
          <w:ilvl w:val="0"/>
          <w:numId w:val="1007"/>
        </w:numPr>
      </w:pPr>
      <w:r>
        <w:t xml:space="preserve">На хосте h1 добавьте 10% потерь пакетов к интерфейсу h1-eth0:</w:t>
      </w:r>
    </w:p>
    <w:p>
      <w:pPr>
        <w:pStyle w:val="CaptionedFigure"/>
      </w:pPr>
      <w:r>
        <w:drawing>
          <wp:inline>
            <wp:extent cx="3733800" cy="202754"/>
            <wp:effectExtent b="0" l="0" r="0" t="0"/>
            <wp:docPr descr="рис. 2.1" title="" id="39" name="Picture"/>
            <a:graphic>
              <a:graphicData uri="http://schemas.openxmlformats.org/drawingml/2006/picture">
                <pic:pic>
                  <pic:nvPicPr>
                    <pic:cNvPr descr="image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2.1</w:t>
      </w:r>
    </w:p>
    <w:p>
      <w:pPr>
        <w:pStyle w:val="Compact"/>
        <w:numPr>
          <w:ilvl w:val="0"/>
          <w:numId w:val="1008"/>
        </w:numPr>
      </w:pPr>
      <w:r>
        <w:t xml:space="preserve">Проверьте, что на соединении от хоста h1 к хосту h2 имеются потери пакетов, используя команду ping с параметром -c 100 с хоста h1. Параметр -c</w:t>
      </w:r>
      <w:r>
        <w:t xml:space="preserve"> </w:t>
      </w:r>
      <w:r>
        <w:t xml:space="preserve">указывает общее количество пакетов для отправки.</w:t>
      </w:r>
    </w:p>
    <w:p>
      <w:pPr>
        <w:pStyle w:val="CaptionedFigure"/>
      </w:pPr>
      <w:r>
        <w:drawing>
          <wp:inline>
            <wp:extent cx="3733800" cy="2452929"/>
            <wp:effectExtent b="0" l="0" r="0" t="0"/>
            <wp:docPr descr="рис. 2.2" title="" id="42" name="Picture"/>
            <a:graphic>
              <a:graphicData uri="http://schemas.openxmlformats.org/drawingml/2006/picture">
                <pic:pic>
                  <pic:nvPicPr>
                    <pic:cNvPr descr="images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2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2.2</w:t>
      </w:r>
    </w:p>
    <w:p>
      <w:pPr>
        <w:pStyle w:val="Compact"/>
        <w:numPr>
          <w:ilvl w:val="0"/>
          <w:numId w:val="1009"/>
        </w:numPr>
      </w:pPr>
      <w:r>
        <w:t xml:space="preserve">Для эмуляции глобальной сети с потерей пакетов в обоих направлениях</w:t>
      </w:r>
      <w:r>
        <w:t xml:space="preserve"> </w:t>
      </w:r>
      <w:r>
        <w:t xml:space="preserve">необходимо к соответствующему интерфейсу на хосте h2 также добавить 10%</w:t>
      </w:r>
      <w:r>
        <w:t xml:space="preserve"> </w:t>
      </w:r>
      <w:r>
        <w:t xml:space="preserve">потерь пакетов:</w:t>
      </w:r>
    </w:p>
    <w:p>
      <w:pPr>
        <w:pStyle w:val="CaptionedFigure"/>
      </w:pPr>
      <w:r>
        <w:drawing>
          <wp:inline>
            <wp:extent cx="3733800" cy="222212"/>
            <wp:effectExtent b="0" l="0" r="0" t="0"/>
            <wp:docPr descr="рис. 2.3" title="" id="45" name="Picture"/>
            <a:graphic>
              <a:graphicData uri="http://schemas.openxmlformats.org/drawingml/2006/picture">
                <pic:pic>
                  <pic:nvPicPr>
                    <pic:cNvPr descr="images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2.3</w:t>
      </w:r>
    </w:p>
    <w:p>
      <w:pPr>
        <w:pStyle w:val="Compact"/>
        <w:numPr>
          <w:ilvl w:val="0"/>
          <w:numId w:val="1010"/>
        </w:numPr>
      </w:pPr>
      <w:r>
        <w:t xml:space="preserve">Проверьте, что соединение между хостом h1 и хостом h2 имеет больший процент потерянных данных (10% от хоста h1 к хосту h2 и 10% от хоста h2 к хосту</w:t>
      </w:r>
      <w:r>
        <w:t xml:space="preserve"> </w:t>
      </w:r>
      <w:r>
        <w:t xml:space="preserve">h1), повторив команду ping с параметром -c 100 на терминале хоста h1.</w:t>
      </w:r>
    </w:p>
    <w:p>
      <w:pPr>
        <w:pStyle w:val="CaptionedFigure"/>
      </w:pPr>
      <w:r>
        <w:drawing>
          <wp:inline>
            <wp:extent cx="3733800" cy="2556024"/>
            <wp:effectExtent b="0" l="0" r="0" t="0"/>
            <wp:docPr descr="рис. 2.4" title="" id="48" name="Picture"/>
            <a:graphic>
              <a:graphicData uri="http://schemas.openxmlformats.org/drawingml/2006/picture">
                <pic:pic>
                  <pic:nvPicPr>
                    <pic:cNvPr descr="images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2.4</w:t>
      </w:r>
    </w:p>
    <w:p>
      <w:pPr>
        <w:pStyle w:val="Compact"/>
        <w:numPr>
          <w:ilvl w:val="0"/>
          <w:numId w:val="1011"/>
        </w:numPr>
      </w:pPr>
      <w:r>
        <w:t xml:space="preserve">Восстановите конфигурацию по умолчанию, удалив все правила, применённые к сетевому планировщику соответствующего интерфейса. Для</w:t>
      </w:r>
      <w:r>
        <w:t xml:space="preserve"> </w:t>
      </w:r>
      <w:r>
        <w:t xml:space="preserve">отправителя h1:</w:t>
      </w:r>
    </w:p>
    <w:p>
      <w:pPr>
        <w:pStyle w:val="CaptionedFigure"/>
      </w:pPr>
      <w:r>
        <w:drawing>
          <wp:inline>
            <wp:extent cx="3733800" cy="115648"/>
            <wp:effectExtent b="0" l="0" r="0" t="0"/>
            <wp:docPr descr="рис. 2.5" title="" id="51" name="Picture"/>
            <a:graphic>
              <a:graphicData uri="http://schemas.openxmlformats.org/drawingml/2006/picture">
                <pic:pic>
                  <pic:nvPicPr>
                    <pic:cNvPr descr="images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2.5</w:t>
      </w:r>
    </w:p>
    <w:p>
      <w:pPr>
        <w:pStyle w:val="BodyText"/>
      </w:pPr>
      <w:r>
        <w:t xml:space="preserve">Для получателя h2:</w:t>
      </w:r>
    </w:p>
    <w:p>
      <w:pPr>
        <w:pStyle w:val="CaptionedFigure"/>
      </w:pPr>
      <w:r>
        <w:drawing>
          <wp:inline>
            <wp:extent cx="3733800" cy="147176"/>
            <wp:effectExtent b="0" l="0" r="0" t="0"/>
            <wp:docPr descr="рис. 2.6" title="" id="54" name="Picture"/>
            <a:graphic>
              <a:graphicData uri="http://schemas.openxmlformats.org/drawingml/2006/picture">
                <pic:pic>
                  <pic:nvPicPr>
                    <pic:cNvPr descr="images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2.6</w:t>
      </w:r>
    </w:p>
    <w:p>
      <w:pPr>
        <w:pStyle w:val="Compact"/>
        <w:numPr>
          <w:ilvl w:val="0"/>
          <w:numId w:val="1012"/>
        </w:numPr>
      </w:pPr>
      <w:r>
        <w:t xml:space="preserve">Убедитесь, что соединение от хоста h1 к хосту h2 не имеет явной потери</w:t>
      </w:r>
      <w:r>
        <w:t xml:space="preserve"> </w:t>
      </w:r>
      <w:r>
        <w:t xml:space="preserve">пакетов, запустив команду ping с терминала хоста h1</w:t>
      </w:r>
    </w:p>
    <w:p>
      <w:pPr>
        <w:pStyle w:val="CaptionedFigure"/>
      </w:pPr>
      <w:r>
        <w:drawing>
          <wp:inline>
            <wp:extent cx="3733800" cy="2380973"/>
            <wp:effectExtent b="0" l="0" r="0" t="0"/>
            <wp:docPr descr="рис. 2.7" title="" id="57" name="Picture"/>
            <a:graphic>
              <a:graphicData uri="http://schemas.openxmlformats.org/drawingml/2006/picture">
                <pic:pic>
                  <pic:nvPicPr>
                    <pic:cNvPr descr="images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0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2.7</w:t>
      </w:r>
    </w:p>
    <w:p>
      <w:r>
        <w:pict>
          <v:rect style="width:0;height:1.5pt" o:hralign="center" o:hrstd="t" o:hr="t"/>
        </w:pict>
      </w:r>
    </w:p>
    <w:bookmarkEnd w:id="59"/>
    <w:bookmarkStart w:id="66" w:name="Xd29d76c24887d9518b96264ba1981d512076fd6"/>
    <w:p>
      <w:pPr>
        <w:pStyle w:val="Heading2"/>
      </w:pPr>
      <w:r>
        <w:t xml:space="preserve">3. Добавление значения корреляции для потери пакетов в эмулируемой глобальной сети</w:t>
      </w:r>
    </w:p>
    <w:p>
      <w:pPr>
        <w:pStyle w:val="Compact"/>
        <w:numPr>
          <w:ilvl w:val="0"/>
          <w:numId w:val="1013"/>
        </w:numPr>
      </w:pPr>
      <w:r>
        <w:t xml:space="preserve">Добавьте на интерфейсе узла h1 коэффициент потери пакетов 50% (такой</w:t>
      </w:r>
      <w:r>
        <w:t xml:space="preserve"> </w:t>
      </w:r>
      <w:r>
        <w:t xml:space="preserve">высокий уровень потери пакетов маловероятен), и каждая последующая</w:t>
      </w:r>
      <w:r>
        <w:t xml:space="preserve"> </w:t>
      </w:r>
      <w:r>
        <w:t xml:space="preserve">вероятность зависит на 50% от последней:</w:t>
      </w:r>
    </w:p>
    <w:p>
      <w:pPr>
        <w:pStyle w:val="CaptionedFigure"/>
      </w:pPr>
      <w:r>
        <w:drawing>
          <wp:inline>
            <wp:extent cx="3733800" cy="285046"/>
            <wp:effectExtent b="0" l="0" r="0" t="0"/>
            <wp:docPr descr="рис. 3.1" title="" id="61" name="Picture"/>
            <a:graphic>
              <a:graphicData uri="http://schemas.openxmlformats.org/drawingml/2006/picture">
                <pic:pic>
                  <pic:nvPicPr>
                    <pic:cNvPr descr="images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3.1</w:t>
      </w:r>
    </w:p>
    <w:p>
      <w:pPr>
        <w:pStyle w:val="Compact"/>
        <w:numPr>
          <w:ilvl w:val="0"/>
          <w:numId w:val="1014"/>
        </w:numPr>
      </w:pPr>
      <w:r>
        <w:t xml:space="preserve">Проверьте,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50 с хоста h1.</w:t>
      </w:r>
    </w:p>
    <w:p>
      <w:pPr>
        <w:pStyle w:val="CaptionedFigure"/>
      </w:pPr>
      <w:r>
        <w:drawing>
          <wp:inline>
            <wp:extent cx="3733800" cy="2748358"/>
            <wp:effectExtent b="0" l="0" r="0" t="0"/>
            <wp:docPr descr="рис. 3.2" title="" id="64" name="Picture"/>
            <a:graphic>
              <a:graphicData uri="http://schemas.openxmlformats.org/drawingml/2006/picture">
                <pic:pic>
                  <pic:nvPicPr>
                    <pic:cNvPr descr="images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3.2</w:t>
      </w:r>
    </w:p>
    <w:p>
      <w:pPr>
        <w:pStyle w:val="Compact"/>
        <w:numPr>
          <w:ilvl w:val="0"/>
          <w:numId w:val="1015"/>
        </w:numPr>
      </w:pPr>
      <w:r>
        <w:t xml:space="preserve">Восстановите для узла h1 конфигурацию по умолчанию, удалив все правила,</w:t>
      </w:r>
      <w:r>
        <w:t xml:space="preserve"> </w:t>
      </w:r>
      <w:r>
        <w:t xml:space="preserve">применённые к сетевому планировщику соответствующего интерфейса:</w:t>
      </w:r>
    </w:p>
    <w:p>
      <w:r>
        <w:pict>
          <v:rect style="width:0;height:1.5pt" o:hralign="center" o:hrstd="t" o:hr="t"/>
        </w:pict>
      </w:r>
    </w:p>
    <w:bookmarkEnd w:id="66"/>
    <w:bookmarkStart w:id="75" w:name="X76d963159c13cd9e0b05875e7c1f6ba27a1e762"/>
    <w:p>
      <w:pPr>
        <w:pStyle w:val="Heading2"/>
      </w:pPr>
      <w:r>
        <w:t xml:space="preserve">4. Добавление повреждения пакетов в эмулируемой глобальной сети</w:t>
      </w:r>
    </w:p>
    <w:p>
      <w:pPr>
        <w:pStyle w:val="Compact"/>
        <w:numPr>
          <w:ilvl w:val="0"/>
          <w:numId w:val="1016"/>
        </w:numPr>
      </w:pPr>
      <w:r>
        <w:t xml:space="preserve">При необходимости восстановите конфигурацию интерфейсов по умолчанию</w:t>
      </w:r>
      <w:r>
        <w:t xml:space="preserve"> </w:t>
      </w:r>
      <w:r>
        <w:t xml:space="preserve">на узлах h1 и h2.</w:t>
      </w:r>
    </w:p>
    <w:p>
      <w:pPr>
        <w:pStyle w:val="Compact"/>
        <w:numPr>
          <w:ilvl w:val="0"/>
          <w:numId w:val="1016"/>
        </w:numPr>
      </w:pPr>
      <w:r>
        <w:t xml:space="preserve">Добавьте на интерфейсе узла h1 0,01% повреждения пакетов:</w:t>
      </w:r>
    </w:p>
    <w:p>
      <w:pPr>
        <w:pStyle w:val="CaptionedFigure"/>
      </w:pPr>
      <w:r>
        <w:drawing>
          <wp:inline>
            <wp:extent cx="3733800" cy="185432"/>
            <wp:effectExtent b="0" l="0" r="0" t="0"/>
            <wp:docPr descr="рис. 4.1" title="" id="68" name="Picture"/>
            <a:graphic>
              <a:graphicData uri="http://schemas.openxmlformats.org/drawingml/2006/picture">
                <pic:pic>
                  <pic:nvPicPr>
                    <pic:cNvPr descr="images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4.1</w:t>
      </w:r>
    </w:p>
    <w:p>
      <w:pPr>
        <w:pStyle w:val="Compact"/>
        <w:numPr>
          <w:ilvl w:val="0"/>
          <w:numId w:val="1017"/>
        </w:numPr>
      </w:pPr>
      <w:r>
        <w:t xml:space="preserve">Проверьте конфигурацию с помощью инструмента iPerf3 для проверки</w:t>
      </w:r>
      <w:r>
        <w:t xml:space="preserve"> </w:t>
      </w:r>
      <w:r>
        <w:t xml:space="preserve">повторных передач. Для этого:</w:t>
      </w:r>
      <w:r>
        <w:t xml:space="preserve"> </w:t>
      </w:r>
      <w:r>
        <w:t xml:space="preserve">– запустите iPerf3 в режиме сервера в терминале хоста h2:</w:t>
      </w:r>
    </w:p>
    <w:p>
      <w:pPr>
        <w:pStyle w:val="CaptionedFigure"/>
      </w:pPr>
      <w:r>
        <w:drawing>
          <wp:inline>
            <wp:extent cx="3733800" cy="1821365"/>
            <wp:effectExtent b="0" l="0" r="0" t="0"/>
            <wp:docPr descr="рис. 4.2" title="" id="71" name="Picture"/>
            <a:graphic>
              <a:graphicData uri="http://schemas.openxmlformats.org/drawingml/2006/picture">
                <pic:pic>
                  <pic:nvPicPr>
                    <pic:cNvPr descr="images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4.2</w:t>
      </w:r>
    </w:p>
    <w:p>
      <w:pPr>
        <w:pStyle w:val="BodyText"/>
      </w:pPr>
      <w:r>
        <w:t xml:space="preserve">– запустите iPerf3 в клиентском режиме в терминале хоста h1:</w:t>
      </w:r>
    </w:p>
    <w:p>
      <w:pPr>
        <w:pStyle w:val="CaptionedFigure"/>
      </w:pPr>
      <w:r>
        <w:drawing>
          <wp:inline>
            <wp:extent cx="3733800" cy="1821365"/>
            <wp:effectExtent b="0" l="0" r="0" t="0"/>
            <wp:docPr descr="рис. 4.3" title="" id="73" name="Picture"/>
            <a:graphic>
              <a:graphicData uri="http://schemas.openxmlformats.org/drawingml/2006/picture">
                <pic:pic>
                  <pic:nvPicPr>
                    <pic:cNvPr descr="images/17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4.3</w:t>
      </w:r>
    </w:p>
    <w:bookmarkEnd w:id="75"/>
    <w:bookmarkStart w:id="79" w:name="X922d7dee7e86d3395992cf21664713ab68328e3"/>
    <w:p>
      <w:pPr>
        <w:pStyle w:val="Heading2"/>
      </w:pPr>
      <w:r>
        <w:t xml:space="preserve">5. Добавление переупорядочивания пакетов в интерфейс подключения к эмулируемой глобальной сети</w:t>
      </w:r>
    </w:p>
    <w:p>
      <w:pPr>
        <w:numPr>
          <w:ilvl w:val="0"/>
          <w:numId w:val="1018"/>
        </w:numPr>
      </w:pPr>
      <w:r>
        <w:t xml:space="preserve">При необходимости восстановите конфигурацию интерфейсов по умолчанию</w:t>
      </w:r>
      <w:r>
        <w:t xml:space="preserve"> </w:t>
      </w:r>
      <w:r>
        <w:t xml:space="preserve">на узлах h1 и h2.</w:t>
      </w:r>
    </w:p>
    <w:p>
      <w:pPr>
        <w:numPr>
          <w:ilvl w:val="0"/>
          <w:numId w:val="1018"/>
        </w:numPr>
      </w:pPr>
      <w:r>
        <w:t xml:space="preserve">Добавьте на интерфейсе узла h1 следующее правило.</w:t>
      </w:r>
    </w:p>
    <w:p>
      <w:pPr>
        <w:numPr>
          <w:ilvl w:val="0"/>
          <w:numId w:val="1018"/>
        </w:numPr>
      </w:pPr>
      <w:r>
        <w:t xml:space="preserve">Проверьте, что на соединении от хоста h1 к хосту h2 имеются потери пакетов,</w:t>
      </w:r>
      <w:r>
        <w:t xml:space="preserve"> </w:t>
      </w:r>
      <w:r>
        <w:t xml:space="preserve">используя команду ping с параметром -c 20 с хоста h1. Убедитесь, что часть</w:t>
      </w:r>
      <w:r>
        <w:t xml:space="preserve"> </w:t>
      </w:r>
      <w:r>
        <w:t xml:space="preserve">пакетов не будут иметь задержки (один из четырех, или 25%), а последующие несколько пакетов будут иметь задержку около 10 миллисекунд (три</w:t>
      </w:r>
      <w:r>
        <w:t xml:space="preserve"> </w:t>
      </w:r>
      <w:r>
        <w:t xml:space="preserve">из четырех, или 75%).</w:t>
      </w:r>
    </w:p>
    <w:p>
      <w:pPr>
        <w:pStyle w:val="CaptionedFigure"/>
      </w:pPr>
      <w:r>
        <w:drawing>
          <wp:inline>
            <wp:extent cx="3733800" cy="2529043"/>
            <wp:effectExtent b="0" l="0" r="0" t="0"/>
            <wp:docPr descr="рис. 5.1" title="" id="77" name="Picture"/>
            <a:graphic>
              <a:graphicData uri="http://schemas.openxmlformats.org/drawingml/2006/picture">
                <pic:pic>
                  <pic:nvPicPr>
                    <pic:cNvPr descr="images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9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5.1</w:t>
      </w:r>
    </w:p>
    <w:bookmarkEnd w:id="79"/>
    <w:bookmarkStart w:id="83" w:name="Xa17aaf904324253e6e9a8917604688ab527f700"/>
    <w:p>
      <w:pPr>
        <w:pStyle w:val="Heading2"/>
      </w:pPr>
      <w:r>
        <w:t xml:space="preserve">6. Добавление дублирования пакетов в интерфейс подключения к эмулируемой глобальной сети</w:t>
      </w:r>
    </w:p>
    <w:p>
      <w:pPr>
        <w:numPr>
          <w:ilvl w:val="0"/>
          <w:numId w:val="1019"/>
        </w:numPr>
      </w:pPr>
      <w:r>
        <w:t xml:space="preserve">При необходимости восстановите конфигурацию интерфейсов по умолчанию</w:t>
      </w:r>
      <w:r>
        <w:t xml:space="preserve"> </w:t>
      </w:r>
      <w:r>
        <w:t xml:space="preserve">на узлах h1 и h2.</w:t>
      </w:r>
    </w:p>
    <w:p>
      <w:pPr>
        <w:numPr>
          <w:ilvl w:val="0"/>
          <w:numId w:val="1019"/>
        </w:numPr>
      </w:pPr>
      <w:r>
        <w:t xml:space="preserve">Для интерфейса узла h1 задайте правило c дублированием 50% пакетов (т.е.</w:t>
      </w:r>
      <w:r>
        <w:t xml:space="preserve"> </w:t>
      </w:r>
      <w:r>
        <w:t xml:space="preserve">50% пакетов должны быть получены дважды):</w:t>
      </w:r>
    </w:p>
    <w:p>
      <w:pPr>
        <w:numPr>
          <w:ilvl w:val="0"/>
          <w:numId w:val="1019"/>
        </w:numPr>
      </w:pPr>
      <w:r>
        <w:t xml:space="preserve">Проверьте, что на соединении от хоста h1 к хосту h2 имеются дублированные</w:t>
      </w:r>
      <w:r>
        <w:t xml:space="preserve"> </w:t>
      </w:r>
      <w:r>
        <w:t xml:space="preserve">пакеты, используя команду ping с параметром -c 20 с хоста h1. Дубликаты</w:t>
      </w:r>
      <w:r>
        <w:t xml:space="preserve"> </w:t>
      </w:r>
      <w:r>
        <w:t xml:space="preserve">пакетов помечаются как DUP!. Измеренная скорость дублирования пакетов</w:t>
      </w:r>
      <w:r>
        <w:t xml:space="preserve"> </w:t>
      </w:r>
      <w:r>
        <w:t xml:space="preserve">будет приближаться к настроенной скорости по мере выполнения большего</w:t>
      </w:r>
      <w:r>
        <w:t xml:space="preserve"> </w:t>
      </w:r>
      <w:r>
        <w:t xml:space="preserve">количества попыток.</w:t>
      </w:r>
    </w:p>
    <w:p>
      <w:pPr>
        <w:pStyle w:val="CaptionedFigure"/>
      </w:pPr>
      <w:r>
        <w:drawing>
          <wp:inline>
            <wp:extent cx="3733800" cy="3479504"/>
            <wp:effectExtent b="0" l="0" r="0" t="0"/>
            <wp:docPr descr="рис. 6.1" title="" id="81" name="Picture"/>
            <a:graphic>
              <a:graphicData uri="http://schemas.openxmlformats.org/drawingml/2006/picture">
                <pic:pic>
                  <pic:nvPicPr>
                    <pic:cNvPr descr="images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9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6.1</w:t>
      </w:r>
    </w:p>
    <w:bookmarkEnd w:id="83"/>
    <w:bookmarkStart w:id="105" w:name="воспроизведение-экспериментов"/>
    <w:p>
      <w:pPr>
        <w:pStyle w:val="Heading2"/>
      </w:pPr>
      <w:r>
        <w:t xml:space="preserve">7. Воспроизведение экспериментов</w:t>
      </w:r>
    </w:p>
    <w:p>
      <w:pPr>
        <w:pStyle w:val="Compact"/>
        <w:numPr>
          <w:ilvl w:val="0"/>
          <w:numId w:val="1020"/>
        </w:numPr>
      </w:pPr>
      <w:r>
        <w:t xml:space="preserve">Для каждого воспроизводимого эксперимента expname создайте свой каталог, в котором будут размещаться файлы эксперимента:</w:t>
      </w:r>
    </w:p>
    <w:p>
      <w:pPr>
        <w:pStyle w:val="CaptionedFigure"/>
      </w:pPr>
      <w:r>
        <w:drawing>
          <wp:inline>
            <wp:extent cx="3733800" cy="138655"/>
            <wp:effectExtent b="0" l="0" r="0" t="0"/>
            <wp:docPr descr="рис. 7.1" title="" id="85" name="Picture"/>
            <a:graphic>
              <a:graphicData uri="http://schemas.openxmlformats.org/drawingml/2006/picture">
                <pic:pic>
                  <pic:nvPicPr>
                    <pic:cNvPr descr="images/20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7.1</w:t>
      </w:r>
    </w:p>
    <w:p>
      <w:pPr>
        <w:pStyle w:val="Compact"/>
        <w:numPr>
          <w:ilvl w:val="0"/>
          <w:numId w:val="1021"/>
        </w:numPr>
      </w:pPr>
      <w:r>
        <w:t xml:space="preserve">В виртуальной среде mininet в своём рабочем каталоге с проектами создайте</w:t>
      </w:r>
      <w:r>
        <w:t xml:space="preserve"> </w:t>
      </w:r>
      <w:r>
        <w:t xml:space="preserve">каталог simple-drop и перейдите в него:</w:t>
      </w:r>
    </w:p>
    <w:p>
      <w:pPr>
        <w:pStyle w:val="CaptionedFigure"/>
      </w:pPr>
      <w:r>
        <w:drawing>
          <wp:inline>
            <wp:extent cx="3733800" cy="316353"/>
            <wp:effectExtent b="0" l="0" r="0" t="0"/>
            <wp:docPr descr="рис. 7.2" title="" id="88" name="Picture"/>
            <a:graphic>
              <a:graphicData uri="http://schemas.openxmlformats.org/drawingml/2006/picture">
                <pic:pic>
                  <pic:nvPicPr>
                    <pic:cNvPr descr="images/2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7.2</w:t>
      </w:r>
    </w:p>
    <w:p>
      <w:pPr>
        <w:pStyle w:val="Compact"/>
        <w:numPr>
          <w:ilvl w:val="0"/>
          <w:numId w:val="1022"/>
        </w:numPr>
      </w:pPr>
      <w:r>
        <w:t xml:space="preserve">Создаёте скрипт для эксперимента lab_netem_ii.py:</w:t>
      </w:r>
    </w:p>
    <w:p>
      <w:pPr>
        <w:pStyle w:val="CaptionedFigure"/>
      </w:pPr>
      <w:r>
        <w:drawing>
          <wp:inline>
            <wp:extent cx="3733800" cy="4497798"/>
            <wp:effectExtent b="0" l="0" r="0" t="0"/>
            <wp:docPr descr="рис. 7.3" title="" id="91" name="Picture"/>
            <a:graphic>
              <a:graphicData uri="http://schemas.openxmlformats.org/drawingml/2006/picture">
                <pic:pic>
                  <pic:nvPicPr>
                    <pic:cNvPr descr="images/2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7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7.3</w:t>
      </w:r>
    </w:p>
    <w:p>
      <w:pPr>
        <w:pStyle w:val="Compact"/>
        <w:numPr>
          <w:ilvl w:val="0"/>
          <w:numId w:val="1023"/>
        </w:numPr>
      </w:pPr>
      <w:r>
        <w:t xml:space="preserve">Скорректируйте скрипт так, чтобы на экран или в отдельный файл выводилась информация о потерях пакетов.</w:t>
      </w:r>
    </w:p>
    <w:p>
      <w:pPr>
        <w:pStyle w:val="CaptionedFigure"/>
      </w:pPr>
      <w:r>
        <w:drawing>
          <wp:inline>
            <wp:extent cx="3733800" cy="4519445"/>
            <wp:effectExtent b="0" l="0" r="0" t="0"/>
            <wp:docPr descr="рис. 7.4" title="" id="94" name="Picture"/>
            <a:graphic>
              <a:graphicData uri="http://schemas.openxmlformats.org/drawingml/2006/picture">
                <pic:pic>
                  <pic:nvPicPr>
                    <pic:cNvPr descr="images/23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1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7.4</w:t>
      </w:r>
    </w:p>
    <w:p>
      <w:pPr>
        <w:pStyle w:val="Compact"/>
        <w:numPr>
          <w:ilvl w:val="0"/>
          <w:numId w:val="1024"/>
        </w:numPr>
      </w:pPr>
      <w:r>
        <w:t xml:space="preserve">Создайте Makefile для управления процессом проведения эксперимента:</w:t>
      </w:r>
    </w:p>
    <w:p>
      <w:pPr>
        <w:pStyle w:val="CaptionedFigure"/>
      </w:pPr>
      <w:r>
        <w:drawing>
          <wp:inline>
            <wp:extent cx="3733800" cy="1287369"/>
            <wp:effectExtent b="0" l="0" r="0" t="0"/>
            <wp:docPr descr="рис. 7.5" title="" id="97" name="Picture"/>
            <a:graphic>
              <a:graphicData uri="http://schemas.openxmlformats.org/drawingml/2006/picture">
                <pic:pic>
                  <pic:nvPicPr>
                    <pic:cNvPr descr="images/24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7.5</w:t>
      </w:r>
    </w:p>
    <w:p>
      <w:pPr>
        <w:pStyle w:val="Compact"/>
        <w:numPr>
          <w:ilvl w:val="0"/>
          <w:numId w:val="1025"/>
        </w:numPr>
      </w:pPr>
      <w:r>
        <w:t xml:space="preserve">Выполните эксперимент:</w:t>
      </w:r>
    </w:p>
    <w:p>
      <w:pPr>
        <w:pStyle w:val="CaptionedFigure"/>
      </w:pPr>
      <w:r>
        <w:drawing>
          <wp:inline>
            <wp:extent cx="3733800" cy="2689435"/>
            <wp:effectExtent b="0" l="0" r="0" t="0"/>
            <wp:docPr descr="рис. 7.6" title="" id="100" name="Picture"/>
            <a:graphic>
              <a:graphicData uri="http://schemas.openxmlformats.org/drawingml/2006/picture">
                <pic:pic>
                  <pic:nvPicPr>
                    <pic:cNvPr descr="images/2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9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7.6</w:t>
      </w:r>
    </w:p>
    <w:p>
      <w:pPr>
        <w:pStyle w:val="Compact"/>
        <w:numPr>
          <w:ilvl w:val="0"/>
          <w:numId w:val="1026"/>
        </w:numPr>
      </w:pPr>
      <w:r>
        <w:t xml:space="preserve">Очистите каталог от результатов проведения экспериментов:</w:t>
      </w:r>
    </w:p>
    <w:p>
      <w:pPr>
        <w:pStyle w:val="CaptionedFigure"/>
      </w:pPr>
      <w:r>
        <w:drawing>
          <wp:inline>
            <wp:extent cx="3733800" cy="215059"/>
            <wp:effectExtent b="0" l="0" r="0" t="0"/>
            <wp:docPr descr="рис. 7.7" title="" id="103" name="Picture"/>
            <a:graphic>
              <a:graphicData uri="http://schemas.openxmlformats.org/drawingml/2006/picture">
                <pic:pic>
                  <pic:nvPicPr>
                    <pic:cNvPr descr="images/2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7.7</w:t>
      </w:r>
    </w:p>
    <w:p>
      <w:r>
        <w:pict>
          <v:rect style="width:0;height:1.5pt" o:hralign="center" o:hrstd="t" o:hr="t"/>
        </w:pict>
      </w:r>
    </w:p>
    <w:bookmarkEnd w:id="105"/>
    <w:bookmarkStart w:id="10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Я получила навыки проведения интерактивных экспериментов в среде Mininet по исследованию параметров сети, связанных с потерей, дублированием, изменением порядка и повреждением пакетов при передаче данных.</w:t>
      </w:r>
    </w:p>
    <w:p>
      <w:r>
        <w:pict>
          <v:rect style="width:0;height:1.5pt" o:hralign="center" o:hrstd="t" o:hr="t"/>
        </w:pict>
      </w:r>
    </w:p>
    <w:bookmarkEnd w:id="106"/>
    <w:bookmarkEnd w:id="10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Барабанова Кристина</dc:creator>
  <dc:language>ru-RU</dc:language>
  <cp:keywords/>
  <dcterms:created xsi:type="dcterms:W3CDTF">2026-01-31T18:06:07Z</dcterms:created>
  <dcterms:modified xsi:type="dcterms:W3CDTF">2026-01-31T18:06:07Z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DejaVu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DejaVu Sans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options">
    <vt:lpwstr>Ligatures=TeX</vt:lpwstr>
  </property>
  <property fmtid="{D5CDD505-2E9C-101B-9397-08002B2CF9AE}" pid="29" name="sansfont">
    <vt:lpwstr>DejaVu Sans</vt:lpwstr>
  </property>
  <property fmtid="{D5CDD505-2E9C-101B-9397-08002B2CF9AE}" pid="30" name="sansfontoptions">
    <vt:lpwstr>Ligatures=TeX,Scale=MatchLowercase</vt:lpwstr>
  </property>
  <property fmtid="{D5CDD505-2E9C-101B-9397-08002B2CF9AE}" pid="31" name="subtitle">
    <vt:lpwstr>Эмуляция и измерение потерь пакетов в глобальных сетях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