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Браузер блокирует всплывающее окно отчёта</w:t>
      </w:r>
    </w:p>
    <w:p>
      <w:r>
        <w:t>Разрешите всплывающие окна только для доверенного корпоративного домена и повторите формирование отчёта. Не отключайте блокировку глобально для всех сайтов.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«browser»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