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BA9FC" w14:textId="77777777" w:rsidR="003D1285" w:rsidRPr="00F70C15" w:rsidRDefault="003D1285" w:rsidP="00506A55">
      <w:pPr>
        <w:pStyle w:val="a8"/>
        <w:spacing w:after="320"/>
      </w:pPr>
      <w:r w:rsidRPr="00F70C15">
        <w:t xml:space="preserve">Параллельный алгоритм </w:t>
      </w:r>
      <w:proofErr w:type="spellStart"/>
      <w:r w:rsidRPr="00F70C15">
        <w:t>липшицевой</w:t>
      </w:r>
      <w:proofErr w:type="spellEnd"/>
      <w:r w:rsidRPr="00F70C15">
        <w:t xml:space="preserve"> глобальной оптимизации с двойной оценкой константы Липшица</w:t>
      </w:r>
      <w:r w:rsidR="002F30C4" w:rsidRPr="00F70C15">
        <w:rPr>
          <w:rStyle w:val="FootnoteCharacters"/>
        </w:rPr>
        <w:footnoteReference w:customMarkFollows="1" w:id="1"/>
        <w:t>*</w:t>
      </w:r>
    </w:p>
    <w:p w14:paraId="5F3F6DE2" w14:textId="4F2C8848" w:rsidR="00701DEC" w:rsidRPr="00F70C15" w:rsidRDefault="003D1285" w:rsidP="00701DEC">
      <w:pPr>
        <w:pStyle w:val="a9"/>
        <w:numPr>
          <w:ilvl w:val="0"/>
          <w:numId w:val="0"/>
        </w:numPr>
        <w:spacing w:after="120"/>
        <w:jc w:val="center"/>
        <w:rPr>
          <w:rFonts w:ascii="Times New Roman" w:eastAsia="Times New Roman" w:hAnsi="Times New Roman" w:cs="Times New Roman"/>
          <w:color w:val="auto"/>
          <w:spacing w:val="0"/>
          <w:sz w:val="24"/>
          <w:szCs w:val="24"/>
        </w:rPr>
      </w:pPr>
      <w:r w:rsidRPr="00F70C15">
        <w:rPr>
          <w:rFonts w:ascii="Times New Roman" w:eastAsia="Times New Roman" w:hAnsi="Times New Roman" w:cs="Times New Roman"/>
          <w:color w:val="auto"/>
          <w:spacing w:val="0"/>
          <w:sz w:val="24"/>
          <w:szCs w:val="24"/>
        </w:rPr>
        <w:t>К.А. Баркалов, Д.А. Черных</w:t>
      </w:r>
      <w:r w:rsidR="00520CCA" w:rsidRPr="00F70C15">
        <w:rPr>
          <w:rFonts w:ascii="Times New Roman" w:eastAsia="Times New Roman" w:hAnsi="Times New Roman" w:cs="Times New Roman"/>
          <w:color w:val="auto"/>
          <w:spacing w:val="0"/>
          <w:sz w:val="24"/>
          <w:szCs w:val="24"/>
        </w:rPr>
        <w:t>, Д.Ю. Петров</w:t>
      </w:r>
    </w:p>
    <w:p w14:paraId="061C81D4" w14:textId="77777777" w:rsidR="003D1285" w:rsidRPr="00F70C15" w:rsidRDefault="003D1285" w:rsidP="00506A55">
      <w:pPr>
        <w:pStyle w:val="ac"/>
        <w:spacing w:after="320"/>
      </w:pPr>
      <w:r w:rsidRPr="00F70C15">
        <w:t>Нижегородский государственный университет им. Н.И. Лобачевского</w:t>
      </w:r>
    </w:p>
    <w:p w14:paraId="0EAD44B6" w14:textId="7BFEEC1C" w:rsidR="003D1285" w:rsidRPr="00F70C15" w:rsidRDefault="003D1285" w:rsidP="00506A55">
      <w:pPr>
        <w:pStyle w:val="ad"/>
      </w:pPr>
      <w:r w:rsidRPr="00F70C15">
        <w:t xml:space="preserve">В работе рассматривается параллельный алгоритм для минимизации многоэкстремальных функций, удовлетворяющих условию Липшица с </w:t>
      </w:r>
      <w:r w:rsidR="00FB77EF" w:rsidRPr="00F70C15">
        <w:t xml:space="preserve">априори </w:t>
      </w:r>
      <w:r w:rsidRPr="00F70C15">
        <w:t xml:space="preserve">неизвестной константой Липшица. Предположение </w:t>
      </w:r>
      <w:proofErr w:type="spellStart"/>
      <w:r w:rsidRPr="00F70C15">
        <w:t>липшицевости</w:t>
      </w:r>
      <w:proofErr w:type="spellEnd"/>
      <w:r w:rsidRPr="00F70C15">
        <w:t xml:space="preserve"> целевой функции является типичным для многих подходов к разработке алгоритмов глобальной оптимизации</w:t>
      </w:r>
      <w:r w:rsidR="00D4464C" w:rsidRPr="00F70C15">
        <w:t xml:space="preserve"> </w:t>
      </w:r>
      <w:r w:rsidR="0074002E" w:rsidRPr="00F70C15">
        <w:t>[1</w:t>
      </w:r>
      <w:r w:rsidR="00D4464C" w:rsidRPr="00F70C15">
        <w:t>]</w:t>
      </w:r>
      <w:r w:rsidRPr="00F70C15">
        <w:t>.</w:t>
      </w:r>
      <w:r w:rsidR="00FB77EF" w:rsidRPr="00F70C15">
        <w:t xml:space="preserve"> </w:t>
      </w:r>
      <w:r w:rsidRPr="00F70C15">
        <w:t>В исследуемом алгоритме используется две оценки константы Липшица, одна из которых значительно больше другой [</w:t>
      </w:r>
      <w:r w:rsidR="00223C86" w:rsidRPr="00F70C15">
        <w:t>2</w:t>
      </w:r>
      <w:r w:rsidRPr="00F70C15">
        <w:t>]. Большая оценка гарантирует глобальную сходимость алгоритма, меньшая снижает число поисковых испытаний, требующихся для поиска решения задачи.</w:t>
      </w:r>
    </w:p>
    <w:p w14:paraId="2831B16B" w14:textId="77777777" w:rsidR="003D1285" w:rsidRPr="00F70C15" w:rsidRDefault="003D1285" w:rsidP="003D1285">
      <w:pPr>
        <w:ind w:firstLine="397"/>
      </w:pPr>
      <w:r w:rsidRPr="00F70C15">
        <w:t>Задача решается в следующей постановке:</w:t>
      </w:r>
    </w:p>
    <w:p w14:paraId="15700B4C" w14:textId="77777777" w:rsidR="003D1285" w:rsidRPr="00F70C15" w:rsidRDefault="003D1285" w:rsidP="003D1285">
      <w:pPr>
        <w:jc w:val="center"/>
        <w:rPr>
          <w:rFonts w:eastAsiaTheme="minorEastAsia"/>
          <w:color w:val="000000"/>
        </w:rPr>
      </w:pPr>
      <m:oMath>
        <m:r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*</m:t>
                </m:r>
              </m:sup>
            </m:sSup>
          </m:e>
        </m:d>
        <m:r>
          <w:rPr>
            <w:rFonts w:ascii="Cambria Math" w:hAnsi="Cambria Math"/>
            <w:color w:val="000000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</w:rPr>
                  <m:t>min</m:t>
                </m:r>
              </m:e>
              <m:lim>
                <m:r>
                  <w:rPr>
                    <w:rFonts w:ascii="Cambria Math" w:hAnsi="Cambria Math"/>
                    <w:color w:val="000000"/>
                  </w:rPr>
                  <m:t>x∈D</m:t>
                </m:r>
              </m:lim>
            </m:limLow>
          </m:fName>
          <m:e>
            <m:r>
              <w:rPr>
                <w:rFonts w:ascii="Cambria Math" w:hAnsi="Cambria Math"/>
                <w:color w:val="000000"/>
              </w:rPr>
              <m:t>φ(x)</m:t>
            </m:r>
          </m:e>
        </m:func>
        <m:r>
          <w:rPr>
            <w:rFonts w:ascii="Cambria Math" w:hAnsi="Cambria Math"/>
          </w:rPr>
          <m:t xml:space="preserve">, где </m:t>
        </m:r>
        <m:r>
          <w:rPr>
            <w:rFonts w:ascii="Cambria Math" w:hAnsi="Cambria Math"/>
            <w:color w:val="000000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x∈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>N</m:t>
                </m:r>
              </m:sup>
            </m:sSup>
            <m:r>
              <w:rPr>
                <w:rFonts w:ascii="Cambria Math" w:hAnsi="Cambria Math"/>
                <w:color w:val="000000"/>
              </w:rPr>
              <m:t>: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 a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,  i= 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1, </m:t>
                </m:r>
                <m:r>
                  <w:rPr>
                    <w:rFonts w:ascii="Cambria Math" w:hAnsi="Cambria Math"/>
                    <w:color w:val="000000"/>
                    <w:lang w:val="en-US"/>
                  </w:rPr>
                  <m:t>N</m:t>
                </m:r>
              </m:e>
            </m:acc>
            <m:r>
              <w:rPr>
                <w:rFonts w:ascii="Cambria Math" w:hAnsi="Cambria Math"/>
                <w:color w:val="000000"/>
              </w:rPr>
              <m:t xml:space="preserve"> </m:t>
            </m:r>
          </m:e>
        </m:d>
      </m:oMath>
      <w:r w:rsidRPr="00F70C15">
        <w:rPr>
          <w:rFonts w:eastAsiaTheme="minorEastAsia"/>
          <w:color w:val="000000"/>
        </w:rPr>
        <w:t>,</w:t>
      </w:r>
    </w:p>
    <w:p w14:paraId="066E29A5" w14:textId="77777777" w:rsidR="003D1285" w:rsidRPr="00F70C15" w:rsidRDefault="003D1285" w:rsidP="003D1285">
      <w:pPr>
        <w:jc w:val="both"/>
        <w:rPr>
          <w:rFonts w:eastAsiaTheme="minorEastAsia"/>
          <w:color w:val="000000"/>
        </w:rPr>
      </w:pPr>
      <w:r w:rsidRPr="00F70C15">
        <w:rPr>
          <w:rFonts w:eastAsiaTheme="minorEastAsia"/>
          <w:color w:val="000000"/>
        </w:rPr>
        <w:t>при этом решение многомерной задачи с помощью использования кривых Пеано</w:t>
      </w:r>
      <w:r w:rsidR="00FB77EF" w:rsidRPr="00F70C15">
        <w:rPr>
          <w:rFonts w:eastAsiaTheme="minorEastAsia"/>
          <w:color w:val="000000"/>
        </w:rPr>
        <w:t>-Гильберта</w:t>
      </w:r>
      <w:r w:rsidRPr="00F70C15">
        <w:rPr>
          <w:rFonts w:eastAsiaTheme="minorEastAsia"/>
          <w:color w:val="000000"/>
        </w:rPr>
        <w:t xml:space="preserve"> сводится к решению эквивалентной ей одномерной задачи.</w:t>
      </w:r>
    </w:p>
    <w:p w14:paraId="4B4059E9" w14:textId="04810728" w:rsidR="001B097B" w:rsidRPr="00F70C15" w:rsidRDefault="003D1285" w:rsidP="001B097B">
      <w:pPr>
        <w:ind w:firstLine="397"/>
        <w:jc w:val="both"/>
        <w:rPr>
          <w:rFonts w:eastAsiaTheme="minorEastAsia"/>
          <w:color w:val="000000"/>
        </w:rPr>
      </w:pPr>
      <w:r w:rsidRPr="00F70C15">
        <w:rPr>
          <w:rFonts w:eastAsiaTheme="minorEastAsia"/>
          <w:color w:val="000000"/>
        </w:rPr>
        <w:t xml:space="preserve">Распараллеливание метода </w:t>
      </w:r>
      <w:r w:rsidR="00FB77EF" w:rsidRPr="00F70C15">
        <w:rPr>
          <w:rFonts w:eastAsiaTheme="minorEastAsia"/>
          <w:color w:val="000000"/>
        </w:rPr>
        <w:t>было организовано</w:t>
      </w:r>
      <w:r w:rsidRPr="00F70C15">
        <w:rPr>
          <w:rFonts w:eastAsiaTheme="minorEastAsia"/>
          <w:color w:val="000000"/>
        </w:rPr>
        <w:t xml:space="preserve"> </w:t>
      </w:r>
      <w:r w:rsidR="001B097B" w:rsidRPr="00F70C15">
        <w:rPr>
          <w:rFonts w:eastAsiaTheme="minorEastAsia"/>
          <w:color w:val="000000"/>
        </w:rPr>
        <w:t>следующим образом:</w:t>
      </w:r>
      <w:r w:rsidR="00FB77EF" w:rsidRPr="00F70C15">
        <w:rPr>
          <w:rFonts w:eastAsiaTheme="minorEastAsia"/>
          <w:color w:val="000000"/>
        </w:rPr>
        <w:t xml:space="preserve"> на каждой итерации алгоритма</w:t>
      </w:r>
      <w:r w:rsidR="001B097B" w:rsidRPr="00F70C15">
        <w:rPr>
          <w:rFonts w:eastAsiaTheme="minorEastAsia"/>
          <w:color w:val="000000"/>
        </w:rPr>
        <w:t xml:space="preserve"> </w:t>
      </w:r>
      <w:r w:rsidR="007E33E6" w:rsidRPr="00F70C15">
        <w:rPr>
          <w:rFonts w:eastAsiaTheme="minorEastAsia"/>
          <w:color w:val="000000"/>
        </w:rPr>
        <w:t>определяет</w:t>
      </w:r>
      <w:r w:rsidR="00223C86" w:rsidRPr="00F70C15">
        <w:rPr>
          <w:rFonts w:eastAsiaTheme="minorEastAsia"/>
          <w:color w:val="000000"/>
        </w:rPr>
        <w:t>ся</w:t>
      </w:r>
      <w:r w:rsidR="007E33E6" w:rsidRPr="00F70C15">
        <w:rPr>
          <w:rFonts w:eastAsiaTheme="minorEastAsia"/>
          <w:color w:val="000000"/>
        </w:rPr>
        <w:t xml:space="preserve"> </w:t>
      </w:r>
      <w:r w:rsidR="007E33E6" w:rsidRPr="00F70C15">
        <w:rPr>
          <w:rFonts w:eastAsiaTheme="minorEastAsia"/>
          <w:i/>
          <w:color w:val="000000"/>
          <w:lang w:val="en-US"/>
        </w:rPr>
        <w:t>p</w:t>
      </w:r>
      <w:r w:rsidR="007E33E6" w:rsidRPr="00F70C15">
        <w:rPr>
          <w:rFonts w:eastAsiaTheme="minorEastAsia"/>
          <w:color w:val="000000"/>
        </w:rPr>
        <w:t xml:space="preserve"> лучших интервалов, </w:t>
      </w:r>
      <w:r w:rsidR="00223C86" w:rsidRPr="00F70C15">
        <w:rPr>
          <w:rFonts w:eastAsiaTheme="minorEastAsia"/>
          <w:color w:val="000000"/>
        </w:rPr>
        <w:t xml:space="preserve">в которых </w:t>
      </w:r>
      <w:r w:rsidR="001B097B" w:rsidRPr="00F70C15">
        <w:rPr>
          <w:rFonts w:eastAsiaTheme="minorEastAsia"/>
          <w:color w:val="000000"/>
        </w:rPr>
        <w:t xml:space="preserve">параллельно </w:t>
      </w:r>
      <w:r w:rsidR="00223C86" w:rsidRPr="00F70C15">
        <w:rPr>
          <w:rFonts w:eastAsiaTheme="minorEastAsia"/>
          <w:color w:val="000000"/>
        </w:rPr>
        <w:t xml:space="preserve">проводится </w:t>
      </w:r>
      <m:oMath>
        <m:r>
          <w:rPr>
            <w:rFonts w:ascii="Cambria Math" w:eastAsiaTheme="minorEastAsia" w:hAnsi="Cambria Math"/>
            <w:color w:val="000000"/>
            <w:lang w:val="en-US"/>
          </w:rPr>
          <m:t>p</m:t>
        </m:r>
      </m:oMath>
      <w:r w:rsidR="00223C86" w:rsidRPr="00F70C15">
        <w:rPr>
          <w:rFonts w:eastAsiaTheme="minorEastAsia"/>
          <w:color w:val="000000"/>
        </w:rPr>
        <w:t xml:space="preserve"> поисковых испытаний</w:t>
      </w:r>
      <w:r w:rsidR="001B097B" w:rsidRPr="00F70C15">
        <w:rPr>
          <w:rFonts w:eastAsiaTheme="minorEastAsia"/>
          <w:color w:val="000000"/>
        </w:rPr>
        <w:t xml:space="preserve">. </w:t>
      </w:r>
      <w:r w:rsidR="00471147" w:rsidRPr="00F70C15">
        <w:rPr>
          <w:rFonts w:eastAsiaTheme="minorEastAsia"/>
          <w:color w:val="000000"/>
        </w:rPr>
        <w:t xml:space="preserve">Указанный способ ориентирован на распараллеливание самой трудоемкой части </w:t>
      </w:r>
      <w:r w:rsidR="00A05151" w:rsidRPr="00F70C15">
        <w:rPr>
          <w:rFonts w:eastAsiaTheme="minorEastAsia"/>
          <w:color w:val="000000"/>
        </w:rPr>
        <w:t xml:space="preserve">– </w:t>
      </w:r>
      <w:r w:rsidR="001B097B" w:rsidRPr="00F70C15">
        <w:rPr>
          <w:rFonts w:eastAsiaTheme="minorEastAsia"/>
          <w:color w:val="000000"/>
        </w:rPr>
        <w:t>вычислени</w:t>
      </w:r>
      <w:r w:rsidR="00A05151" w:rsidRPr="00F70C15">
        <w:rPr>
          <w:rFonts w:eastAsiaTheme="minorEastAsia"/>
          <w:color w:val="000000"/>
        </w:rPr>
        <w:t>я</w:t>
      </w:r>
      <w:r w:rsidR="001B097B" w:rsidRPr="00F70C15">
        <w:rPr>
          <w:rFonts w:eastAsiaTheme="minorEastAsia"/>
          <w:color w:val="000000"/>
        </w:rPr>
        <w:t xml:space="preserve"> значени</w:t>
      </w:r>
      <w:r w:rsidR="00A05151" w:rsidRPr="00F70C15">
        <w:rPr>
          <w:rFonts w:eastAsiaTheme="minorEastAsia"/>
          <w:color w:val="000000"/>
        </w:rPr>
        <w:t>й</w:t>
      </w:r>
      <w:r w:rsidR="001B097B" w:rsidRPr="00F70C15">
        <w:rPr>
          <w:rFonts w:eastAsiaTheme="minorEastAsia"/>
          <w:color w:val="000000"/>
        </w:rPr>
        <w:t xml:space="preserve"> целевой функции</w:t>
      </w:r>
      <w:r w:rsidRPr="00F70C15">
        <w:rPr>
          <w:rFonts w:eastAsiaTheme="minorEastAsia"/>
          <w:color w:val="000000"/>
        </w:rPr>
        <w:t>.</w:t>
      </w:r>
      <w:r w:rsidR="00506A55" w:rsidRPr="00F70C15">
        <w:rPr>
          <w:rFonts w:eastAsiaTheme="minorEastAsia"/>
          <w:color w:val="000000"/>
        </w:rPr>
        <w:t xml:space="preserve"> </w:t>
      </w:r>
    </w:p>
    <w:p w14:paraId="7EC6179B" w14:textId="2889EDDA" w:rsidR="003D1285" w:rsidRPr="00F70C15" w:rsidRDefault="00A05151" w:rsidP="00B652FB">
      <w:pPr>
        <w:ind w:firstLine="397"/>
        <w:jc w:val="both"/>
      </w:pPr>
      <w:r w:rsidRPr="00F70C15">
        <w:t xml:space="preserve">Программная реализация алгоритма выполнена на </w:t>
      </w:r>
      <w:r w:rsidRPr="00F70C15">
        <w:rPr>
          <w:lang w:val="en-US"/>
        </w:rPr>
        <w:t>C</w:t>
      </w:r>
      <w:r w:rsidRPr="00F70C15">
        <w:t xml:space="preserve">++ с использованием </w:t>
      </w:r>
      <w:r w:rsidRPr="00F70C15">
        <w:rPr>
          <w:lang w:val="en-US"/>
        </w:rPr>
        <w:t>OpenMP</w:t>
      </w:r>
      <w:r w:rsidRPr="00F70C15">
        <w:t xml:space="preserve">. </w:t>
      </w:r>
      <w:r w:rsidR="00B652FB" w:rsidRPr="00F70C15">
        <w:t>П</w:t>
      </w:r>
      <w:r w:rsidR="001B097B" w:rsidRPr="00F70C15">
        <w:t>роведены</w:t>
      </w:r>
      <w:r w:rsidR="003D1285" w:rsidRPr="00F70C15">
        <w:t xml:space="preserve"> эксперимент</w:t>
      </w:r>
      <w:r w:rsidR="001B097B" w:rsidRPr="00F70C15">
        <w:t>ы</w:t>
      </w:r>
      <w:r w:rsidR="003D1285" w:rsidRPr="00F70C15">
        <w:t xml:space="preserve"> на суперкомпьютере «Лобачевский», наглядно демонстрирующие эффект ускорения сходимости алгоритма. </w:t>
      </w:r>
      <w:r w:rsidR="00B652FB" w:rsidRPr="00F70C15">
        <w:t>Б</w:t>
      </w:r>
      <w:r w:rsidR="003D1285" w:rsidRPr="00F70C15">
        <w:t xml:space="preserve">ыли </w:t>
      </w:r>
      <w:r w:rsidR="00471147" w:rsidRPr="00F70C15">
        <w:t xml:space="preserve">решены </w:t>
      </w:r>
      <w:r w:rsidR="00B652FB" w:rsidRPr="00F70C15">
        <w:t>200 тестовых</w:t>
      </w:r>
      <w:r w:rsidR="00506A55" w:rsidRPr="00F70C15">
        <w:t xml:space="preserve"> </w:t>
      </w:r>
      <w:r w:rsidR="00FB77EF" w:rsidRPr="00F70C15">
        <w:t>многоэкстремальных</w:t>
      </w:r>
      <w:r w:rsidR="00471147" w:rsidRPr="00F70C15">
        <w:t xml:space="preserve"> задач, которые для имитации вычислительной трудоемкости</w:t>
      </w:r>
      <w:r w:rsidR="00B652FB" w:rsidRPr="00F70C15">
        <w:t>, присущих прикладным задачам,</w:t>
      </w:r>
      <w:r w:rsidR="00471147" w:rsidRPr="00F70C15">
        <w:t xml:space="preserve"> были усложнены</w:t>
      </w:r>
      <w:r w:rsidR="00223C86" w:rsidRPr="00F70C15">
        <w:t xml:space="preserve"> дополнительными вычислениями, не меняющими </w:t>
      </w:r>
      <w:r w:rsidR="00741A6E" w:rsidRPr="00F70C15">
        <w:t>характер поведения функции и точку ее глобального минимума</w:t>
      </w:r>
      <w:r w:rsidR="00471147" w:rsidRPr="00F70C15">
        <w:t xml:space="preserve"> </w:t>
      </w:r>
      <w:r w:rsidR="00741A6E" w:rsidRPr="00F70C15">
        <w:t>(</w:t>
      </w:r>
      <w:r w:rsidR="00876FC5" w:rsidRPr="00F70C15">
        <w:t>умножением матриц</w:t>
      </w:r>
      <w:r w:rsidR="00223C86" w:rsidRPr="00F70C15">
        <w:t xml:space="preserve"> размера </w:t>
      </w:r>
      <m:oMath>
        <m:r>
          <w:rPr>
            <w:rFonts w:ascii="Cambria Math" w:hAnsi="Cambria Math"/>
            <w:sz w:val="20"/>
            <w:szCs w:val="20"/>
          </w:rPr>
          <m:t>300×300</m:t>
        </m:r>
      </m:oMath>
      <w:r w:rsidR="00741A6E" w:rsidRPr="00F70C15">
        <w:rPr>
          <w:sz w:val="20"/>
          <w:szCs w:val="20"/>
        </w:rPr>
        <w:t>)</w:t>
      </w:r>
      <w:r w:rsidR="00B652FB" w:rsidRPr="00F70C15">
        <w:t>.</w:t>
      </w:r>
      <w:r w:rsidR="00D4464C" w:rsidRPr="00F70C15">
        <w:t xml:space="preserve"> </w:t>
      </w:r>
      <w:r w:rsidR="00506A55" w:rsidRPr="00F70C15">
        <w:t>Отметим, что</w:t>
      </w:r>
      <w:r w:rsidR="00D4464C" w:rsidRPr="00F70C15">
        <w:t xml:space="preserve"> число итераций, требующееся для решения задачи с помощью </w:t>
      </w:r>
      <w:r w:rsidR="00506A55" w:rsidRPr="00F70C15">
        <w:t>последовательного</w:t>
      </w:r>
      <w:r w:rsidR="0074002E" w:rsidRPr="00F70C15">
        <w:t xml:space="preserve"> алгоритма с двойной оценкой</w:t>
      </w:r>
      <w:r w:rsidR="00D4464C" w:rsidRPr="00F70C15">
        <w:t xml:space="preserve"> </w:t>
      </w:r>
      <w:r w:rsidR="00104F8E" w:rsidRPr="00F70C15">
        <w:t>констант</w:t>
      </w:r>
      <w:r w:rsidR="0074002E" w:rsidRPr="00F70C15">
        <w:t>ы</w:t>
      </w:r>
      <w:r w:rsidR="00104F8E" w:rsidRPr="00F70C15">
        <w:t xml:space="preserve"> Липшица,</w:t>
      </w:r>
      <w:r w:rsidR="003A7262" w:rsidRPr="00F70C15">
        <w:t xml:space="preserve"> сократилось более чем в 3.7</w:t>
      </w:r>
      <w:r w:rsidR="00D4464C" w:rsidRPr="00F70C15">
        <w:t xml:space="preserve"> раза </w:t>
      </w:r>
      <w:r w:rsidR="00FB77EF" w:rsidRPr="00F70C15">
        <w:t>(</w:t>
      </w:r>
      <w:r w:rsidR="003A7262" w:rsidRPr="00F70C15">
        <w:t>с 928 до 250</w:t>
      </w:r>
      <w:r w:rsidR="00FB77EF" w:rsidRPr="00F70C15">
        <w:t>) по сравнению с базовым последовательным алгоритмом</w:t>
      </w:r>
      <w:r w:rsidR="003A7262" w:rsidRPr="00F70C15">
        <w:t xml:space="preserve"> глобального поиска</w:t>
      </w:r>
      <w:r w:rsidR="00FB77EF" w:rsidRPr="00F70C15">
        <w:t>.</w:t>
      </w:r>
    </w:p>
    <w:p w14:paraId="511377F5" w14:textId="31DE87E0" w:rsidR="00876FC5" w:rsidRPr="00F70C15" w:rsidRDefault="003D1285" w:rsidP="00876FC5">
      <w:pPr>
        <w:spacing w:before="120"/>
        <w:jc w:val="center"/>
        <w:rPr>
          <w:sz w:val="20"/>
          <w:szCs w:val="20"/>
        </w:rPr>
      </w:pPr>
      <w:r w:rsidRPr="00F70C15">
        <w:rPr>
          <w:sz w:val="20"/>
          <w:szCs w:val="20"/>
        </w:rPr>
        <w:t xml:space="preserve">Таблица </w:t>
      </w:r>
      <w:r w:rsidRPr="00F70C15">
        <w:rPr>
          <w:sz w:val="20"/>
          <w:szCs w:val="20"/>
        </w:rPr>
        <w:fldChar w:fldCharType="begin"/>
      </w:r>
      <w:r w:rsidRPr="00F70C15">
        <w:rPr>
          <w:sz w:val="20"/>
          <w:szCs w:val="20"/>
        </w:rPr>
        <w:instrText xml:space="preserve"> SEQ Table \* ARABIC </w:instrText>
      </w:r>
      <w:r w:rsidRPr="00F70C15">
        <w:rPr>
          <w:sz w:val="20"/>
          <w:szCs w:val="20"/>
        </w:rPr>
        <w:fldChar w:fldCharType="separate"/>
      </w:r>
      <w:r w:rsidR="00D60A2A" w:rsidRPr="00F70C15">
        <w:rPr>
          <w:noProof/>
          <w:sz w:val="20"/>
          <w:szCs w:val="20"/>
        </w:rPr>
        <w:t>1</w:t>
      </w:r>
      <w:r w:rsidRPr="00F70C15">
        <w:rPr>
          <w:sz w:val="20"/>
          <w:szCs w:val="20"/>
        </w:rPr>
        <w:fldChar w:fldCharType="end"/>
      </w:r>
      <w:r w:rsidRPr="00F70C15">
        <w:rPr>
          <w:sz w:val="20"/>
          <w:szCs w:val="20"/>
        </w:rPr>
        <w:t xml:space="preserve">. </w:t>
      </w:r>
      <w:r w:rsidR="00471147" w:rsidRPr="00F70C15">
        <w:rPr>
          <w:sz w:val="20"/>
          <w:szCs w:val="20"/>
        </w:rPr>
        <w:t>С</w:t>
      </w:r>
      <w:r w:rsidRPr="00F70C15">
        <w:rPr>
          <w:sz w:val="20"/>
          <w:szCs w:val="20"/>
        </w:rPr>
        <w:t>редне</w:t>
      </w:r>
      <w:r w:rsidR="00471147" w:rsidRPr="00F70C15">
        <w:rPr>
          <w:sz w:val="20"/>
          <w:szCs w:val="20"/>
        </w:rPr>
        <w:t>е</w:t>
      </w:r>
      <w:r w:rsidRPr="00F70C15">
        <w:rPr>
          <w:sz w:val="20"/>
          <w:szCs w:val="20"/>
        </w:rPr>
        <w:t xml:space="preserve"> числ</w:t>
      </w:r>
      <w:r w:rsidR="00471147" w:rsidRPr="00F70C15">
        <w:rPr>
          <w:sz w:val="20"/>
          <w:szCs w:val="20"/>
        </w:rPr>
        <w:t>о</w:t>
      </w:r>
      <w:r w:rsidRPr="00F70C15">
        <w:rPr>
          <w:sz w:val="20"/>
          <w:szCs w:val="20"/>
        </w:rPr>
        <w:t xml:space="preserve"> итераций</w:t>
      </w:r>
      <w:r w:rsidR="00471147" w:rsidRPr="00F70C15"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av</m:t>
            </m:r>
          </m:sub>
        </m:sSub>
      </m:oMath>
      <w:r w:rsidR="00471147" w:rsidRPr="00F70C15">
        <w:rPr>
          <w:sz w:val="20"/>
          <w:szCs w:val="20"/>
        </w:rPr>
        <w:t xml:space="preserve">, время работы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av</m:t>
            </m:r>
          </m:sub>
        </m:sSub>
      </m:oMath>
      <w:r w:rsidR="00223C86" w:rsidRPr="00F70C15">
        <w:t xml:space="preserve"> </w:t>
      </w:r>
      <w:r w:rsidR="00471147" w:rsidRPr="00F70C15">
        <w:rPr>
          <w:sz w:val="20"/>
          <w:szCs w:val="20"/>
        </w:rPr>
        <w:t xml:space="preserve">и ускорение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av</m:t>
            </m:r>
          </m:sub>
        </m:sSub>
      </m:oMath>
      <w:r w:rsidR="00471147" w:rsidRPr="00F70C15">
        <w:rPr>
          <w:sz w:val="20"/>
          <w:szCs w:val="20"/>
        </w:rPr>
        <w:t xml:space="preserve"> параллельного</w:t>
      </w:r>
      <w:r w:rsidR="00223C86" w:rsidRPr="00F70C15">
        <w:rPr>
          <w:sz w:val="20"/>
          <w:szCs w:val="20"/>
        </w:rPr>
        <w:t xml:space="preserve"> </w:t>
      </w:r>
      <w:r w:rsidR="00471147" w:rsidRPr="00F70C15">
        <w:rPr>
          <w:sz w:val="20"/>
          <w:szCs w:val="20"/>
        </w:rPr>
        <w:t>алгоритма</w:t>
      </w:r>
      <w:r w:rsidR="007E33E6" w:rsidRPr="00F70C15">
        <w:rPr>
          <w:sz w:val="20"/>
          <w:szCs w:val="20"/>
        </w:rPr>
        <w:t>.</w:t>
      </w:r>
    </w:p>
    <w:tbl>
      <w:tblPr>
        <w:tblStyle w:val="a4"/>
        <w:tblW w:w="4852" w:type="dxa"/>
        <w:jc w:val="center"/>
        <w:tblInd w:w="0" w:type="dxa"/>
        <w:tblLook w:val="04A0" w:firstRow="1" w:lastRow="0" w:firstColumn="1" w:lastColumn="0" w:noHBand="0" w:noVBand="1"/>
      </w:tblPr>
      <w:tblGrid>
        <w:gridCol w:w="1209"/>
        <w:gridCol w:w="1284"/>
        <w:gridCol w:w="1244"/>
        <w:gridCol w:w="1115"/>
      </w:tblGrid>
      <w:tr w:rsidR="001B097B" w:rsidRPr="00F70C15" w14:paraId="10E658DE" w14:textId="77777777" w:rsidTr="00876FC5">
        <w:trPr>
          <w:trHeight w:val="332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C40B" w14:textId="77777777" w:rsidR="001B097B" w:rsidRPr="00F70C15" w:rsidRDefault="001B097B" w:rsidP="00A05151">
            <w:pPr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p</m:t>
                </m:r>
              </m:oMath>
            </m:oMathPara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A5D4" w14:textId="2AD0FCC3" w:rsidR="001B097B" w:rsidRPr="00F70C15" w:rsidRDefault="00CE2615" w:rsidP="00A05151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av</m:t>
                    </m:r>
                  </m:sub>
                </m:sSub>
              </m:oMath>
            </m:oMathPara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16299" w14:textId="787C8C47" w:rsidR="001B097B" w:rsidRPr="00F70C15" w:rsidRDefault="00CE2615" w:rsidP="00A05151">
            <w:pPr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av</m:t>
                  </m:r>
                </m:sub>
              </m:sSub>
            </m:oMath>
            <w:r w:rsidR="00A05151" w:rsidRPr="00F70C15">
              <w:t>, сек.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6457" w14:textId="53414E57" w:rsidR="001B097B" w:rsidRPr="00F70C15" w:rsidRDefault="00CE2615" w:rsidP="00A05151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av</m:t>
                    </m:r>
                  </m:sub>
                </m:sSub>
              </m:oMath>
            </m:oMathPara>
          </w:p>
        </w:tc>
      </w:tr>
      <w:tr w:rsidR="00B652FB" w:rsidRPr="00F70C15" w14:paraId="5D7A692F" w14:textId="77777777" w:rsidTr="00876FC5">
        <w:trPr>
          <w:trHeight w:val="163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BE87B" w14:textId="77777777" w:rsidR="00B652FB" w:rsidRPr="00F70C15" w:rsidRDefault="00B652FB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1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29A7D" w14:textId="7357416E" w:rsidR="00B652FB" w:rsidRPr="00F70C15" w:rsidRDefault="001623D9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250.36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8527" w14:textId="04F411E3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70.88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9F78A" w14:textId="77777777" w:rsidR="00B652FB" w:rsidRPr="00F70C15" w:rsidRDefault="00B652FB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----</w:t>
            </w:r>
          </w:p>
        </w:tc>
      </w:tr>
      <w:tr w:rsidR="00B652FB" w:rsidRPr="00F70C15" w14:paraId="3152F32E" w14:textId="77777777" w:rsidTr="00876FC5">
        <w:trPr>
          <w:trHeight w:val="163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1A40" w14:textId="79A645D4" w:rsidR="00B652FB" w:rsidRPr="00F70C15" w:rsidRDefault="00876FC5" w:rsidP="00B652FB">
            <w:pPr>
              <w:jc w:val="center"/>
            </w:pPr>
            <w:r w:rsidRPr="00F70C15">
              <w:t>16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5CB7E" w14:textId="0CE6F7E4" w:rsidR="00B652FB" w:rsidRPr="00F70C15" w:rsidRDefault="00780458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15.2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C43C5" w14:textId="0A6DBB63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6.52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08960" w14:textId="0E9796B9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10.87</w:t>
            </w:r>
          </w:p>
        </w:tc>
      </w:tr>
      <w:tr w:rsidR="00B652FB" w:rsidRPr="00F70C15" w14:paraId="405A3B93" w14:textId="77777777" w:rsidTr="00876FC5">
        <w:trPr>
          <w:trHeight w:val="163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7F43E" w14:textId="46522502" w:rsidR="00B652FB" w:rsidRPr="00F70C15" w:rsidRDefault="00876FC5" w:rsidP="00B652FB">
            <w:pPr>
              <w:jc w:val="center"/>
            </w:pPr>
            <w:r w:rsidRPr="00F70C15">
              <w:t>32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1C1C5" w14:textId="4ECB776B" w:rsidR="00B652FB" w:rsidRPr="00F70C15" w:rsidRDefault="00780458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8.12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74D7" w14:textId="57E2F42F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3.75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62083" w14:textId="7CD06B8D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18.9</w:t>
            </w:r>
          </w:p>
        </w:tc>
      </w:tr>
      <w:tr w:rsidR="00B652FB" w:rsidRPr="00F70C15" w14:paraId="030E40B5" w14:textId="77777777" w:rsidTr="00876FC5">
        <w:trPr>
          <w:trHeight w:val="169"/>
          <w:jc w:val="center"/>
        </w:trPr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C4526" w14:textId="77777777" w:rsidR="00B652FB" w:rsidRPr="00F70C15" w:rsidRDefault="00B652FB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64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BF56" w14:textId="05F2A104" w:rsidR="00B652FB" w:rsidRPr="00F70C15" w:rsidRDefault="00780458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5.04</w:t>
            </w: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A1BBC" w14:textId="0E5818BF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3.00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36DECC" w14:textId="7C5CB876" w:rsidR="00B652FB" w:rsidRPr="00F70C15" w:rsidRDefault="003A7262" w:rsidP="00B652FB">
            <w:pPr>
              <w:jc w:val="center"/>
              <w:rPr>
                <w:lang w:val="en-US"/>
              </w:rPr>
            </w:pPr>
            <w:r w:rsidRPr="00F70C15">
              <w:rPr>
                <w:lang w:val="en-US"/>
              </w:rPr>
              <w:t>23.63</w:t>
            </w:r>
          </w:p>
        </w:tc>
      </w:tr>
    </w:tbl>
    <w:p w14:paraId="54D51853" w14:textId="5B40B314" w:rsidR="00471147" w:rsidRPr="00F70C15" w:rsidRDefault="00223C86" w:rsidP="00506A55">
      <w:pPr>
        <w:spacing w:before="120"/>
        <w:ind w:firstLine="397"/>
        <w:jc w:val="both"/>
      </w:pPr>
      <w:r w:rsidRPr="00F70C15">
        <w:t>Результаты, приведенные в таблице, показывают наличие ускорения</w:t>
      </w:r>
      <w:r w:rsidR="00AA60E0" w:rsidRPr="00F70C15">
        <w:t>, близкого к линейному, при использовании небольшого (до 32) числа потоков. При увеличении числа потоков наблюдается снижение эффективности распараллеливания.</w:t>
      </w:r>
    </w:p>
    <w:p w14:paraId="0E130751" w14:textId="77777777" w:rsidR="003D1285" w:rsidRPr="00F70C15" w:rsidRDefault="003D1285" w:rsidP="003D1285">
      <w:pPr>
        <w:pStyle w:val="1"/>
      </w:pPr>
      <w:r w:rsidRPr="00F70C15">
        <w:t>Литература</w:t>
      </w:r>
    </w:p>
    <w:p w14:paraId="76B579D6" w14:textId="5C9EF214" w:rsidR="00506A55" w:rsidRPr="00F70C15" w:rsidRDefault="00506A55" w:rsidP="00701DEC">
      <w:pPr>
        <w:pStyle w:val="a3"/>
        <w:numPr>
          <w:ilvl w:val="0"/>
          <w:numId w:val="1"/>
        </w:numPr>
        <w:ind w:left="364"/>
        <w:jc w:val="both"/>
        <w:rPr>
          <w:iCs/>
        </w:rPr>
      </w:pPr>
      <w:r w:rsidRPr="00F70C15">
        <w:rPr>
          <w:iCs/>
        </w:rPr>
        <w:t xml:space="preserve">Квасов Д.Е., Сергеев Я.Д. Методы </w:t>
      </w:r>
      <w:proofErr w:type="spellStart"/>
      <w:r w:rsidRPr="00F70C15">
        <w:rPr>
          <w:iCs/>
        </w:rPr>
        <w:t>липшицевой</w:t>
      </w:r>
      <w:proofErr w:type="spellEnd"/>
      <w:r w:rsidRPr="00F70C15">
        <w:rPr>
          <w:iCs/>
        </w:rPr>
        <w:t xml:space="preserve"> глобальной оптимизации в задачах управления // Автоматика и телемеханика</w:t>
      </w:r>
      <w:r w:rsidR="00C7658E" w:rsidRPr="00F70C15">
        <w:rPr>
          <w:iCs/>
        </w:rPr>
        <w:t>.</w:t>
      </w:r>
      <w:r w:rsidRPr="00F70C15">
        <w:rPr>
          <w:iCs/>
        </w:rPr>
        <w:t xml:space="preserve"> 2013. № 9, C. 3</w:t>
      </w:r>
      <w:r w:rsidRPr="00F70C15">
        <w:rPr>
          <w:iCs/>
        </w:rPr>
        <w:sym w:font="Symbol" w:char="F02D"/>
      </w:r>
      <w:r w:rsidRPr="00F70C15">
        <w:rPr>
          <w:iCs/>
        </w:rPr>
        <w:t>19.</w:t>
      </w:r>
    </w:p>
    <w:p w14:paraId="707C18F5" w14:textId="3AEADFF2" w:rsidR="00C7658E" w:rsidRPr="00F70C15" w:rsidRDefault="003D1285" w:rsidP="00C7658E">
      <w:pPr>
        <w:pStyle w:val="a3"/>
        <w:numPr>
          <w:ilvl w:val="0"/>
          <w:numId w:val="1"/>
        </w:numPr>
        <w:ind w:left="364"/>
        <w:jc w:val="both"/>
        <w:rPr>
          <w:iCs/>
          <w:lang w:val="en-US"/>
        </w:rPr>
      </w:pPr>
      <w:r w:rsidRPr="00F70C15">
        <w:rPr>
          <w:iCs/>
          <w:lang w:val="en-US"/>
        </w:rPr>
        <w:t xml:space="preserve">Strongin R., Barkalov K., Bevzuk S. Acceleration of </w:t>
      </w:r>
      <w:r w:rsidR="00D4464C" w:rsidRPr="00F70C15">
        <w:rPr>
          <w:iCs/>
          <w:lang w:val="en-US"/>
        </w:rPr>
        <w:t>g</w:t>
      </w:r>
      <w:r w:rsidRPr="00F70C15">
        <w:rPr>
          <w:iCs/>
          <w:lang w:val="en-US"/>
        </w:rPr>
        <w:t xml:space="preserve">lobal </w:t>
      </w:r>
      <w:r w:rsidR="00D4464C" w:rsidRPr="00F70C15">
        <w:rPr>
          <w:iCs/>
          <w:lang w:val="en-US"/>
        </w:rPr>
        <w:t>s</w:t>
      </w:r>
      <w:r w:rsidRPr="00F70C15">
        <w:rPr>
          <w:iCs/>
          <w:lang w:val="en-US"/>
        </w:rPr>
        <w:t xml:space="preserve">earch by </w:t>
      </w:r>
      <w:r w:rsidR="00D4464C" w:rsidRPr="00F70C15">
        <w:rPr>
          <w:iCs/>
          <w:lang w:val="en-US"/>
        </w:rPr>
        <w:t>i</w:t>
      </w:r>
      <w:r w:rsidRPr="00F70C15">
        <w:rPr>
          <w:iCs/>
          <w:lang w:val="en-US"/>
        </w:rPr>
        <w:t xml:space="preserve">mplementing </w:t>
      </w:r>
      <w:r w:rsidR="00D4464C" w:rsidRPr="00F70C15">
        <w:rPr>
          <w:iCs/>
          <w:lang w:val="en-US"/>
        </w:rPr>
        <w:t>d</w:t>
      </w:r>
      <w:r w:rsidRPr="00F70C15">
        <w:rPr>
          <w:iCs/>
          <w:lang w:val="en-US"/>
        </w:rPr>
        <w:t xml:space="preserve">ual </w:t>
      </w:r>
      <w:r w:rsidR="00D4464C" w:rsidRPr="00F70C15">
        <w:rPr>
          <w:iCs/>
          <w:lang w:val="en-US"/>
        </w:rPr>
        <w:t>e</w:t>
      </w:r>
      <w:r w:rsidRPr="00F70C15">
        <w:rPr>
          <w:iCs/>
          <w:lang w:val="en-US"/>
        </w:rPr>
        <w:t xml:space="preserve">stimates for Lipschitz </w:t>
      </w:r>
      <w:r w:rsidR="00D4464C" w:rsidRPr="00F70C15">
        <w:rPr>
          <w:iCs/>
          <w:lang w:val="en-US"/>
        </w:rPr>
        <w:t>c</w:t>
      </w:r>
      <w:r w:rsidRPr="00F70C15">
        <w:rPr>
          <w:iCs/>
          <w:lang w:val="en-US"/>
        </w:rPr>
        <w:t>onstant</w:t>
      </w:r>
      <w:r w:rsidR="00471147" w:rsidRPr="00F70C15">
        <w:rPr>
          <w:iCs/>
          <w:lang w:val="en-US"/>
        </w:rPr>
        <w:t xml:space="preserve"> //</w:t>
      </w:r>
      <w:r w:rsidRPr="00F70C15">
        <w:rPr>
          <w:iCs/>
          <w:lang w:val="en-US"/>
        </w:rPr>
        <w:t xml:space="preserve"> Lecture </w:t>
      </w:r>
      <w:r w:rsidR="00D4464C" w:rsidRPr="00F70C15">
        <w:rPr>
          <w:iCs/>
          <w:lang w:val="en-US"/>
        </w:rPr>
        <w:t>n</w:t>
      </w:r>
      <w:r w:rsidRPr="00F70C15">
        <w:rPr>
          <w:iCs/>
          <w:lang w:val="en-US"/>
        </w:rPr>
        <w:t xml:space="preserve">otes in </w:t>
      </w:r>
      <w:r w:rsidR="00D4464C" w:rsidRPr="00F70C15">
        <w:rPr>
          <w:iCs/>
          <w:lang w:val="en-US"/>
        </w:rPr>
        <w:t>c</w:t>
      </w:r>
      <w:r w:rsidRPr="00F70C15">
        <w:rPr>
          <w:iCs/>
          <w:lang w:val="en-US"/>
        </w:rPr>
        <w:t xml:space="preserve">omputer </w:t>
      </w:r>
      <w:r w:rsidR="00D4464C" w:rsidRPr="00F70C15">
        <w:rPr>
          <w:iCs/>
          <w:lang w:val="en-US"/>
        </w:rPr>
        <w:t>s</w:t>
      </w:r>
      <w:r w:rsidRPr="00F70C15">
        <w:rPr>
          <w:iCs/>
          <w:lang w:val="en-US"/>
        </w:rPr>
        <w:t>cience</w:t>
      </w:r>
      <w:r w:rsidR="00C30187" w:rsidRPr="00F70C15">
        <w:rPr>
          <w:iCs/>
          <w:lang w:val="en-US"/>
        </w:rPr>
        <w:t>.</w:t>
      </w:r>
      <w:r w:rsidR="00A05151" w:rsidRPr="00F70C15">
        <w:rPr>
          <w:iCs/>
          <w:lang w:val="en-US"/>
        </w:rPr>
        <w:t xml:space="preserve"> 2020.</w:t>
      </w:r>
      <w:r w:rsidRPr="00F70C15">
        <w:rPr>
          <w:iCs/>
          <w:lang w:val="en-US"/>
        </w:rPr>
        <w:t xml:space="preserve"> </w:t>
      </w:r>
      <w:r w:rsidR="00C30187" w:rsidRPr="00F70C15">
        <w:rPr>
          <w:iCs/>
          <w:lang w:val="en-US"/>
        </w:rPr>
        <w:t>V</w:t>
      </w:r>
      <w:r w:rsidR="00A05151" w:rsidRPr="00F70C15">
        <w:rPr>
          <w:iCs/>
          <w:lang w:val="en-US"/>
        </w:rPr>
        <w:t>.</w:t>
      </w:r>
      <w:r w:rsidRPr="00F70C15">
        <w:rPr>
          <w:iCs/>
          <w:lang w:val="en-US"/>
        </w:rPr>
        <w:t xml:space="preserve"> 11974</w:t>
      </w:r>
      <w:r w:rsidR="00A05151" w:rsidRPr="00F70C15">
        <w:rPr>
          <w:iCs/>
          <w:lang w:val="en-US"/>
        </w:rPr>
        <w:t xml:space="preserve">, </w:t>
      </w:r>
      <w:r w:rsidR="00506A55" w:rsidRPr="00F70C15">
        <w:rPr>
          <w:iCs/>
          <w:lang w:val="en-US"/>
        </w:rPr>
        <w:t>P</w:t>
      </w:r>
      <w:r w:rsidR="00A05151" w:rsidRPr="00F70C15">
        <w:rPr>
          <w:iCs/>
          <w:lang w:val="en-US"/>
        </w:rPr>
        <w:t>.</w:t>
      </w:r>
      <w:r w:rsidRPr="00F70C15">
        <w:rPr>
          <w:iCs/>
          <w:lang w:val="en-US"/>
        </w:rPr>
        <w:t xml:space="preserve"> </w:t>
      </w:r>
      <w:r w:rsidR="00A05151" w:rsidRPr="00F70C15">
        <w:rPr>
          <w:iCs/>
          <w:lang w:val="en-US"/>
        </w:rPr>
        <w:t>478–486.</w:t>
      </w:r>
      <w:r w:rsidR="00C7658E" w:rsidRPr="00F70C15">
        <w:rPr>
          <w:iCs/>
          <w:lang w:val="en-US"/>
        </w:rPr>
        <w:t xml:space="preserve"> DOI: 10.1007/978-3-030-40616-5_46.</w:t>
      </w:r>
      <w:bookmarkStart w:id="0" w:name="_GoBack"/>
      <w:bookmarkEnd w:id="0"/>
    </w:p>
    <w:sectPr w:rsidR="00C7658E" w:rsidRPr="00F70C15" w:rsidSect="003D128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FDE143" w14:textId="77777777" w:rsidR="00CE2615" w:rsidRDefault="00CE2615" w:rsidP="002F30C4">
      <w:r>
        <w:separator/>
      </w:r>
    </w:p>
  </w:endnote>
  <w:endnote w:type="continuationSeparator" w:id="0">
    <w:p w14:paraId="548CE072" w14:textId="77777777" w:rsidR="00CE2615" w:rsidRDefault="00CE2615" w:rsidP="002F3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D7A8A" w14:textId="77777777" w:rsidR="00CE2615" w:rsidRDefault="00CE2615" w:rsidP="002F30C4">
      <w:r>
        <w:separator/>
      </w:r>
    </w:p>
  </w:footnote>
  <w:footnote w:type="continuationSeparator" w:id="0">
    <w:p w14:paraId="71380CCC" w14:textId="77777777" w:rsidR="00CE2615" w:rsidRDefault="00CE2615" w:rsidP="002F30C4">
      <w:r>
        <w:continuationSeparator/>
      </w:r>
    </w:p>
  </w:footnote>
  <w:footnote w:id="1">
    <w:p w14:paraId="0F6DC2C0" w14:textId="77777777" w:rsidR="002F30C4" w:rsidRDefault="002F30C4" w:rsidP="0049003F">
      <w:pPr>
        <w:pStyle w:val="af"/>
        <w:jc w:val="both"/>
      </w:pPr>
      <w:r>
        <w:rPr>
          <w:rStyle w:val="FootnoteCharacters"/>
        </w:rPr>
        <w:t>*</w:t>
      </w:r>
      <w:r>
        <w:t xml:space="preserve"> </w:t>
      </w:r>
      <w:r w:rsidR="0049003F">
        <w:t xml:space="preserve">Работа выполнена при поддержке Минобрнауки РФ (проект № 0729–2020–0055) и </w:t>
      </w:r>
      <w:r w:rsidR="00786FB9">
        <w:t>НОМЦ</w:t>
      </w:r>
      <w:r w:rsidR="0049003F">
        <w:t xml:space="preserve"> </w:t>
      </w:r>
      <w:r w:rsidR="00786FB9">
        <w:t>«</w:t>
      </w:r>
      <w:r w:rsidR="0049003F">
        <w:t>Математика технологий будущего</w:t>
      </w:r>
      <w:r w:rsidR="00786FB9">
        <w:t>»</w:t>
      </w:r>
      <w:r w:rsidR="0049003F">
        <w:t xml:space="preserve"> (проект № 075-02-2022-883).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4951EC"/>
    <w:multiLevelType w:val="hybridMultilevel"/>
    <w:tmpl w:val="6AA0D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702E"/>
    <w:rsid w:val="000A5E36"/>
    <w:rsid w:val="00104F8E"/>
    <w:rsid w:val="001623D9"/>
    <w:rsid w:val="001B097B"/>
    <w:rsid w:val="001F6755"/>
    <w:rsid w:val="00213C8E"/>
    <w:rsid w:val="00223C86"/>
    <w:rsid w:val="002F30C4"/>
    <w:rsid w:val="003A7262"/>
    <w:rsid w:val="003D1285"/>
    <w:rsid w:val="00471147"/>
    <w:rsid w:val="0049003F"/>
    <w:rsid w:val="00506A55"/>
    <w:rsid w:val="00520CCA"/>
    <w:rsid w:val="00583AA2"/>
    <w:rsid w:val="005D0A5A"/>
    <w:rsid w:val="00625744"/>
    <w:rsid w:val="00701DEC"/>
    <w:rsid w:val="0074002E"/>
    <w:rsid w:val="00741A6E"/>
    <w:rsid w:val="00780458"/>
    <w:rsid w:val="00786FB9"/>
    <w:rsid w:val="007B3754"/>
    <w:rsid w:val="007E33E6"/>
    <w:rsid w:val="00876FC5"/>
    <w:rsid w:val="008805B0"/>
    <w:rsid w:val="00934C42"/>
    <w:rsid w:val="00950BCC"/>
    <w:rsid w:val="00A05151"/>
    <w:rsid w:val="00A67A1C"/>
    <w:rsid w:val="00AA60E0"/>
    <w:rsid w:val="00B652FB"/>
    <w:rsid w:val="00BA3851"/>
    <w:rsid w:val="00C213CF"/>
    <w:rsid w:val="00C30187"/>
    <w:rsid w:val="00C7658E"/>
    <w:rsid w:val="00CD434C"/>
    <w:rsid w:val="00CE2615"/>
    <w:rsid w:val="00D4464C"/>
    <w:rsid w:val="00D60A2A"/>
    <w:rsid w:val="00D87ABA"/>
    <w:rsid w:val="00DB702E"/>
    <w:rsid w:val="00DC7563"/>
    <w:rsid w:val="00E150D3"/>
    <w:rsid w:val="00F70C15"/>
    <w:rsid w:val="00F77717"/>
    <w:rsid w:val="00FA1CC8"/>
    <w:rsid w:val="00FB2052"/>
    <w:rsid w:val="00FB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CAD74"/>
  <w15:docId w15:val="{619AAEB7-D101-4270-ADD9-EBEFE922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1285"/>
    <w:pPr>
      <w:spacing w:after="0" w:line="240" w:lineRule="auto"/>
    </w:pPr>
    <w:rPr>
      <w:rFonts w:ascii="Times New Roman" w:eastAsia="Times New Roman" w:hAnsi="Times New Roman" w:cs="Times New Roman"/>
      <w:szCs w:val="24"/>
      <w:lang w:eastAsia="ar-SA"/>
    </w:rPr>
  </w:style>
  <w:style w:type="paragraph" w:styleId="1">
    <w:name w:val="heading 1"/>
    <w:basedOn w:val="a"/>
    <w:next w:val="a"/>
    <w:link w:val="10"/>
    <w:qFormat/>
    <w:rsid w:val="003D1285"/>
    <w:pPr>
      <w:keepNext/>
      <w:spacing w:before="240" w:after="240"/>
      <w:outlineLvl w:val="0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D1285"/>
    <w:rPr>
      <w:rFonts w:ascii="Times New Roman" w:eastAsia="Times New Roman" w:hAnsi="Times New Roman" w:cs="Times New Roman"/>
      <w:b/>
      <w:sz w:val="28"/>
      <w:szCs w:val="28"/>
      <w:lang w:eastAsia="ar-SA"/>
    </w:rPr>
  </w:style>
  <w:style w:type="paragraph" w:customStyle="1" w:styleId="a3">
    <w:name w:val="Литература"/>
    <w:basedOn w:val="a"/>
    <w:rsid w:val="003D1285"/>
    <w:pPr>
      <w:tabs>
        <w:tab w:val="left" w:pos="360"/>
      </w:tabs>
      <w:spacing w:after="120"/>
    </w:pPr>
    <w:rPr>
      <w:szCs w:val="22"/>
    </w:rPr>
  </w:style>
  <w:style w:type="character" w:customStyle="1" w:styleId="apple-converted-space">
    <w:name w:val="apple-converted-space"/>
    <w:basedOn w:val="a0"/>
    <w:rsid w:val="003D1285"/>
  </w:style>
  <w:style w:type="table" w:styleId="a4">
    <w:name w:val="Table Grid"/>
    <w:basedOn w:val="a1"/>
    <w:uiPriority w:val="59"/>
    <w:rsid w:val="003D12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D128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D1285"/>
    <w:rPr>
      <w:rFonts w:ascii="Tahoma" w:eastAsia="Times New Roman" w:hAnsi="Tahoma" w:cs="Tahoma"/>
      <w:sz w:val="16"/>
      <w:szCs w:val="16"/>
      <w:lang w:eastAsia="ar-SA"/>
    </w:rPr>
  </w:style>
  <w:style w:type="character" w:styleId="a7">
    <w:name w:val="Placeholder Text"/>
    <w:basedOn w:val="a0"/>
    <w:uiPriority w:val="99"/>
    <w:semiHidden/>
    <w:rsid w:val="00471147"/>
    <w:rPr>
      <w:color w:val="808080"/>
    </w:rPr>
  </w:style>
  <w:style w:type="paragraph" w:styleId="a8">
    <w:name w:val="Title"/>
    <w:basedOn w:val="a"/>
    <w:next w:val="a9"/>
    <w:link w:val="aa"/>
    <w:qFormat/>
    <w:rsid w:val="00506A55"/>
    <w:pPr>
      <w:jc w:val="center"/>
    </w:pPr>
    <w:rPr>
      <w:b/>
      <w:sz w:val="32"/>
      <w:szCs w:val="32"/>
    </w:rPr>
  </w:style>
  <w:style w:type="character" w:customStyle="1" w:styleId="aa">
    <w:name w:val="Заголовок Знак"/>
    <w:basedOn w:val="a0"/>
    <w:link w:val="a8"/>
    <w:rsid w:val="00506A55"/>
    <w:rPr>
      <w:rFonts w:ascii="Times New Roman" w:eastAsia="Times New Roman" w:hAnsi="Times New Roman" w:cs="Times New Roman"/>
      <w:b/>
      <w:sz w:val="32"/>
      <w:szCs w:val="32"/>
      <w:lang w:eastAsia="ar-SA"/>
    </w:rPr>
  </w:style>
  <w:style w:type="paragraph" w:styleId="a9">
    <w:name w:val="Subtitle"/>
    <w:basedOn w:val="a"/>
    <w:next w:val="a"/>
    <w:link w:val="ab"/>
    <w:qFormat/>
    <w:rsid w:val="00506A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ab">
    <w:name w:val="Подзаголовок Знак"/>
    <w:basedOn w:val="a0"/>
    <w:link w:val="a9"/>
    <w:uiPriority w:val="11"/>
    <w:rsid w:val="00506A55"/>
    <w:rPr>
      <w:rFonts w:eastAsiaTheme="minorEastAsia"/>
      <w:color w:val="5A5A5A" w:themeColor="text1" w:themeTint="A5"/>
      <w:spacing w:val="15"/>
      <w:lang w:eastAsia="ar-SA"/>
    </w:rPr>
  </w:style>
  <w:style w:type="paragraph" w:customStyle="1" w:styleId="ac">
    <w:name w:val="Авторы"/>
    <w:basedOn w:val="a"/>
    <w:next w:val="a"/>
    <w:rsid w:val="00506A55"/>
    <w:pPr>
      <w:jc w:val="center"/>
    </w:pPr>
    <w:rPr>
      <w:sz w:val="24"/>
    </w:rPr>
  </w:style>
  <w:style w:type="paragraph" w:styleId="ad">
    <w:name w:val="Body Text"/>
    <w:basedOn w:val="a"/>
    <w:link w:val="ae"/>
    <w:rsid w:val="00506A55"/>
    <w:pPr>
      <w:ind w:firstLine="397"/>
      <w:jc w:val="both"/>
    </w:pPr>
    <w:rPr>
      <w:szCs w:val="22"/>
    </w:rPr>
  </w:style>
  <w:style w:type="character" w:customStyle="1" w:styleId="ae">
    <w:name w:val="Основной текст Знак"/>
    <w:basedOn w:val="a0"/>
    <w:link w:val="ad"/>
    <w:rsid w:val="00506A55"/>
    <w:rPr>
      <w:rFonts w:ascii="Times New Roman" w:eastAsia="Times New Roman" w:hAnsi="Times New Roman" w:cs="Times New Roman"/>
      <w:lang w:eastAsia="ar-SA"/>
    </w:rPr>
  </w:style>
  <w:style w:type="character" w:customStyle="1" w:styleId="FootnoteCharacters">
    <w:name w:val="Footnote Characters"/>
    <w:rsid w:val="002F30C4"/>
    <w:rPr>
      <w:vertAlign w:val="superscript"/>
    </w:rPr>
  </w:style>
  <w:style w:type="paragraph" w:styleId="af">
    <w:name w:val="footnote text"/>
    <w:basedOn w:val="a"/>
    <w:link w:val="af0"/>
    <w:rsid w:val="002F30C4"/>
    <w:rPr>
      <w:sz w:val="20"/>
      <w:szCs w:val="20"/>
    </w:rPr>
  </w:style>
  <w:style w:type="character" w:customStyle="1" w:styleId="af0">
    <w:name w:val="Текст сноски Знак"/>
    <w:basedOn w:val="a0"/>
    <w:link w:val="af"/>
    <w:rsid w:val="002F30C4"/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2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1</Pages>
  <Words>319</Words>
  <Characters>2585</Characters>
  <Application>Microsoft Office Word</Application>
  <DocSecurity>0</DocSecurity>
  <Lines>47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Konstantin Barkalov</cp:lastModifiedBy>
  <cp:revision>24</cp:revision>
  <cp:lastPrinted>2023-01-29T14:06:00Z</cp:lastPrinted>
  <dcterms:created xsi:type="dcterms:W3CDTF">2023-01-27T08:03:00Z</dcterms:created>
  <dcterms:modified xsi:type="dcterms:W3CDTF">2023-07-09T05:01:00Z</dcterms:modified>
</cp:coreProperties>
</file>