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65D"/>
          <w:sz w:val="56"/>
          <w:szCs w:val="56"/>
        </w:rPr>
        <w:t xml:space="preserve">AI Tutor</w:t>
      </w:r>
    </w:p>
    <w:p>
      <w:pPr>
        <w:spacing w:after="120"/>
        <w:jc w:val="center"/>
      </w:pPr>
      <w:r>
        <w:rPr>
          <w:rFonts w:ascii="Arial" w:cs="Arial" w:eastAsia="Arial" w:hAnsi="Arial"/>
          <w:color w:val="2B6CB0"/>
          <w:sz w:val="36"/>
          <w:szCs w:val="36"/>
        </w:rPr>
        <w:t xml:space="preserve">Deployment Management Guide</w:t>
      </w:r>
    </w:p>
    <w:p>
      <w:pPr>
        <w:pBdr>
          <w:bottom w:val="single" w:color="2B6CB0" w:sz="2" w:space="12"/>
        </w:pBdr>
        <w:spacing w:after="600"/>
        <w:jc w:val="center"/>
      </w:pPr>
      <w:r>
        <w:rPr>
          <w:rFonts w:ascii="Arial" w:cs="Arial" w:eastAsia="Arial" w:hAnsi="Arial"/>
          <w:color w:val="718096"/>
          <w:sz w:val="22"/>
          <w:szCs w:val="22"/>
        </w:rPr>
        <w:t xml:space="preserve">Environment Strategy, Procedures &amp; Checklists</w:t>
      </w:r>
    </w:p>
    <w:p>
      <w:pPr>
        <w:spacing w:before="800"/>
      </w:pPr>
    </w:p>
    <w:p>
      <w:pPr>
        <w:jc w:val="center"/>
      </w:pPr>
      <w:r>
        <w:rPr>
          <w:rFonts w:ascii="Arial" w:cs="Arial" w:eastAsia="Arial" w:hAnsi="Arial"/>
          <w:color w:val="718096"/>
          <w:sz w:val="20"/>
          <w:szCs w:val="20"/>
        </w:rPr>
        <w:t xml:space="preserve">Version 1.0  |  March 2026</w:t>
      </w:r>
    </w:p>
    <w:p>
      <w:pPr>
        <w:spacing w:before="120"/>
        <w:jc w:val="center"/>
      </w:pPr>
      <w:r>
        <w:rPr>
          <w:rFonts w:ascii="Arial" w:cs="Arial" w:eastAsia="Arial" w:hAnsi="Arial"/>
          <w:color w:val="718096"/>
          <w:sz w:val="20"/>
          <w:szCs w:val="20"/>
        </w:rPr>
        <w:t xml:space="preserve">Prepared for the AI Tutor Development Team</w:t>
      </w:r>
    </w:p>
    <w:p>
      <w:pPr>
        <w:sectPr>
          <w:pgSz w:w="12240" w:h="15840" w:orient="portrait"/>
          <w:pgMar w:top="1440" w:right="1440" w:bottom="1440" w:left="1440" w:header="708" w:footer="708" w:gutter="0"/>
          <w:pgNumType/>
          <w:docGrid w:linePitch="360"/>
        </w:sectPr>
      </w:pPr>
    </w:p>
    <w:p>
      <w:pPr>
        <w:pStyle w:val="Heading1"/>
        <w:spacing w:after="120" w:before="280"/>
      </w:pPr>
      <w:r>
        <w:rPr>
          <w:rFonts w:ascii="Arial" w:cs="Arial" w:eastAsia="Arial" w:hAnsi="Arial"/>
        </w:rPr>
        <w:t xml:space="preserve">1. Overview</w:t>
      </w:r>
    </w:p>
    <w:p>
      <w:pPr>
        <w:spacing w:after="60" w:before="60"/>
      </w:pPr>
      <w:r>
        <w:rPr>
          <w:rFonts w:ascii="Arial" w:cs="Arial" w:eastAsia="Arial" w:hAnsi="Arial"/>
          <w:sz w:val="20"/>
          <w:szCs w:val="20"/>
        </w:rPr>
        <w:t xml:space="preserve">This guide defines the deployment management methodology for AI Tutor. As families begin onboarding, it is critical that development work never disrupts the production environment. The pipeline described here ensures that all changes are developed, tested, and promoted through controlled stages before reaching users.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B6CB0" w:sz="6"/>
              <w:bottom w:val="single" w:color="CBD5E0" w:sz="1"/>
              <w:right w:val="single" w:color="CBD5E0" w:sz="1"/>
            </w:tcBorders>
            <w:shd w:fill="EBF4FF"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Core Principle</w:t>
            </w:r>
          </w:p>
          <w:p>
            <w:pPr>
              <w:spacing w:before="40"/>
            </w:pPr>
            <w:r>
              <w:rPr>
                <w:rFonts w:ascii="Arial" w:cs="Arial" w:eastAsia="Arial" w:hAnsi="Arial"/>
                <w:color w:val="4A5568"/>
                <w:sz w:val="19"/>
                <w:szCs w:val="19"/>
              </w:rPr>
              <w:t xml:space="preserve">Code moves forward through environments. User data never moves backward. No deployment should ever overwrite, delete, or modify family instance data.</w:t>
            </w:r>
          </w:p>
        </w:tc>
      </w:tr>
    </w:tbl>
    <w:p>
      <w:pPr>
        <w:pStyle w:val="Heading1"/>
        <w:spacing w:after="120" w:before="280"/>
      </w:pPr>
      <w:r>
        <w:rPr>
          <w:rFonts w:ascii="Arial" w:cs="Arial" w:eastAsia="Arial" w:hAnsi="Arial"/>
        </w:rPr>
        <w:t xml:space="preserve">2. Environment Pipeline</w:t>
      </w:r>
    </w:p>
    <w:p>
      <w:pPr>
        <w:spacing w:after="60" w:before="60"/>
      </w:pPr>
      <w:r>
        <w:rPr>
          <w:rFonts w:ascii="Arial" w:cs="Arial" w:eastAsia="Arial" w:hAnsi="Arial"/>
          <w:sz w:val="20"/>
          <w:szCs w:val="20"/>
        </w:rPr>
        <w:t xml:space="preserve">Changes flow through five environments in a strict promotion order. Each environment has a specific purpose and set of rules governing what it contains.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sz="0"/>
              <w:left w:val="none" w:sz="0"/>
              <w:bottom w:val="none" w:sz="0"/>
              <w:right w:val="none" w:sz="0"/>
            </w:tcBorders>
            <w:shd w:fill="E2E8F0" w:val="clear"/>
            <w:tcMar>
              <w:top w:type="dxa" w:w="100"/>
              <w:left w:type="dxa" w:w="80"/>
              <w:bottom w:type="dxa" w:w="100"/>
              <w:right w:type="dxa" w:w="80"/>
            </w:tcMar>
          </w:tcPr>
          <w:p>
            <w:pPr>
              <w:jc w:val="center"/>
            </w:pPr>
            <w:r>
              <w:rPr>
                <w:rFonts w:ascii="Arial" w:cs="Arial" w:eastAsia="Arial" w:hAnsi="Arial"/>
                <w:b/>
                <w:bCs/>
                <w:color w:val="1A365D"/>
                <w:sz w:val="22"/>
                <w:szCs w:val="22"/>
              </w:rPr>
              <w:t xml:space="preserve">BASE</w:t>
            </w:r>
          </w:p>
        </w:tc>
        <w:tc>
          <w:tcPr>
            <w:tcW w:type="dxa" w:w="1872"/>
            <w:tcBorders>
              <w:top w:val="none" w:sz="0"/>
              <w:left w:val="none" w:sz="0"/>
              <w:bottom w:val="none" w:sz="0"/>
              <w:right w:val="none" w:sz="0"/>
            </w:tcBorders>
            <w:shd w:fill="BEE3F8" w:val="clear"/>
            <w:tcMar>
              <w:top w:type="dxa" w:w="100"/>
              <w:left w:type="dxa" w:w="80"/>
              <w:bottom w:type="dxa" w:w="100"/>
              <w:right w:type="dxa" w:w="80"/>
            </w:tcMar>
          </w:tcPr>
          <w:p>
            <w:pPr>
              <w:jc w:val="center"/>
            </w:pPr>
            <w:r>
              <w:rPr>
                <w:rFonts w:ascii="Arial" w:cs="Arial" w:eastAsia="Arial" w:hAnsi="Arial"/>
                <w:b/>
                <w:bCs/>
                <w:color w:val="2B6CB0"/>
                <w:sz w:val="22"/>
                <w:szCs w:val="22"/>
              </w:rPr>
              <w:t xml:space="preserve">DEV</w:t>
            </w:r>
          </w:p>
        </w:tc>
        <w:tc>
          <w:tcPr>
            <w:tcW w:type="dxa" w:w="1872"/>
            <w:tcBorders>
              <w:top w:val="none" w:sz="0"/>
              <w:left w:val="none" w:sz="0"/>
              <w:bottom w:val="none" w:sz="0"/>
              <w:right w:val="none" w:sz="0"/>
            </w:tcBorders>
            <w:shd w:fill="FEFCBF" w:val="clear"/>
            <w:tcMar>
              <w:top w:type="dxa" w:w="100"/>
              <w:left w:type="dxa" w:w="80"/>
              <w:bottom w:type="dxa" w:w="100"/>
              <w:right w:type="dxa" w:w="80"/>
            </w:tcMar>
          </w:tcPr>
          <w:p>
            <w:pPr>
              <w:jc w:val="center"/>
            </w:pPr>
            <w:r>
              <w:rPr>
                <w:rFonts w:ascii="Arial" w:cs="Arial" w:eastAsia="Arial" w:hAnsi="Arial"/>
                <w:b/>
                <w:bCs/>
                <w:color w:val="975A16"/>
                <w:sz w:val="22"/>
                <w:szCs w:val="22"/>
              </w:rPr>
              <w:t xml:space="preserve">SB</w:t>
            </w:r>
          </w:p>
        </w:tc>
        <w:tc>
          <w:tcPr>
            <w:tcW w:type="dxa" w:w="1872"/>
            <w:tcBorders>
              <w:top w:val="none" w:sz="0"/>
              <w:left w:val="none" w:sz="0"/>
              <w:bottom w:val="none" w:sz="0"/>
              <w:right w:val="none" w:sz="0"/>
            </w:tcBorders>
            <w:shd w:fill="C6F6D5" w:val="clear"/>
            <w:tcMar>
              <w:top w:type="dxa" w:w="100"/>
              <w:left w:type="dxa" w:w="80"/>
              <w:bottom w:type="dxa" w:w="100"/>
              <w:right w:type="dxa" w:w="80"/>
            </w:tcMar>
          </w:tcPr>
          <w:p>
            <w:pPr>
              <w:jc w:val="center"/>
            </w:pPr>
            <w:r>
              <w:rPr>
                <w:rFonts w:ascii="Arial" w:cs="Arial" w:eastAsia="Arial" w:hAnsi="Arial"/>
                <w:b/>
                <w:bCs/>
                <w:color w:val="276749"/>
                <w:sz w:val="22"/>
                <w:szCs w:val="22"/>
              </w:rPr>
              <w:t xml:space="preserve">DEPLOY</w:t>
            </w:r>
          </w:p>
        </w:tc>
        <w:tc>
          <w:tcPr>
            <w:tcW w:type="dxa" w:w="1872"/>
            <w:tcBorders>
              <w:top w:val="none" w:sz="0"/>
              <w:left w:val="none" w:sz="0"/>
              <w:bottom w:val="none" w:sz="0"/>
              <w:right w:val="none" w:sz="0"/>
            </w:tcBorders>
            <w:shd w:fill="FED7D7" w:val="clear"/>
            <w:tcMar>
              <w:top w:type="dxa" w:w="100"/>
              <w:left w:type="dxa" w:w="80"/>
              <w:bottom w:type="dxa" w:w="100"/>
              <w:right w:type="dxa" w:w="80"/>
            </w:tcMar>
          </w:tcPr>
          <w:p>
            <w:pPr>
              <w:jc w:val="center"/>
            </w:pPr>
            <w:r>
              <w:rPr>
                <w:rFonts w:ascii="Arial" w:cs="Arial" w:eastAsia="Arial" w:hAnsi="Arial"/>
                <w:b/>
                <w:bCs/>
                <w:color w:val="E53E3E"/>
                <w:sz w:val="22"/>
                <w:szCs w:val="22"/>
              </w:rPr>
              <w:t xml:space="preserve">PROD</w:t>
            </w:r>
          </w:p>
        </w:tc>
      </w:tr>
      <w:tr>
        <w:tc>
          <w:tcPr>
            <w:tcW w:type="dxa" w:w="1872"/>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color w:val="718096"/>
                <w:sz w:val="16"/>
                <w:szCs w:val="16"/>
              </w:rPr>
              <w:t xml:space="preserve">Golden copy</w:t>
            </w:r>
          </w:p>
        </w:tc>
        <w:tc>
          <w:tcPr>
            <w:tcW w:type="dxa" w:w="1872"/>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color w:val="718096"/>
                <w:sz w:val="16"/>
                <w:szCs w:val="16"/>
              </w:rPr>
              <w:t xml:space="preserve">Active work</w:t>
            </w:r>
          </w:p>
        </w:tc>
        <w:tc>
          <w:tcPr>
            <w:tcW w:type="dxa" w:w="1872"/>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color w:val="718096"/>
                <w:sz w:val="16"/>
                <w:szCs w:val="16"/>
              </w:rPr>
              <w:t xml:space="preserve">Testing</w:t>
            </w:r>
          </w:p>
        </w:tc>
        <w:tc>
          <w:tcPr>
            <w:tcW w:type="dxa" w:w="1872"/>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color w:val="718096"/>
                <w:sz w:val="16"/>
                <w:szCs w:val="16"/>
              </w:rPr>
              <w:t xml:space="preserve">Staging</w:t>
            </w:r>
          </w:p>
        </w:tc>
        <w:tc>
          <w:tcPr>
            <w:tcW w:type="dxa" w:w="1872"/>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color w:val="718096"/>
                <w:sz w:val="16"/>
                <w:szCs w:val="16"/>
              </w:rPr>
              <w:t xml:space="preserve">Live users</w:t>
            </w:r>
          </w:p>
        </w:tc>
      </w:tr>
    </w:tbl>
    <w:p>
      <w:pPr>
        <w:spacing w:after="60" w:before="60"/>
      </w:pPr>
      <w:r>
        <w:rPr>
          <w:rFonts w:ascii="Arial" w:cs="Arial" w:eastAsia="Arial" w:hAnsi="Arial"/>
          <w:sz w:val="20"/>
          <w:szCs w:val="20"/>
        </w:rPr>
        <w:t xml:space="preserve"/>
      </w:r>
    </w:p>
    <w:p>
      <w:pPr>
        <w:pStyle w:val="Heading2"/>
        <w:spacing w:after="120" w:before="280"/>
      </w:pPr>
      <w:r>
        <w:rPr>
          <w:rFonts w:ascii="Arial" w:cs="Arial" w:eastAsia="Arial" w:hAnsi="Arial"/>
        </w:rPr>
        <w:t xml:space="preserve">2.1 BASE Environment</w:t>
      </w:r>
    </w:p>
    <w:p>
      <w:pPr>
        <w:spacing w:after="60" w:before="60"/>
      </w:pPr>
      <w:r>
        <w:rPr>
          <w:rFonts w:ascii="Arial" w:cs="Arial" w:eastAsia="Arial" w:hAnsi="Arial"/>
          <w:sz w:val="20"/>
          <w:szCs w:val="20"/>
        </w:rPr>
        <w:t xml:space="preserve">The golden reference copy. BASE represents the last known-good state of production code.</w:t>
      </w:r>
    </w:p>
    <w:p>
      <w:pPr>
        <w:pStyle w:val="ListParagraph"/>
        <w:numPr>
          <w:ilvl w:val="0"/>
          <w:numId w:val="2"/>
        </w:numPr>
        <w:spacing w:after="40" w:before="40"/>
      </w:pPr>
      <w:r>
        <w:rPr>
          <w:rFonts w:ascii="Arial" w:cs="Arial" w:eastAsia="Arial" w:hAnsi="Arial"/>
          <w:b/>
          <w:bCs/>
          <w:sz w:val="20"/>
          <w:szCs w:val="20"/>
        </w:rPr>
        <w:t xml:space="preserve">Source: </w:t>
      </w:r>
      <w:r>
        <w:rPr>
          <w:rFonts w:ascii="Arial" w:cs="Arial" w:eastAsia="Arial" w:hAnsi="Arial"/>
          <w:sz w:val="20"/>
          <w:szCs w:val="20"/>
        </w:rPr>
        <w:t xml:space="preserve">Updated from PROD after a deployment is confirmed stable (24-hour soak period)</w:t>
      </w:r>
    </w:p>
    <w:p>
      <w:pPr>
        <w:pStyle w:val="ListParagraph"/>
        <w:numPr>
          <w:ilvl w:val="0"/>
          <w:numId w:val="2"/>
        </w:numPr>
        <w:spacing w:after="40" w:before="40"/>
      </w:pPr>
      <w:r>
        <w:rPr>
          <w:rFonts w:ascii="Arial" w:cs="Arial" w:eastAsia="Arial" w:hAnsi="Arial"/>
          <w:b/>
          <w:bCs/>
          <w:sz w:val="20"/>
          <w:szCs w:val="20"/>
        </w:rPr>
        <w:t xml:space="preserve">Contains: </w:t>
      </w:r>
      <w:r>
        <w:rPr>
          <w:rFonts w:ascii="Arial" w:cs="Arial" w:eastAsia="Arial" w:hAnsi="Arial"/>
          <w:sz w:val="20"/>
          <w:szCs w:val="20"/>
        </w:rPr>
        <w:t xml:space="preserve">Code files only (app.py, static/*, requirements.txt, standards data, curriculum data)</w:t>
      </w:r>
    </w:p>
    <w:p>
      <w:pPr>
        <w:pStyle w:val="ListParagraph"/>
        <w:numPr>
          <w:ilvl w:val="0"/>
          <w:numId w:val="2"/>
        </w:numPr>
        <w:spacing w:after="40" w:before="40"/>
      </w:pPr>
      <w:r>
        <w:rPr>
          <w:rFonts w:ascii="Arial" w:cs="Arial" w:eastAsia="Arial" w:hAnsi="Arial"/>
          <w:b/>
          <w:bCs/>
          <w:sz w:val="20"/>
          <w:szCs w:val="20"/>
        </w:rPr>
        <w:t xml:space="preserve">Does NOT contain: </w:t>
      </w:r>
      <w:r>
        <w:rPr>
          <w:rFonts w:ascii="Arial" w:cs="Arial" w:eastAsia="Arial" w:hAnsi="Arial"/>
          <w:sz w:val="20"/>
          <w:szCs w:val="20"/>
        </w:rPr>
        <w:t xml:space="preserve">Any family instance data, student profiles, chat logs, or safety logs</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Never edit BASE directly. It is only updated via copy from PROD.</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B6CB0" w:sz="6"/>
              <w:bottom w:val="single" w:color="CBD5E0" w:sz="1"/>
              <w:right w:val="single" w:color="CBD5E0" w:sz="1"/>
            </w:tcBorders>
            <w:shd w:fill="EBF4FF"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Why BASE exists</w:t>
            </w:r>
          </w:p>
          <w:p>
            <w:pPr>
              <w:spacing w:before="40"/>
            </w:pPr>
            <w:r>
              <w:rPr>
                <w:rFonts w:ascii="Arial" w:cs="Arial" w:eastAsia="Arial" w:hAnsi="Arial"/>
                <w:color w:val="4A5568"/>
                <w:sz w:val="19"/>
                <w:szCs w:val="19"/>
              </w:rPr>
              <w:t xml:space="preserve">Without BASE, starting a new feature means copying from DEV (which may have half-finished work) or PROD (which has user data you must carefully strip). BASE gives you a clean, data-free starting point every time.</w:t>
            </w:r>
          </w:p>
        </w:tc>
      </w:tr>
    </w:tbl>
    <w:p>
      <w:pPr>
        <w:pStyle w:val="Heading2"/>
        <w:spacing w:after="120" w:before="280"/>
      </w:pPr>
      <w:r>
        <w:rPr>
          <w:rFonts w:ascii="Arial" w:cs="Arial" w:eastAsia="Arial" w:hAnsi="Arial"/>
        </w:rPr>
        <w:t xml:space="preserve">2.2 DEV Environment</w:t>
      </w:r>
    </w:p>
    <w:p>
      <w:pPr>
        <w:spacing w:after="60" w:before="60"/>
      </w:pPr>
      <w:r>
        <w:rPr>
          <w:rFonts w:ascii="Arial" w:cs="Arial" w:eastAsia="Arial" w:hAnsi="Arial"/>
          <w:sz w:val="20"/>
          <w:szCs w:val="20"/>
        </w:rPr>
        <w:t xml:space="preserve">The active development workspace where new features are built and modified.</w:t>
      </w:r>
    </w:p>
    <w:p>
      <w:pPr>
        <w:pStyle w:val="ListParagraph"/>
        <w:numPr>
          <w:ilvl w:val="0"/>
          <w:numId w:val="2"/>
        </w:numPr>
        <w:spacing w:after="40" w:before="40"/>
      </w:pPr>
      <w:r>
        <w:rPr>
          <w:rFonts w:ascii="Arial" w:cs="Arial" w:eastAsia="Arial" w:hAnsi="Arial"/>
          <w:b/>
          <w:bCs/>
          <w:sz w:val="20"/>
          <w:szCs w:val="20"/>
        </w:rPr>
        <w:t xml:space="preserve">Source: </w:t>
      </w:r>
      <w:r>
        <w:rPr>
          <w:rFonts w:ascii="Arial" w:cs="Arial" w:eastAsia="Arial" w:hAnsi="Arial"/>
          <w:sz w:val="20"/>
          <w:szCs w:val="20"/>
        </w:rPr>
        <w:t xml:space="preserve">Copied from BASE at the start of each new feature</w:t>
      </w:r>
    </w:p>
    <w:p>
      <w:pPr>
        <w:pStyle w:val="ListParagraph"/>
        <w:numPr>
          <w:ilvl w:val="0"/>
          <w:numId w:val="2"/>
        </w:numPr>
        <w:spacing w:after="40" w:before="40"/>
      </w:pPr>
      <w:r>
        <w:rPr>
          <w:rFonts w:ascii="Arial" w:cs="Arial" w:eastAsia="Arial" w:hAnsi="Arial"/>
          <w:b/>
          <w:bCs/>
          <w:sz w:val="20"/>
          <w:szCs w:val="20"/>
        </w:rPr>
        <w:t xml:space="preserve">Contains: </w:t>
      </w:r>
      <w:r>
        <w:rPr>
          <w:rFonts w:ascii="Arial" w:cs="Arial" w:eastAsia="Arial" w:hAnsi="Arial"/>
          <w:sz w:val="20"/>
          <w:szCs w:val="20"/>
        </w:rPr>
        <w:t xml:space="preserve">Code files plus synthetic test data (demo family instance for testing)</w:t>
      </w:r>
    </w:p>
    <w:p>
      <w:pPr>
        <w:pStyle w:val="ListParagraph"/>
        <w:numPr>
          <w:ilvl w:val="0"/>
          <w:numId w:val="2"/>
        </w:numPr>
        <w:spacing w:after="40" w:before="40"/>
      </w:pPr>
      <w:r>
        <w:rPr>
          <w:rFonts w:ascii="Arial" w:cs="Arial" w:eastAsia="Arial" w:hAnsi="Arial"/>
          <w:b/>
          <w:bCs/>
          <w:sz w:val="20"/>
          <w:szCs w:val="20"/>
        </w:rPr>
        <w:t xml:space="preserve">Does NOT contain: </w:t>
      </w:r>
      <w:r>
        <w:rPr>
          <w:rFonts w:ascii="Arial" w:cs="Arial" w:eastAsia="Arial" w:hAnsi="Arial"/>
          <w:sz w:val="20"/>
          <w:szCs w:val="20"/>
        </w:rPr>
        <w:t xml:space="preserve">Real family instance data</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Only one active feature branch at a time. Complete or shelve before starting another.</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Include a synthetic test instance (e.g., Demo Family) with pre-populated diagnostics for quick testing without full onboarding.</w:t>
      </w:r>
    </w:p>
    <w:p>
      <w:pPr>
        <w:pStyle w:val="Heading2"/>
        <w:spacing w:after="120" w:before="280"/>
      </w:pPr>
      <w:r>
        <w:rPr>
          <w:rFonts w:ascii="Arial" w:cs="Arial" w:eastAsia="Arial" w:hAnsi="Arial"/>
        </w:rPr>
        <w:t xml:space="preserve">2.3 SB (Sandbox) Environment</w:t>
      </w:r>
    </w:p>
    <w:p>
      <w:pPr>
        <w:spacing w:after="60" w:before="60"/>
      </w:pPr>
      <w:r>
        <w:rPr>
          <w:rFonts w:ascii="Arial" w:cs="Arial" w:eastAsia="Arial" w:hAnsi="Arial"/>
          <w:sz w:val="20"/>
          <w:szCs w:val="20"/>
        </w:rPr>
        <w:t xml:space="preserve">The testing and validation environment where changes are verified before promotion.</w:t>
      </w:r>
    </w:p>
    <w:p>
      <w:pPr>
        <w:pStyle w:val="ListParagraph"/>
        <w:numPr>
          <w:ilvl w:val="0"/>
          <w:numId w:val="2"/>
        </w:numPr>
        <w:spacing w:after="40" w:before="40"/>
      </w:pPr>
      <w:r>
        <w:rPr>
          <w:rFonts w:ascii="Arial" w:cs="Arial" w:eastAsia="Arial" w:hAnsi="Arial"/>
          <w:b/>
          <w:bCs/>
          <w:sz w:val="20"/>
          <w:szCs w:val="20"/>
        </w:rPr>
        <w:t xml:space="preserve">Source: </w:t>
      </w:r>
      <w:r>
        <w:rPr>
          <w:rFonts w:ascii="Arial" w:cs="Arial" w:eastAsia="Arial" w:hAnsi="Arial"/>
          <w:sz w:val="20"/>
          <w:szCs w:val="20"/>
        </w:rPr>
        <w:t xml:space="preserve">Migrated from DEV when the feature is code-complete</w:t>
      </w:r>
    </w:p>
    <w:p>
      <w:pPr>
        <w:pStyle w:val="ListParagraph"/>
        <w:numPr>
          <w:ilvl w:val="0"/>
          <w:numId w:val="2"/>
        </w:numPr>
        <w:spacing w:after="40" w:before="40"/>
      </w:pPr>
      <w:r>
        <w:rPr>
          <w:rFonts w:ascii="Arial" w:cs="Arial" w:eastAsia="Arial" w:hAnsi="Arial"/>
          <w:b/>
          <w:bCs/>
          <w:sz w:val="20"/>
          <w:szCs w:val="20"/>
        </w:rPr>
        <w:t xml:space="preserve">Contains: </w:t>
      </w:r>
      <w:r>
        <w:rPr>
          <w:rFonts w:ascii="Arial" w:cs="Arial" w:eastAsia="Arial" w:hAnsi="Arial"/>
          <w:sz w:val="20"/>
          <w:szCs w:val="20"/>
        </w:rPr>
        <w:t xml:space="preserve">Code files plus test instance data for validation</w:t>
      </w:r>
    </w:p>
    <w:p>
      <w:pPr>
        <w:pStyle w:val="ListParagraph"/>
        <w:numPr>
          <w:ilvl w:val="0"/>
          <w:numId w:val="2"/>
        </w:numPr>
        <w:spacing w:after="40" w:before="40"/>
      </w:pPr>
      <w:r>
        <w:rPr>
          <w:rFonts w:ascii="Arial" w:cs="Arial" w:eastAsia="Arial" w:hAnsi="Arial"/>
          <w:b/>
          <w:bCs/>
          <w:sz w:val="20"/>
          <w:szCs w:val="20"/>
        </w:rPr>
        <w:t xml:space="preserve">Multiple SBs: </w:t>
      </w:r>
      <w:r>
        <w:rPr>
          <w:rFonts w:ascii="Arial" w:cs="Arial" w:eastAsia="Arial" w:hAnsi="Arial"/>
          <w:sz w:val="20"/>
          <w:szCs w:val="20"/>
        </w:rPr>
        <w:t xml:space="preserve">You may have multiple sandbox environments (SB-1, SB-2) for parallel testing or demos. Only one SB is designated as the promotion candidate.</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SB environments that are not designated for promotion do not advance. They are for exploratory testing, demos, or feedback only.</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The promotion-candidate SB must pass the full deployment checklist before advancing.</w:t>
      </w:r>
    </w:p>
    <w:p>
      <w:pPr>
        <w:pStyle w:val="Heading2"/>
        <w:spacing w:after="120" w:before="280"/>
      </w:pPr>
      <w:r>
        <w:rPr>
          <w:rFonts w:ascii="Arial" w:cs="Arial" w:eastAsia="Arial" w:hAnsi="Arial"/>
        </w:rPr>
        <w:t xml:space="preserve">2.4 DEPLOY Environment</w:t>
      </w:r>
    </w:p>
    <w:p>
      <w:pPr>
        <w:spacing w:after="60" w:before="60"/>
      </w:pPr>
      <w:r>
        <w:rPr>
          <w:rFonts w:ascii="Arial" w:cs="Arial" w:eastAsia="Arial" w:hAnsi="Arial"/>
          <w:sz w:val="20"/>
          <w:szCs w:val="20"/>
        </w:rPr>
        <w:t xml:space="preserve">The final staging gate before production. This is where the actual deployment package is assembled and validated.</w:t>
      </w:r>
    </w:p>
    <w:p>
      <w:pPr>
        <w:pStyle w:val="ListParagraph"/>
        <w:numPr>
          <w:ilvl w:val="0"/>
          <w:numId w:val="2"/>
        </w:numPr>
        <w:spacing w:after="40" w:before="40"/>
      </w:pPr>
      <w:r>
        <w:rPr>
          <w:rFonts w:ascii="Arial" w:cs="Arial" w:eastAsia="Arial" w:hAnsi="Arial"/>
          <w:b/>
          <w:bCs/>
          <w:sz w:val="20"/>
          <w:szCs w:val="20"/>
        </w:rPr>
        <w:t xml:space="preserve">Source: </w:t>
      </w:r>
      <w:r>
        <w:rPr>
          <w:rFonts w:ascii="Arial" w:cs="Arial" w:eastAsia="Arial" w:hAnsi="Arial"/>
          <w:sz w:val="20"/>
          <w:szCs w:val="20"/>
        </w:rPr>
        <w:t xml:space="preserve">Migrated from the promotion-candidate SB</w:t>
      </w:r>
    </w:p>
    <w:p>
      <w:pPr>
        <w:pStyle w:val="ListParagraph"/>
        <w:numPr>
          <w:ilvl w:val="0"/>
          <w:numId w:val="2"/>
        </w:numPr>
        <w:spacing w:after="40" w:before="40"/>
      </w:pPr>
      <w:r>
        <w:rPr>
          <w:rFonts w:ascii="Arial" w:cs="Arial" w:eastAsia="Arial" w:hAnsi="Arial"/>
          <w:b/>
          <w:bCs/>
          <w:sz w:val="20"/>
          <w:szCs w:val="20"/>
        </w:rPr>
        <w:t xml:space="preserve">Purpose: </w:t>
      </w:r>
      <w:r>
        <w:rPr>
          <w:rFonts w:ascii="Arial" w:cs="Arial" w:eastAsia="Arial" w:hAnsi="Arial"/>
          <w:sz w:val="20"/>
          <w:szCs w:val="20"/>
        </w:rPr>
        <w:t xml:space="preserve">Assemble the deployment package, verify file integrity, run the pre-deployment checklist, and create the PROD backup</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No code changes happen in DEPLOY. If issues are found, go back to DEV, fix, and re-promote through SB.</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DEPLOY creates a timestamped backup of PROD code before overwriting.</w:t>
      </w:r>
    </w:p>
    <w:p>
      <w:pPr>
        <w:pStyle w:val="Heading2"/>
        <w:spacing w:after="120" w:before="280"/>
      </w:pPr>
      <w:r>
        <w:rPr>
          <w:rFonts w:ascii="Arial" w:cs="Arial" w:eastAsia="Arial" w:hAnsi="Arial"/>
        </w:rPr>
        <w:t xml:space="preserve">2.5 PROD Environment</w:t>
      </w:r>
    </w:p>
    <w:p>
      <w:pPr>
        <w:spacing w:after="60" w:before="60"/>
      </w:pPr>
      <w:r>
        <w:rPr>
          <w:rFonts w:ascii="Arial" w:cs="Arial" w:eastAsia="Arial" w:hAnsi="Arial"/>
          <w:sz w:val="20"/>
          <w:szCs w:val="20"/>
        </w:rPr>
        <w:t xml:space="preserve">The live production environment that all families experience.</w:t>
      </w:r>
    </w:p>
    <w:p>
      <w:pPr>
        <w:pStyle w:val="ListParagraph"/>
        <w:numPr>
          <w:ilvl w:val="0"/>
          <w:numId w:val="2"/>
        </w:numPr>
        <w:spacing w:after="40" w:before="40"/>
      </w:pPr>
      <w:r>
        <w:rPr>
          <w:rFonts w:ascii="Arial" w:cs="Arial" w:eastAsia="Arial" w:hAnsi="Arial"/>
          <w:b/>
          <w:bCs/>
          <w:sz w:val="20"/>
          <w:szCs w:val="20"/>
        </w:rPr>
        <w:t xml:space="preserve">Source: </w:t>
      </w:r>
      <w:r>
        <w:rPr>
          <w:rFonts w:ascii="Arial" w:cs="Arial" w:eastAsia="Arial" w:hAnsi="Arial"/>
          <w:sz w:val="20"/>
          <w:szCs w:val="20"/>
        </w:rPr>
        <w:t xml:space="preserve">Receives code-only updates from DEPLOY</w:t>
      </w:r>
    </w:p>
    <w:p>
      <w:pPr>
        <w:pStyle w:val="ListParagraph"/>
        <w:numPr>
          <w:ilvl w:val="0"/>
          <w:numId w:val="2"/>
        </w:numPr>
        <w:spacing w:after="40" w:before="40"/>
      </w:pPr>
      <w:r>
        <w:rPr>
          <w:rFonts w:ascii="Arial" w:cs="Arial" w:eastAsia="Arial" w:hAnsi="Arial"/>
          <w:b/>
          <w:bCs/>
          <w:sz w:val="20"/>
          <w:szCs w:val="20"/>
        </w:rPr>
        <w:t xml:space="preserve">Contains: </w:t>
      </w:r>
      <w:r>
        <w:rPr>
          <w:rFonts w:ascii="Arial" w:cs="Arial" w:eastAsia="Arial" w:hAnsi="Arial"/>
          <w:sz w:val="20"/>
          <w:szCs w:val="20"/>
        </w:rPr>
        <w:t xml:space="preserve">Code files plus all real family instance data, student profiles, chat history, safety logs</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User data is NEVER overwritten by a deployment. Only code files are replaced.</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After deployment, run data migrations if the new code requires schema changes.</w:t>
      </w:r>
    </w:p>
    <w:p>
      <w:pPr>
        <w:pStyle w:val="ListParagraph"/>
        <w:numPr>
          <w:ilvl w:val="0"/>
          <w:numId w:val="2"/>
        </w:numPr>
        <w:spacing w:after="40" w:before="40"/>
      </w:pPr>
      <w:r>
        <w:rPr>
          <w:rFonts w:ascii="Arial" w:cs="Arial" w:eastAsia="Arial" w:hAnsi="Arial"/>
          <w:b/>
          <w:bCs/>
          <w:sz w:val="20"/>
          <w:szCs w:val="20"/>
        </w:rPr>
        <w:t xml:space="preserve">Rule: </w:t>
      </w:r>
      <w:r>
        <w:rPr>
          <w:rFonts w:ascii="Arial" w:cs="Arial" w:eastAsia="Arial" w:hAnsi="Arial"/>
          <w:sz w:val="20"/>
          <w:szCs w:val="20"/>
        </w:rPr>
        <w:t xml:space="preserve">Monitor for 24 hours before updating BASE from PROD (soak period).</w:t>
      </w:r>
    </w:p>
    <w:p>
      <w:r>
        <w:br w:type="page"/>
      </w:r>
    </w:p>
    <w:p>
      <w:pPr>
        <w:pStyle w:val="Heading1"/>
        <w:spacing w:after="120" w:before="280"/>
      </w:pPr>
      <w:r>
        <w:rPr>
          <w:rFonts w:ascii="Arial" w:cs="Arial" w:eastAsia="Arial" w:hAnsi="Arial"/>
        </w:rPr>
        <w:t xml:space="preserve">3. File Classification</w:t>
      </w:r>
    </w:p>
    <w:p>
      <w:pPr>
        <w:spacing w:after="60" w:before="60"/>
      </w:pPr>
      <w:r>
        <w:rPr>
          <w:rFonts w:ascii="Arial" w:cs="Arial" w:eastAsia="Arial" w:hAnsi="Arial"/>
          <w:sz w:val="20"/>
          <w:szCs w:val="20"/>
        </w:rPr>
        <w:t xml:space="preserve">Every file in the project falls into one of two categories: deployable code or protected user data. The deployment script uses this classification to determine what gets copied and what gets preserved.</w:t>
      </w:r>
    </w:p>
    <w:p>
      <w:pPr>
        <w:spacing w:after="60" w:before="60"/>
      </w:pPr>
      <w:r>
        <w:rPr>
          <w:rFonts w:ascii="Arial" w:cs="Arial" w:eastAsia="Arial" w:hAnsi="Arial"/>
          <w:sz w:val="20"/>
          <w:szCs w:val="20"/>
        </w:rPr>
        <w:t xml:space="preserve"/>
      </w:r>
    </w:p>
    <w:p>
      <w:pPr>
        <w:pStyle w:val="Heading2"/>
        <w:spacing w:after="120" w:before="280"/>
      </w:pPr>
      <w:r>
        <w:rPr>
          <w:rFonts w:ascii="Arial" w:cs="Arial" w:eastAsia="Arial" w:hAnsi="Arial"/>
        </w:rPr>
        <w:t xml:space="preserve">3.1 Deployable Code (Replaced During Deployment)</w:t>
      </w:r>
    </w:p>
    <w:p>
      <w:pPr>
        <w:spacing w:after="60" w:before="60"/>
      </w:pPr>
      <w:r>
        <w:rPr>
          <w:rFonts w:ascii="Arial" w:cs="Arial" w:eastAsia="Arial" w:hAnsi="Arial"/>
          <w:sz w:val="20"/>
          <w:szCs w:val="20"/>
        </w:rPr>
        <w:t xml:space="preserve">These files are overwritten in PROD during every deployment:</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Path</w:t>
            </w:r>
          </w:p>
        </w:tc>
        <w:tc>
          <w:tcPr>
            <w:tcW w:type="dxa" w:w="5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app.py</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Main application server</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static/index.html</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Student UI</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static/parent.html</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Parent dashboard</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static/admin.html</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Admin dashboard</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static/guide.html</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Training guide</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static/setup.html</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Onboarding wizard</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requirements.txt</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Python dependencies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.env.example</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Environment template (not .env itself)</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data/common_core_standards.json</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Math/ELA standards definitions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data/ngss_standards.json</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Science standards definitions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data/state_standards/*.json</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State-specific standards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data/diagnostics/*.json</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Diagnostic question banks</w:t>
            </w:r>
          </w:p>
        </w:tc>
      </w:tr>
    </w:tbl>
    <w:p>
      <w:pPr>
        <w:spacing w:after="60" w:before="60"/>
      </w:pPr>
      <w:r>
        <w:rPr>
          <w:rFonts w:ascii="Arial" w:cs="Arial" w:eastAsia="Arial" w:hAnsi="Arial"/>
          <w:sz w:val="20"/>
          <w:szCs w:val="20"/>
        </w:rPr>
        <w:t xml:space="preserve"/>
      </w:r>
    </w:p>
    <w:p>
      <w:pPr>
        <w:pStyle w:val="Heading2"/>
        <w:spacing w:after="120" w:before="280"/>
      </w:pPr>
      <w:r>
        <w:rPr>
          <w:rFonts w:ascii="Arial" w:cs="Arial" w:eastAsia="Arial" w:hAnsi="Arial"/>
        </w:rPr>
        <w:t xml:space="preserve">3.2 Protected User Data (NEVER Overwritten)</w:t>
      </w:r>
    </w:p>
    <w:p>
      <w:pPr>
        <w:spacing w:after="60" w:before="60"/>
      </w:pPr>
      <w:r>
        <w:rPr>
          <w:rFonts w:ascii="Arial" w:cs="Arial" w:eastAsia="Arial" w:hAnsi="Arial"/>
          <w:sz w:val="20"/>
          <w:szCs w:val="20"/>
        </w:rPr>
        <w:t xml:space="preserve">These files contain user-generated data and must be preserved across all deployments: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Path</w:t>
            </w:r>
          </w:p>
        </w:tc>
        <w:tc>
          <w:tcPr>
            <w:tcW w:type="dxa" w:w="5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.env</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API keys and secrets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data/instances/instances.json</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Instance registry</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data/instances/{id}/*</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All family instance data</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data/students/*</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Default-instance student data</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data/profiles/*</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Default-instance diagnostic profiles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data/sessions/*</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Chat session history</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data/lessons/*</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Lesson progress data</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data/practice/*</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Practice session data</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data/safety_logs/*</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Content safety event logs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data/admin_safety_notes.json</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Admin notes on safety events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data/platform_feedback/*</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User feedback submissions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data/invites.json</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Invite link registry</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data/api_calls.jsonl</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API usage log</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data/parent_config.json</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Default-instance parent config</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server.log</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spacing w:after="60" w:before="60"/>
            </w:pPr>
            <w:r>
              <w:rPr>
                <w:rFonts w:ascii="Arial" w:cs="Arial" w:eastAsia="Arial" w:hAnsi="Arial"/>
                <w:sz w:val="19"/>
                <w:szCs w:val="19"/>
              </w:rPr>
              <w:t xml:space="preserve">Server runtime log</w:t>
            </w:r>
          </w:p>
        </w:tc>
      </w:tr>
    </w:tbl>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B6CB0" w:sz="6"/>
              <w:bottom w:val="single" w:color="CBD5E0" w:sz="1"/>
              <w:right w:val="single" w:color="CBD5E0" w:sz="1"/>
            </w:tcBorders>
            <w:shd w:fill="FFF5F5"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CRITICAL: The .env File</w:t>
            </w:r>
          </w:p>
          <w:p>
            <w:pPr>
              <w:spacing w:before="40"/>
            </w:pPr>
            <w:r>
              <w:rPr>
                <w:rFonts w:ascii="Arial" w:cs="Arial" w:eastAsia="Arial" w:hAnsi="Arial"/>
                <w:color w:val="4A5568"/>
                <w:sz w:val="19"/>
                <w:szCs w:val="19"/>
              </w:rPr>
              <w:t xml:space="preserve">The .env file contains your Anthropic API key and must NEVER be included in any environment copy or deployment package. Each environment should have its own .env (DEV/SB can share a test key; PROD uses the production key).</w:t>
            </w:r>
          </w:p>
        </w:tc>
      </w:tr>
    </w:tbl>
    <w:p>
      <w:r>
        <w:br w:type="page"/>
      </w:r>
    </w:p>
    <w:p>
      <w:pPr>
        <w:pStyle w:val="Heading1"/>
        <w:spacing w:after="120" w:before="280"/>
      </w:pPr>
      <w:r>
        <w:rPr>
          <w:rFonts w:ascii="Arial" w:cs="Arial" w:eastAsia="Arial" w:hAnsi="Arial"/>
        </w:rPr>
        <w:t xml:space="preserve">4. Deployment Procedures</w:t>
      </w:r>
    </w:p>
    <w:p>
      <w:pPr>
        <w:pStyle w:val="Heading2"/>
        <w:spacing w:after="120" w:before="280"/>
      </w:pPr>
      <w:r>
        <w:rPr>
          <w:rFonts w:ascii="Arial" w:cs="Arial" w:eastAsia="Arial" w:hAnsi="Arial"/>
        </w:rPr>
        <w:t xml:space="preserve">4.1 Starting a New Feature (BASE to DEV)</w:t>
      </w:r>
    </w:p>
    <w:p>
      <w:pPr>
        <w:pStyle w:val="ListParagraph"/>
        <w:numPr>
          <w:ilvl w:val="0"/>
          <w:numId w:val="3"/>
        </w:numPr>
        <w:spacing w:after="60" w:before="60"/>
      </w:pPr>
      <w:r>
        <w:rPr>
          <w:rFonts w:ascii="Arial" w:cs="Arial" w:eastAsia="Arial" w:hAnsi="Arial"/>
          <w:sz w:val="20"/>
          <w:szCs w:val="20"/>
        </w:rPr>
        <w:t xml:space="preserve">Copy all deployable code files from BASE to a fresh DEV folder</w:t>
      </w:r>
    </w:p>
    <w:p>
      <w:pPr>
        <w:pStyle w:val="ListParagraph"/>
        <w:numPr>
          <w:ilvl w:val="0"/>
          <w:numId w:val="3"/>
        </w:numPr>
        <w:spacing w:after="60" w:before="60"/>
      </w:pPr>
      <w:r>
        <w:rPr>
          <w:rFonts w:ascii="Arial" w:cs="Arial" w:eastAsia="Arial" w:hAnsi="Arial"/>
          <w:sz w:val="20"/>
          <w:szCs w:val="20"/>
        </w:rPr>
        <w:t xml:space="preserve">Create a .env file with your development API key</w:t>
      </w:r>
    </w:p>
    <w:p>
      <w:pPr>
        <w:pStyle w:val="ListParagraph"/>
        <w:numPr>
          <w:ilvl w:val="0"/>
          <w:numId w:val="3"/>
        </w:numPr>
        <w:spacing w:after="60" w:before="60"/>
      </w:pPr>
      <w:r>
        <w:rPr>
          <w:rFonts w:ascii="Arial" w:cs="Arial" w:eastAsia="Arial" w:hAnsi="Arial"/>
          <w:sz w:val="20"/>
          <w:szCs w:val="20"/>
        </w:rPr>
        <w:t xml:space="preserve">Seed the data/ directory with a synthetic Demo Family instance (pre-populated diagnostics, sample student)</w:t>
      </w:r>
    </w:p>
    <w:p>
      <w:pPr>
        <w:pStyle w:val="ListParagraph"/>
        <w:numPr>
          <w:ilvl w:val="0"/>
          <w:numId w:val="3"/>
        </w:numPr>
        <w:spacing w:after="60" w:before="60"/>
      </w:pPr>
      <w:r>
        <w:rPr>
          <w:rFonts w:ascii="Arial" w:cs="Arial" w:eastAsia="Arial" w:hAnsi="Arial"/>
          <w:sz w:val="20"/>
          <w:szCs w:val="20"/>
        </w:rPr>
        <w:t xml:space="preserve">Start the server and verify it runs cleanly</w:t>
      </w:r>
    </w:p>
    <w:p>
      <w:pPr>
        <w:pStyle w:val="ListParagraph"/>
        <w:numPr>
          <w:ilvl w:val="0"/>
          <w:numId w:val="3"/>
        </w:numPr>
        <w:spacing w:after="60" w:before="60"/>
      </w:pPr>
      <w:r>
        <w:rPr>
          <w:rFonts w:ascii="Arial" w:cs="Arial" w:eastAsia="Arial" w:hAnsi="Arial"/>
          <w:sz w:val="20"/>
          <w:szCs w:val="20"/>
        </w:rPr>
        <w:t xml:space="preserve">Begin feature development</w:t>
      </w:r>
    </w:p>
    <w:p>
      <w:pPr>
        <w:pStyle w:val="Heading2"/>
        <w:spacing w:after="120" w:before="280"/>
      </w:pPr>
      <w:r>
        <w:rPr>
          <w:rFonts w:ascii="Arial" w:cs="Arial" w:eastAsia="Arial" w:hAnsi="Arial"/>
        </w:rPr>
        <w:t xml:space="preserve">4.2 Promoting to Sandbox (DEV to SB)</w:t>
      </w:r>
    </w:p>
    <w:p>
      <w:pPr>
        <w:pStyle w:val="ListParagraph"/>
        <w:numPr>
          <w:ilvl w:val="0"/>
          <w:numId w:val="3"/>
        </w:numPr>
        <w:spacing w:after="60" w:before="60"/>
      </w:pPr>
      <w:r>
        <w:rPr>
          <w:rFonts w:ascii="Arial" w:cs="Arial" w:eastAsia="Arial" w:hAnsi="Arial"/>
          <w:sz w:val="20"/>
          <w:szCs w:val="20"/>
        </w:rPr>
        <w:t xml:space="preserve">Verify all changes are saved and the DEV server runs without errors</w:t>
      </w:r>
    </w:p>
    <w:p>
      <w:pPr>
        <w:pStyle w:val="ListParagraph"/>
        <w:numPr>
          <w:ilvl w:val="0"/>
          <w:numId w:val="3"/>
        </w:numPr>
        <w:spacing w:after="60" w:before="60"/>
      </w:pPr>
      <w:r>
        <w:rPr>
          <w:rFonts w:ascii="Arial" w:cs="Arial" w:eastAsia="Arial" w:hAnsi="Arial"/>
          <w:sz w:val="20"/>
          <w:szCs w:val="20"/>
        </w:rPr>
        <w:t xml:space="preserve">Copy deployable code files from DEV to a new SB folder</w:t>
      </w:r>
    </w:p>
    <w:p>
      <w:pPr>
        <w:pStyle w:val="ListParagraph"/>
        <w:numPr>
          <w:ilvl w:val="0"/>
          <w:numId w:val="3"/>
        </w:numPr>
        <w:spacing w:after="60" w:before="60"/>
      </w:pPr>
      <w:r>
        <w:rPr>
          <w:rFonts w:ascii="Arial" w:cs="Arial" w:eastAsia="Arial" w:hAnsi="Arial"/>
          <w:sz w:val="20"/>
          <w:szCs w:val="20"/>
        </w:rPr>
        <w:t xml:space="preserve">Seed SB with a fresh test instance OR copy DEV test data</w:t>
      </w:r>
    </w:p>
    <w:p>
      <w:pPr>
        <w:pStyle w:val="ListParagraph"/>
        <w:numPr>
          <w:ilvl w:val="0"/>
          <w:numId w:val="3"/>
        </w:numPr>
        <w:spacing w:after="60" w:before="60"/>
      </w:pPr>
      <w:r>
        <w:rPr>
          <w:rFonts w:ascii="Arial" w:cs="Arial" w:eastAsia="Arial" w:hAnsi="Arial"/>
          <w:sz w:val="20"/>
          <w:szCs w:val="20"/>
        </w:rPr>
        <w:t xml:space="preserve">Start the SB server and run through the SB Testing Checklist (Section 5)</w:t>
      </w:r>
    </w:p>
    <w:p>
      <w:pPr>
        <w:pStyle w:val="ListParagraph"/>
        <w:numPr>
          <w:ilvl w:val="0"/>
          <w:numId w:val="3"/>
        </w:numPr>
        <w:spacing w:after="60" w:before="60"/>
      </w:pPr>
      <w:r>
        <w:rPr>
          <w:rFonts w:ascii="Arial" w:cs="Arial" w:eastAsia="Arial" w:hAnsi="Arial"/>
          <w:sz w:val="20"/>
          <w:szCs w:val="20"/>
        </w:rPr>
        <w:t xml:space="preserve">If issues are found, fix in DEV and re-promote (do not patch SB directly)</w:t>
      </w:r>
    </w:p>
    <w:p>
      <w:pPr>
        <w:pStyle w:val="Heading2"/>
        <w:spacing w:after="120" w:before="280"/>
      </w:pPr>
      <w:r>
        <w:rPr>
          <w:rFonts w:ascii="Arial" w:cs="Arial" w:eastAsia="Arial" w:hAnsi="Arial"/>
        </w:rPr>
        <w:t xml:space="preserve">4.3 Staging for Deployment (SB to DEPLOY)</w:t>
      </w:r>
    </w:p>
    <w:p>
      <w:pPr>
        <w:pStyle w:val="ListParagraph"/>
        <w:numPr>
          <w:ilvl w:val="0"/>
          <w:numId w:val="3"/>
        </w:numPr>
        <w:spacing w:after="60" w:before="60"/>
      </w:pPr>
      <w:r>
        <w:rPr>
          <w:rFonts w:ascii="Arial" w:cs="Arial" w:eastAsia="Arial" w:hAnsi="Arial"/>
          <w:sz w:val="20"/>
          <w:szCs w:val="20"/>
        </w:rPr>
        <w:t xml:space="preserve">Confirm the SB passed all checklist items</w:t>
      </w:r>
    </w:p>
    <w:p>
      <w:pPr>
        <w:pStyle w:val="ListParagraph"/>
        <w:numPr>
          <w:ilvl w:val="0"/>
          <w:numId w:val="3"/>
        </w:numPr>
        <w:spacing w:after="60" w:before="60"/>
      </w:pPr>
      <w:r>
        <w:rPr>
          <w:rFonts w:ascii="Arial" w:cs="Arial" w:eastAsia="Arial" w:hAnsi="Arial"/>
          <w:sz w:val="20"/>
          <w:szCs w:val="20"/>
        </w:rPr>
        <w:t xml:space="preserve">Copy deployable code files from SB to DEPLOY</w:t>
      </w:r>
    </w:p>
    <w:p>
      <w:pPr>
        <w:pStyle w:val="ListParagraph"/>
        <w:numPr>
          <w:ilvl w:val="0"/>
          <w:numId w:val="3"/>
        </w:numPr>
        <w:spacing w:after="60" w:before="60"/>
      </w:pPr>
      <w:r>
        <w:rPr>
          <w:rFonts w:ascii="Arial" w:cs="Arial" w:eastAsia="Arial" w:hAnsi="Arial"/>
          <w:sz w:val="20"/>
          <w:szCs w:val="20"/>
        </w:rPr>
        <w:t xml:space="preserve">Create a timestamped backup of current PROD code: PROD_BACKUP_{date}</w:t>
      </w:r>
    </w:p>
    <w:p>
      <w:pPr>
        <w:pStyle w:val="ListParagraph"/>
        <w:numPr>
          <w:ilvl w:val="0"/>
          <w:numId w:val="3"/>
        </w:numPr>
        <w:spacing w:after="60" w:before="60"/>
      </w:pPr>
      <w:r>
        <w:rPr>
          <w:rFonts w:ascii="Arial" w:cs="Arial" w:eastAsia="Arial" w:hAnsi="Arial"/>
          <w:sz w:val="20"/>
          <w:szCs w:val="20"/>
        </w:rPr>
        <w:t xml:space="preserve">Review the diff between DEPLOY and current PROD code to confirm expected changes</w:t>
      </w:r>
    </w:p>
    <w:p>
      <w:pPr>
        <w:pStyle w:val="ListParagraph"/>
        <w:numPr>
          <w:ilvl w:val="0"/>
          <w:numId w:val="3"/>
        </w:numPr>
        <w:spacing w:after="60" w:before="60"/>
      </w:pPr>
      <w:r>
        <w:rPr>
          <w:rFonts w:ascii="Arial" w:cs="Arial" w:eastAsia="Arial" w:hAnsi="Arial"/>
          <w:sz w:val="20"/>
          <w:szCs w:val="20"/>
        </w:rPr>
        <w:t xml:space="preserve">Prepare any required data migration scripts</w:t>
      </w:r>
    </w:p>
    <w:p>
      <w:pPr>
        <w:pStyle w:val="Heading2"/>
        <w:spacing w:after="120" w:before="280"/>
      </w:pPr>
      <w:r>
        <w:rPr>
          <w:rFonts w:ascii="Arial" w:cs="Arial" w:eastAsia="Arial" w:hAnsi="Arial"/>
        </w:rPr>
        <w:t xml:space="preserve">4.4 Going Live (DEPLOY to PROD)</w:t>
      </w:r>
    </w:p>
    <w:p>
      <w:pPr>
        <w:pStyle w:val="ListParagraph"/>
        <w:numPr>
          <w:ilvl w:val="0"/>
          <w:numId w:val="3"/>
        </w:numPr>
        <w:spacing w:after="60" w:before="60"/>
      </w:pPr>
      <w:r>
        <w:rPr>
          <w:rFonts w:ascii="Arial" w:cs="Arial" w:eastAsia="Arial" w:hAnsi="Arial"/>
          <w:sz w:val="20"/>
          <w:szCs w:val="20"/>
        </w:rPr>
        <w:t xml:space="preserve">Choose a low-activity window (early morning or late evening)</w:t>
      </w:r>
    </w:p>
    <w:p>
      <w:pPr>
        <w:pStyle w:val="ListParagraph"/>
        <w:numPr>
          <w:ilvl w:val="0"/>
          <w:numId w:val="3"/>
        </w:numPr>
        <w:spacing w:after="60" w:before="60"/>
      </w:pPr>
      <w:r>
        <w:rPr>
          <w:rFonts w:ascii="Arial" w:cs="Arial" w:eastAsia="Arial" w:hAnsi="Arial"/>
          <w:sz w:val="20"/>
          <w:szCs w:val="20"/>
        </w:rPr>
        <w:t xml:space="preserve">Stop the PROD server</w:t>
      </w:r>
    </w:p>
    <w:p>
      <w:pPr>
        <w:pStyle w:val="ListParagraph"/>
        <w:numPr>
          <w:ilvl w:val="0"/>
          <w:numId w:val="3"/>
        </w:numPr>
        <w:spacing w:after="60" w:before="60"/>
      </w:pPr>
      <w:r>
        <w:rPr>
          <w:rFonts w:ascii="Arial" w:cs="Arial" w:eastAsia="Arial" w:hAnsi="Arial"/>
          <w:sz w:val="20"/>
          <w:szCs w:val="20"/>
        </w:rPr>
        <w:t xml:space="preserve">Run the deployment script: copies ONLY deployable code files from DEPLOY to PROD</w:t>
      </w:r>
    </w:p>
    <w:p>
      <w:pPr>
        <w:pStyle w:val="ListParagraph"/>
        <w:numPr>
          <w:ilvl w:val="0"/>
          <w:numId w:val="3"/>
        </w:numPr>
        <w:spacing w:after="60" w:before="60"/>
      </w:pPr>
      <w:r>
        <w:rPr>
          <w:rFonts w:ascii="Arial" w:cs="Arial" w:eastAsia="Arial" w:hAnsi="Arial"/>
          <w:sz w:val="20"/>
          <w:szCs w:val="20"/>
        </w:rPr>
        <w:t xml:space="preserve">Run any data migration scripts if needed</w:t>
      </w:r>
    </w:p>
    <w:p>
      <w:pPr>
        <w:pStyle w:val="ListParagraph"/>
        <w:numPr>
          <w:ilvl w:val="0"/>
          <w:numId w:val="3"/>
        </w:numPr>
        <w:spacing w:after="60" w:before="60"/>
      </w:pPr>
      <w:r>
        <w:rPr>
          <w:rFonts w:ascii="Arial" w:cs="Arial" w:eastAsia="Arial" w:hAnsi="Arial"/>
          <w:sz w:val="20"/>
          <w:szCs w:val="20"/>
        </w:rPr>
        <w:t xml:space="preserve">Start the PROD server</w:t>
      </w:r>
    </w:p>
    <w:p>
      <w:pPr>
        <w:pStyle w:val="ListParagraph"/>
        <w:numPr>
          <w:ilvl w:val="0"/>
          <w:numId w:val="3"/>
        </w:numPr>
        <w:spacing w:after="60" w:before="60"/>
      </w:pPr>
      <w:r>
        <w:rPr>
          <w:rFonts w:ascii="Arial" w:cs="Arial" w:eastAsia="Arial" w:hAnsi="Arial"/>
          <w:sz w:val="20"/>
          <w:szCs w:val="20"/>
        </w:rPr>
        <w:t xml:space="preserve">Verify server starts without errors and test key pages (student login, parent dashboard, admin)</w:t>
      </w:r>
    </w:p>
    <w:p>
      <w:pPr>
        <w:pStyle w:val="ListParagraph"/>
        <w:numPr>
          <w:ilvl w:val="0"/>
          <w:numId w:val="3"/>
        </w:numPr>
        <w:spacing w:after="60" w:before="60"/>
      </w:pPr>
      <w:r>
        <w:rPr>
          <w:rFonts w:ascii="Arial" w:cs="Arial" w:eastAsia="Arial" w:hAnsi="Arial"/>
          <w:sz w:val="20"/>
          <w:szCs w:val="20"/>
        </w:rPr>
        <w:t xml:space="preserve">Re-establish the Cloudflare tunnel if needed</w:t>
      </w:r>
    </w:p>
    <w:p>
      <w:pPr>
        <w:pStyle w:val="ListParagraph"/>
        <w:numPr>
          <w:ilvl w:val="0"/>
          <w:numId w:val="3"/>
        </w:numPr>
        <w:spacing w:after="60" w:before="60"/>
      </w:pPr>
      <w:r>
        <w:rPr>
          <w:rFonts w:ascii="Arial" w:cs="Arial" w:eastAsia="Arial" w:hAnsi="Arial"/>
          <w:sz w:val="20"/>
          <w:szCs w:val="20"/>
        </w:rPr>
        <w:t xml:space="preserve">Monitor for 24 hours (soak period)</w:t>
      </w:r>
    </w:p>
    <w:p>
      <w:pPr>
        <w:pStyle w:val="Heading2"/>
        <w:spacing w:after="120" w:before="280"/>
      </w:pPr>
      <w:r>
        <w:rPr>
          <w:rFonts w:ascii="Arial" w:cs="Arial" w:eastAsia="Arial" w:hAnsi="Arial"/>
        </w:rPr>
        <w:t xml:space="preserve">4.5 Updating BASE (Post-Soak)</w:t>
      </w:r>
    </w:p>
    <w:p>
      <w:pPr>
        <w:pStyle w:val="ListParagraph"/>
        <w:numPr>
          <w:ilvl w:val="0"/>
          <w:numId w:val="3"/>
        </w:numPr>
        <w:spacing w:after="60" w:before="60"/>
      </w:pPr>
      <w:r>
        <w:rPr>
          <w:rFonts w:ascii="Arial" w:cs="Arial" w:eastAsia="Arial" w:hAnsi="Arial"/>
          <w:sz w:val="20"/>
          <w:szCs w:val="20"/>
        </w:rPr>
        <w:t xml:space="preserve">After 24 hours with no issues reported, copy deployable code files from PROD to BASE</w:t>
      </w:r>
    </w:p>
    <w:p>
      <w:pPr>
        <w:pStyle w:val="ListParagraph"/>
        <w:numPr>
          <w:ilvl w:val="0"/>
          <w:numId w:val="3"/>
        </w:numPr>
        <w:spacing w:after="60" w:before="60"/>
      </w:pPr>
      <w:r>
        <w:rPr>
          <w:rFonts w:ascii="Arial" w:cs="Arial" w:eastAsia="Arial" w:hAnsi="Arial"/>
          <w:sz w:val="20"/>
          <w:szCs w:val="20"/>
        </w:rPr>
        <w:t xml:space="preserve">Update the VERSION file in BASE with the new version number</w:t>
      </w:r>
    </w:p>
    <w:p>
      <w:pPr>
        <w:pStyle w:val="ListParagraph"/>
        <w:numPr>
          <w:ilvl w:val="0"/>
          <w:numId w:val="3"/>
        </w:numPr>
        <w:spacing w:after="60" w:before="60"/>
      </w:pPr>
      <w:r>
        <w:rPr>
          <w:rFonts w:ascii="Arial" w:cs="Arial" w:eastAsia="Arial" w:hAnsi="Arial"/>
          <w:sz w:val="20"/>
          <w:szCs w:val="20"/>
        </w:rPr>
        <w:t xml:space="preserve">BASE is now ready for the next feature cycle</w:t>
      </w:r>
    </w:p>
    <w:p>
      <w:pPr>
        <w:pStyle w:val="Heading2"/>
        <w:spacing w:after="120" w:before="280"/>
      </w:pPr>
      <w:r>
        <w:rPr>
          <w:rFonts w:ascii="Arial" w:cs="Arial" w:eastAsia="Arial" w:hAnsi="Arial"/>
        </w:rPr>
        <w:t xml:space="preserve">4.6 Rollback Procedure</w:t>
      </w:r>
    </w:p>
    <w:p>
      <w:pPr>
        <w:spacing w:after="60" w:before="60"/>
      </w:pPr>
      <w:r>
        <w:rPr>
          <w:rFonts w:ascii="Arial" w:cs="Arial" w:eastAsia="Arial" w:hAnsi="Arial"/>
          <w:sz w:val="20"/>
          <w:szCs w:val="20"/>
        </w:rPr>
        <w:t xml:space="preserve">If a deployment causes issues in PROD:</w:t>
      </w:r>
    </w:p>
    <w:p>
      <w:pPr>
        <w:pStyle w:val="ListParagraph"/>
        <w:numPr>
          <w:ilvl w:val="0"/>
          <w:numId w:val="3"/>
        </w:numPr>
        <w:spacing w:after="60" w:before="60"/>
      </w:pPr>
      <w:r>
        <w:rPr>
          <w:rFonts w:ascii="Arial" w:cs="Arial" w:eastAsia="Arial" w:hAnsi="Arial"/>
          <w:sz w:val="20"/>
          <w:szCs w:val="20"/>
        </w:rPr>
        <w:t xml:space="preserve">Stop the PROD server</w:t>
      </w:r>
    </w:p>
    <w:p>
      <w:pPr>
        <w:pStyle w:val="ListParagraph"/>
        <w:numPr>
          <w:ilvl w:val="0"/>
          <w:numId w:val="3"/>
        </w:numPr>
        <w:spacing w:after="60" w:before="60"/>
      </w:pPr>
      <w:r>
        <w:rPr>
          <w:rFonts w:ascii="Arial" w:cs="Arial" w:eastAsia="Arial" w:hAnsi="Arial"/>
          <w:sz w:val="20"/>
          <w:szCs w:val="20"/>
        </w:rPr>
        <w:t xml:space="preserve">Copy deployable code files from PROD_BACKUP_{date} back to PROD</w:t>
      </w:r>
    </w:p>
    <w:p>
      <w:pPr>
        <w:pStyle w:val="ListParagraph"/>
        <w:numPr>
          <w:ilvl w:val="0"/>
          <w:numId w:val="3"/>
        </w:numPr>
        <w:spacing w:after="60" w:before="60"/>
      </w:pPr>
      <w:r>
        <w:rPr>
          <w:rFonts w:ascii="Arial" w:cs="Arial" w:eastAsia="Arial" w:hAnsi="Arial"/>
          <w:sz w:val="20"/>
          <w:szCs w:val="20"/>
        </w:rPr>
        <w:t xml:space="preserve">Reverse any data migrations if applicable</w:t>
      </w:r>
    </w:p>
    <w:p>
      <w:pPr>
        <w:pStyle w:val="ListParagraph"/>
        <w:numPr>
          <w:ilvl w:val="0"/>
          <w:numId w:val="3"/>
        </w:numPr>
        <w:spacing w:after="60" w:before="60"/>
      </w:pPr>
      <w:r>
        <w:rPr>
          <w:rFonts w:ascii="Arial" w:cs="Arial" w:eastAsia="Arial" w:hAnsi="Arial"/>
          <w:sz w:val="20"/>
          <w:szCs w:val="20"/>
        </w:rPr>
        <w:t xml:space="preserve">Start the PROD server and verify functionality is restored</w:t>
      </w:r>
    </w:p>
    <w:p>
      <w:pPr>
        <w:pStyle w:val="ListParagraph"/>
        <w:numPr>
          <w:ilvl w:val="0"/>
          <w:numId w:val="3"/>
        </w:numPr>
        <w:spacing w:after="60" w:before="60"/>
      </w:pPr>
      <w:r>
        <w:rPr>
          <w:rFonts w:ascii="Arial" w:cs="Arial" w:eastAsia="Arial" w:hAnsi="Arial"/>
          <w:sz w:val="20"/>
          <w:szCs w:val="20"/>
        </w:rPr>
        <w:t xml:space="preserve">Do NOT update BASE until the issue is resolved and re-deployed</w:t>
      </w:r>
    </w:p>
    <w:p>
      <w:r>
        <w:br w:type="page"/>
      </w:r>
    </w:p>
    <w:p>
      <w:pPr>
        <w:pStyle w:val="Heading1"/>
        <w:spacing w:after="120" w:before="280"/>
      </w:pPr>
      <w:r>
        <w:rPr>
          <w:rFonts w:ascii="Arial" w:cs="Arial" w:eastAsia="Arial" w:hAnsi="Arial"/>
        </w:rPr>
        <w:t xml:space="preserve">5. Checklists</w:t>
      </w:r>
    </w:p>
    <w:p>
      <w:pPr>
        <w:pStyle w:val="Heading2"/>
        <w:spacing w:after="120" w:before="280"/>
      </w:pPr>
      <w:r>
        <w:rPr>
          <w:rFonts w:ascii="Arial" w:cs="Arial" w:eastAsia="Arial" w:hAnsi="Arial"/>
        </w:rPr>
        <w:t xml:space="preserve">5.1 SB Testing Checklist</w:t>
      </w:r>
    </w:p>
    <w:p>
      <w:pPr>
        <w:spacing w:after="60" w:before="60"/>
      </w:pPr>
      <w:r>
        <w:rPr>
          <w:rFonts w:ascii="Arial" w:cs="Arial" w:eastAsia="Arial" w:hAnsi="Arial"/>
          <w:sz w:val="20"/>
          <w:szCs w:val="20"/>
        </w:rPr>
        <w:t xml:space="preserve">Every sandbox promotion candidate must pass all items before advancing to DEPLOY:</w:t>
      </w:r>
    </w:p>
    <w:p>
      <w:pPr>
        <w:spacing w:after="60" w:before="60"/>
      </w:pPr>
      <w:r>
        <w:rPr>
          <w:rFonts w:ascii="Arial" w:cs="Arial" w:eastAsia="Arial" w:hAnsi="Arial"/>
          <w:sz w:val="20"/>
          <w:szCs w:val="20"/>
        </w:rPr>
        <w:t xml:space="preserve"/>
      </w:r>
    </w:p>
    <w:p>
      <w:pPr>
        <w:pStyle w:val="ListParagraph"/>
        <w:numPr>
          <w:ilvl w:val="0"/>
          <w:numId w:val="4"/>
        </w:numPr>
        <w:spacing w:after="40" w:before="40"/>
      </w:pPr>
      <w:r>
        <w:rPr>
          <w:rFonts w:ascii="Arial" w:cs="Arial" w:eastAsia="Arial" w:hAnsi="Arial"/>
          <w:sz w:val="20"/>
          <w:szCs w:val="20"/>
        </w:rPr>
        <w:t xml:space="preserve">Server starts without errors (check console output)</w:t>
      </w:r>
    </w:p>
    <w:p>
      <w:pPr>
        <w:pStyle w:val="ListParagraph"/>
        <w:numPr>
          <w:ilvl w:val="0"/>
          <w:numId w:val="4"/>
        </w:numPr>
        <w:spacing w:after="40" w:before="40"/>
      </w:pPr>
      <w:r>
        <w:rPr>
          <w:rFonts w:ascii="Arial" w:cs="Arial" w:eastAsia="Arial" w:hAnsi="Arial"/>
          <w:sz w:val="20"/>
          <w:szCs w:val="20"/>
        </w:rPr>
        <w:t xml:space="preserve">Student login and profile selection works</w:t>
      </w:r>
    </w:p>
    <w:p>
      <w:pPr>
        <w:pStyle w:val="ListParagraph"/>
        <w:numPr>
          <w:ilvl w:val="0"/>
          <w:numId w:val="4"/>
        </w:numPr>
        <w:spacing w:after="40" w:before="40"/>
      </w:pPr>
      <w:r>
        <w:rPr>
          <w:rFonts w:ascii="Arial" w:cs="Arial" w:eastAsia="Arial" w:hAnsi="Arial"/>
          <w:sz w:val="20"/>
          <w:szCs w:val="20"/>
        </w:rPr>
        <w:t xml:space="preserve">Parent dashboard login and all tabs load</w:t>
      </w:r>
    </w:p>
    <w:p>
      <w:pPr>
        <w:pStyle w:val="ListParagraph"/>
        <w:numPr>
          <w:ilvl w:val="0"/>
          <w:numId w:val="4"/>
        </w:numPr>
        <w:spacing w:after="40" w:before="40"/>
      </w:pPr>
      <w:r>
        <w:rPr>
          <w:rFonts w:ascii="Arial" w:cs="Arial" w:eastAsia="Arial" w:hAnsi="Arial"/>
          <w:sz w:val="20"/>
          <w:szCs w:val="20"/>
        </w:rPr>
        <w:t xml:space="preserve">Admin dashboard loads and all tabs functional</w:t>
      </w:r>
    </w:p>
    <w:p>
      <w:pPr>
        <w:pStyle w:val="ListParagraph"/>
        <w:numPr>
          <w:ilvl w:val="0"/>
          <w:numId w:val="4"/>
        </w:numPr>
        <w:spacing w:after="40" w:before="40"/>
      </w:pPr>
      <w:r>
        <w:rPr>
          <w:rFonts w:ascii="Arial" w:cs="Arial" w:eastAsia="Arial" w:hAnsi="Arial"/>
          <w:sz w:val="20"/>
          <w:szCs w:val="20"/>
        </w:rPr>
        <w:t xml:space="preserve">New feature works as expected (feature-specific tests)</w:t>
      </w:r>
    </w:p>
    <w:p>
      <w:pPr>
        <w:pStyle w:val="ListParagraph"/>
        <w:numPr>
          <w:ilvl w:val="0"/>
          <w:numId w:val="4"/>
        </w:numPr>
        <w:spacing w:after="40" w:before="40"/>
      </w:pPr>
      <w:r>
        <w:rPr>
          <w:rFonts w:ascii="Arial" w:cs="Arial" w:eastAsia="Arial" w:hAnsi="Arial"/>
          <w:sz w:val="20"/>
          <w:szCs w:val="20"/>
        </w:rPr>
        <w:t xml:space="preserve">No browser console errors on any page</w:t>
      </w:r>
    </w:p>
    <w:p>
      <w:pPr>
        <w:pStyle w:val="ListParagraph"/>
        <w:numPr>
          <w:ilvl w:val="0"/>
          <w:numId w:val="4"/>
        </w:numPr>
        <w:spacing w:after="40" w:before="40"/>
      </w:pPr>
      <w:r>
        <w:rPr>
          <w:rFonts w:ascii="Arial" w:cs="Arial" w:eastAsia="Arial" w:hAnsi="Arial"/>
          <w:sz w:val="20"/>
          <w:szCs w:val="20"/>
        </w:rPr>
        <w:t xml:space="preserve">Diagnostic assessment can be started and completed</w:t>
      </w:r>
    </w:p>
    <w:p>
      <w:pPr>
        <w:pStyle w:val="ListParagraph"/>
        <w:numPr>
          <w:ilvl w:val="0"/>
          <w:numId w:val="4"/>
        </w:numPr>
        <w:spacing w:after="40" w:before="40"/>
      </w:pPr>
      <w:r>
        <w:rPr>
          <w:rFonts w:ascii="Arial" w:cs="Arial" w:eastAsia="Arial" w:hAnsi="Arial"/>
          <w:sz w:val="20"/>
          <w:szCs w:val="20"/>
        </w:rPr>
        <w:t xml:space="preserve">Lessons, Practice, and Study modes launch correctly</w:t>
      </w:r>
    </w:p>
    <w:p>
      <w:pPr>
        <w:pStyle w:val="ListParagraph"/>
        <w:numPr>
          <w:ilvl w:val="0"/>
          <w:numId w:val="4"/>
        </w:numPr>
        <w:spacing w:after="40" w:before="40"/>
      </w:pPr>
      <w:r>
        <w:rPr>
          <w:rFonts w:ascii="Arial" w:cs="Arial" w:eastAsia="Arial" w:hAnsi="Arial"/>
          <w:sz w:val="20"/>
          <w:szCs w:val="20"/>
        </w:rPr>
        <w:t xml:space="preserve">Standards alignment page loads and scrolls</w:t>
      </w:r>
    </w:p>
    <w:p>
      <w:pPr>
        <w:pStyle w:val="ListParagraph"/>
        <w:numPr>
          <w:ilvl w:val="0"/>
          <w:numId w:val="4"/>
        </w:numPr>
        <w:spacing w:after="40" w:before="40"/>
      </w:pPr>
      <w:r>
        <w:rPr>
          <w:rFonts w:ascii="Arial" w:cs="Arial" w:eastAsia="Arial" w:hAnsi="Arial"/>
          <w:sz w:val="20"/>
          <w:szCs w:val="20"/>
        </w:rPr>
        <w:t xml:space="preserve">Onboarding flow creates a new instance successfully</w:t>
      </w:r>
    </w:p>
    <w:p>
      <w:pPr>
        <w:pStyle w:val="ListParagraph"/>
        <w:numPr>
          <w:ilvl w:val="0"/>
          <w:numId w:val="4"/>
        </w:numPr>
        <w:spacing w:after="40" w:before="40"/>
      </w:pPr>
      <w:r>
        <w:rPr>
          <w:rFonts w:ascii="Arial" w:cs="Arial" w:eastAsia="Arial" w:hAnsi="Arial"/>
          <w:sz w:val="20"/>
          <w:szCs w:val="20"/>
        </w:rPr>
        <w:t xml:space="preserve">Tested via Cloudflare tunnel URL (not just localhost)</w:t>
      </w:r>
    </w:p>
    <w:p>
      <w:pPr>
        <w:pStyle w:val="ListParagraph"/>
        <w:numPr>
          <w:ilvl w:val="0"/>
          <w:numId w:val="4"/>
        </w:numPr>
        <w:spacing w:after="40" w:before="40"/>
      </w:pPr>
      <w:r>
        <w:rPr>
          <w:rFonts w:ascii="Arial" w:cs="Arial" w:eastAsia="Arial" w:hAnsi="Arial"/>
          <w:sz w:val="20"/>
          <w:szCs w:val="20"/>
        </w:rPr>
        <w:t xml:space="preserve">Help documentation updated (guide.html, parent help, student help, parent tour)</w:t>
      </w:r>
    </w:p>
    <w:p>
      <w:pPr>
        <w:pStyle w:val="ListParagraph"/>
        <w:numPr>
          <w:ilvl w:val="0"/>
          <w:numId w:val="4"/>
        </w:numPr>
        <w:spacing w:after="40" w:before="40"/>
      </w:pPr>
      <w:r>
        <w:rPr>
          <w:rFonts w:ascii="Arial" w:cs="Arial" w:eastAsia="Arial" w:hAnsi="Arial"/>
          <w:sz w:val="20"/>
          <w:szCs w:val="20"/>
        </w:rPr>
        <w:t xml:space="preserve">OpenAPI spec (/openapi.json) includes all new endpoints</w:t>
      </w:r>
    </w:p>
    <w:p>
      <w:pPr>
        <w:pStyle w:val="ListParagraph"/>
        <w:numPr>
          <w:ilvl w:val="0"/>
          <w:numId w:val="4"/>
        </w:numPr>
        <w:spacing w:after="40" w:before="40"/>
      </w:pPr>
      <w:r>
        <w:rPr>
          <w:rFonts w:ascii="Arial" w:cs="Arial" w:eastAsia="Arial" w:hAnsi="Arial"/>
          <w:sz w:val="20"/>
          <w:szCs w:val="20"/>
        </w:rPr>
        <w:t xml:space="preserve">VERSION file updated with new version number</w:t>
      </w:r>
    </w:p>
    <w:p>
      <w:pPr>
        <w:pStyle w:val="Heading2"/>
        <w:spacing w:after="120" w:before="280"/>
      </w:pPr>
      <w:r>
        <w:rPr>
          <w:rFonts w:ascii="Arial" w:cs="Arial" w:eastAsia="Arial" w:hAnsi="Arial"/>
        </w:rPr>
        <w:t xml:space="preserve">5.2 Pre-Deployment Checklist</w:t>
      </w:r>
    </w:p>
    <w:p>
      <w:pPr>
        <w:spacing w:after="60" w:before="60"/>
      </w:pPr>
      <w:r>
        <w:rPr>
          <w:rFonts w:ascii="Arial" w:cs="Arial" w:eastAsia="Arial" w:hAnsi="Arial"/>
          <w:sz w:val="20"/>
          <w:szCs w:val="20"/>
        </w:rPr>
        <w:t xml:space="preserve">Run through these items in DEPLOY before pushing to PROD:</w:t>
      </w:r>
    </w:p>
    <w:p>
      <w:pPr>
        <w:spacing w:after="60" w:before="60"/>
      </w:pPr>
      <w:r>
        <w:rPr>
          <w:rFonts w:ascii="Arial" w:cs="Arial" w:eastAsia="Arial" w:hAnsi="Arial"/>
          <w:sz w:val="20"/>
          <w:szCs w:val="20"/>
        </w:rPr>
        <w:t xml:space="preserve"/>
      </w:r>
    </w:p>
    <w:p>
      <w:pPr>
        <w:pStyle w:val="ListParagraph"/>
        <w:numPr>
          <w:ilvl w:val="0"/>
          <w:numId w:val="4"/>
        </w:numPr>
        <w:spacing w:after="40" w:before="40"/>
      </w:pPr>
      <w:r>
        <w:rPr>
          <w:rFonts w:ascii="Arial" w:cs="Arial" w:eastAsia="Arial" w:hAnsi="Arial"/>
          <w:sz w:val="20"/>
          <w:szCs w:val="20"/>
        </w:rPr>
        <w:t xml:space="preserve">PROD backup created (PROD_BACKUP_{YYYY-MM-DD})</w:t>
      </w:r>
    </w:p>
    <w:p>
      <w:pPr>
        <w:pStyle w:val="ListParagraph"/>
        <w:numPr>
          <w:ilvl w:val="0"/>
          <w:numId w:val="4"/>
        </w:numPr>
        <w:spacing w:after="40" w:before="40"/>
      </w:pPr>
      <w:r>
        <w:rPr>
          <w:rFonts w:ascii="Arial" w:cs="Arial" w:eastAsia="Arial" w:hAnsi="Arial"/>
          <w:sz w:val="20"/>
          <w:szCs w:val="20"/>
        </w:rPr>
        <w:t xml:space="preserve">Diff reviewed: only expected files changed between DEPLOY and PROD</w:t>
      </w:r>
    </w:p>
    <w:p>
      <w:pPr>
        <w:pStyle w:val="ListParagraph"/>
        <w:numPr>
          <w:ilvl w:val="0"/>
          <w:numId w:val="4"/>
        </w:numPr>
        <w:spacing w:after="40" w:before="40"/>
      </w:pPr>
      <w:r>
        <w:rPr>
          <w:rFonts w:ascii="Arial" w:cs="Arial" w:eastAsia="Arial" w:hAnsi="Arial"/>
          <w:sz w:val="20"/>
          <w:szCs w:val="20"/>
        </w:rPr>
        <w:t xml:space="preserve">No user data files in the deployment package</w:t>
      </w:r>
    </w:p>
    <w:p>
      <w:pPr>
        <w:pStyle w:val="ListParagraph"/>
        <w:numPr>
          <w:ilvl w:val="0"/>
          <w:numId w:val="4"/>
        </w:numPr>
        <w:spacing w:after="40" w:before="40"/>
      </w:pPr>
      <w:r>
        <w:rPr>
          <w:rFonts w:ascii="Arial" w:cs="Arial" w:eastAsia="Arial" w:hAnsi="Arial"/>
          <w:sz w:val="20"/>
          <w:szCs w:val="20"/>
        </w:rPr>
        <w:t xml:space="preserve">No .env file in the deployment package</w:t>
      </w:r>
    </w:p>
    <w:p>
      <w:pPr>
        <w:pStyle w:val="ListParagraph"/>
        <w:numPr>
          <w:ilvl w:val="0"/>
          <w:numId w:val="4"/>
        </w:numPr>
        <w:spacing w:after="40" w:before="40"/>
      </w:pPr>
      <w:r>
        <w:rPr>
          <w:rFonts w:ascii="Arial" w:cs="Arial" w:eastAsia="Arial" w:hAnsi="Arial"/>
          <w:sz w:val="20"/>
          <w:szCs w:val="20"/>
        </w:rPr>
        <w:t xml:space="preserve">Migration scripts prepared (if data format changes are needed)</w:t>
      </w:r>
    </w:p>
    <w:p>
      <w:pPr>
        <w:pStyle w:val="ListParagraph"/>
        <w:numPr>
          <w:ilvl w:val="0"/>
          <w:numId w:val="4"/>
        </w:numPr>
        <w:spacing w:after="40" w:before="40"/>
      </w:pPr>
      <w:r>
        <w:rPr>
          <w:rFonts w:ascii="Arial" w:cs="Arial" w:eastAsia="Arial" w:hAnsi="Arial"/>
          <w:sz w:val="20"/>
          <w:szCs w:val="20"/>
        </w:rPr>
        <w:t xml:space="preserve">Low-activity deployment window selected</w:t>
      </w:r>
    </w:p>
    <w:p>
      <w:pPr>
        <w:pStyle w:val="ListParagraph"/>
        <w:numPr>
          <w:ilvl w:val="0"/>
          <w:numId w:val="4"/>
        </w:numPr>
        <w:spacing w:after="40" w:before="40"/>
      </w:pPr>
      <w:r>
        <w:rPr>
          <w:rFonts w:ascii="Arial" w:cs="Arial" w:eastAsia="Arial" w:hAnsi="Arial"/>
          <w:sz w:val="20"/>
          <w:szCs w:val="20"/>
        </w:rPr>
        <w:t xml:space="preserve">Development plan updated with feature completion status</w:t>
      </w:r>
    </w:p>
    <w:p>
      <w:pPr>
        <w:pStyle w:val="Heading2"/>
        <w:spacing w:after="120" w:before="280"/>
      </w:pPr>
      <w:r>
        <w:rPr>
          <w:rFonts w:ascii="Arial" w:cs="Arial" w:eastAsia="Arial" w:hAnsi="Arial"/>
        </w:rPr>
        <w:t xml:space="preserve">5.3 Post-Deployment Verification</w:t>
      </w:r>
    </w:p>
    <w:p>
      <w:pPr>
        <w:spacing w:after="60" w:before="60"/>
      </w:pPr>
      <w:r>
        <w:rPr>
          <w:rFonts w:ascii="Arial" w:cs="Arial" w:eastAsia="Arial" w:hAnsi="Arial"/>
          <w:sz w:val="20"/>
          <w:szCs w:val="20"/>
        </w:rPr>
        <w:t xml:space="preserve">Immediately after deploying to PROD:</w:t>
      </w:r>
    </w:p>
    <w:p>
      <w:pPr>
        <w:spacing w:after="60" w:before="60"/>
      </w:pPr>
      <w:r>
        <w:rPr>
          <w:rFonts w:ascii="Arial" w:cs="Arial" w:eastAsia="Arial" w:hAnsi="Arial"/>
          <w:sz w:val="20"/>
          <w:szCs w:val="20"/>
        </w:rPr>
        <w:t xml:space="preserve"/>
      </w:r>
    </w:p>
    <w:p>
      <w:pPr>
        <w:pStyle w:val="ListParagraph"/>
        <w:numPr>
          <w:ilvl w:val="0"/>
          <w:numId w:val="4"/>
        </w:numPr>
        <w:spacing w:after="40" w:before="40"/>
      </w:pPr>
      <w:r>
        <w:rPr>
          <w:rFonts w:ascii="Arial" w:cs="Arial" w:eastAsia="Arial" w:hAnsi="Arial"/>
          <w:sz w:val="20"/>
          <w:szCs w:val="20"/>
        </w:rPr>
        <w:t xml:space="preserve">Server starts without errors</w:t>
      </w:r>
    </w:p>
    <w:p>
      <w:pPr>
        <w:pStyle w:val="ListParagraph"/>
        <w:numPr>
          <w:ilvl w:val="0"/>
          <w:numId w:val="4"/>
        </w:numPr>
        <w:spacing w:after="40" w:before="40"/>
      </w:pPr>
      <w:r>
        <w:rPr>
          <w:rFonts w:ascii="Arial" w:cs="Arial" w:eastAsia="Arial" w:hAnsi="Arial"/>
          <w:sz w:val="20"/>
          <w:szCs w:val="20"/>
        </w:rPr>
        <w:t xml:space="preserve">All existing family instances load correctly</w:t>
      </w:r>
    </w:p>
    <w:p>
      <w:pPr>
        <w:pStyle w:val="ListParagraph"/>
        <w:numPr>
          <w:ilvl w:val="0"/>
          <w:numId w:val="4"/>
        </w:numPr>
        <w:spacing w:after="40" w:before="40"/>
      </w:pPr>
      <w:r>
        <w:rPr>
          <w:rFonts w:ascii="Arial" w:cs="Arial" w:eastAsia="Arial" w:hAnsi="Arial"/>
          <w:sz w:val="20"/>
          <w:szCs w:val="20"/>
        </w:rPr>
        <w:t xml:space="preserve">Student data preserved (spot-check a known student profile)</w:t>
      </w:r>
    </w:p>
    <w:p>
      <w:pPr>
        <w:pStyle w:val="ListParagraph"/>
        <w:numPr>
          <w:ilvl w:val="0"/>
          <w:numId w:val="4"/>
        </w:numPr>
        <w:spacing w:after="40" w:before="40"/>
      </w:pPr>
      <w:r>
        <w:rPr>
          <w:rFonts w:ascii="Arial" w:cs="Arial" w:eastAsia="Arial" w:hAnsi="Arial"/>
          <w:sz w:val="20"/>
          <w:szCs w:val="20"/>
        </w:rPr>
        <w:t xml:space="preserve">Cloudflare tunnel URL responds correctly</w:t>
      </w:r>
    </w:p>
    <w:p>
      <w:pPr>
        <w:pStyle w:val="ListParagraph"/>
        <w:numPr>
          <w:ilvl w:val="0"/>
          <w:numId w:val="4"/>
        </w:numPr>
        <w:spacing w:after="40" w:before="40"/>
      </w:pPr>
      <w:r>
        <w:rPr>
          <w:rFonts w:ascii="Arial" w:cs="Arial" w:eastAsia="Arial" w:hAnsi="Arial"/>
          <w:sz w:val="20"/>
          <w:szCs w:val="20"/>
        </w:rPr>
        <w:t xml:space="preserve">New feature accessible and working in PROD</w:t>
      </w:r>
    </w:p>
    <w:p>
      <w:pPr>
        <w:pStyle w:val="ListParagraph"/>
        <w:numPr>
          <w:ilvl w:val="0"/>
          <w:numId w:val="4"/>
        </w:numPr>
        <w:spacing w:after="40" w:before="40"/>
      </w:pPr>
      <w:r>
        <w:rPr>
          <w:rFonts w:ascii="Arial" w:cs="Arial" w:eastAsia="Arial" w:hAnsi="Arial"/>
          <w:sz w:val="20"/>
          <w:szCs w:val="20"/>
        </w:rPr>
        <w:t xml:space="preserve">No error entries in server.log after startup</w:t>
      </w:r>
    </w:p>
    <w:p>
      <w:r>
        <w:br w:type="page"/>
      </w:r>
    </w:p>
    <w:p>
      <w:pPr>
        <w:pStyle w:val="Heading1"/>
        <w:spacing w:after="120" w:before="280"/>
      </w:pPr>
      <w:r>
        <w:rPr>
          <w:rFonts w:ascii="Arial" w:cs="Arial" w:eastAsia="Arial" w:hAnsi="Arial"/>
        </w:rPr>
        <w:t xml:space="preserve">6. Data Migrations</w:t>
      </w:r>
    </w:p>
    <w:p>
      <w:pPr>
        <w:spacing w:after="60" w:before="60"/>
      </w:pPr>
      <w:r>
        <w:rPr>
          <w:rFonts w:ascii="Arial" w:cs="Arial" w:eastAsia="Arial" w:hAnsi="Arial"/>
          <w:sz w:val="20"/>
          <w:szCs w:val="20"/>
        </w:rPr>
        <w:t xml:space="preserve">When a new feature changes the expected data format, a migration script is needed to update existing user data without data loss.</w:t>
      </w:r>
    </w:p>
    <w:p>
      <w:pPr>
        <w:pStyle w:val="Heading2"/>
        <w:spacing w:after="120" w:before="280"/>
      </w:pPr>
      <w:r>
        <w:rPr>
          <w:rFonts w:ascii="Arial" w:cs="Arial" w:eastAsia="Arial" w:hAnsi="Arial"/>
        </w:rPr>
        <w:t xml:space="preserve">6.1 When Migrations Are Needed</w:t>
      </w:r>
    </w:p>
    <w:p>
      <w:pPr>
        <w:pStyle w:val="ListParagraph"/>
        <w:numPr>
          <w:ilvl w:val="0"/>
          <w:numId w:val="2"/>
        </w:numPr>
        <w:spacing w:after="40" w:before="40"/>
      </w:pPr>
      <w:r>
        <w:rPr>
          <w:rFonts w:ascii="Arial" w:cs="Arial" w:eastAsia="Arial" w:hAnsi="Arial"/>
          <w:sz w:val="20"/>
          <w:szCs w:val="20"/>
        </w:rPr>
        <w:t xml:space="preserve">Adding a new required field to student profiles or instance configs</w:t>
      </w:r>
    </w:p>
    <w:p>
      <w:pPr>
        <w:pStyle w:val="ListParagraph"/>
        <w:numPr>
          <w:ilvl w:val="0"/>
          <w:numId w:val="2"/>
        </w:numPr>
        <w:spacing w:after="40" w:before="40"/>
      </w:pPr>
      <w:r>
        <w:rPr>
          <w:rFonts w:ascii="Arial" w:cs="Arial" w:eastAsia="Arial" w:hAnsi="Arial"/>
          <w:sz w:val="20"/>
          <w:szCs w:val="20"/>
        </w:rPr>
        <w:t xml:space="preserve">Changing the structure of existing JSON files</w:t>
      </w:r>
    </w:p>
    <w:p>
      <w:pPr>
        <w:pStyle w:val="ListParagraph"/>
        <w:numPr>
          <w:ilvl w:val="0"/>
          <w:numId w:val="2"/>
        </w:numPr>
        <w:spacing w:after="40" w:before="40"/>
      </w:pPr>
      <w:r>
        <w:rPr>
          <w:rFonts w:ascii="Arial" w:cs="Arial" w:eastAsia="Arial" w:hAnsi="Arial"/>
          <w:sz w:val="20"/>
          <w:szCs w:val="20"/>
        </w:rPr>
        <w:t xml:space="preserve">Renaming keys in stored data</w:t>
      </w:r>
    </w:p>
    <w:p>
      <w:pPr>
        <w:pStyle w:val="ListParagraph"/>
        <w:numPr>
          <w:ilvl w:val="0"/>
          <w:numId w:val="2"/>
        </w:numPr>
        <w:spacing w:after="40" w:before="40"/>
      </w:pPr>
      <w:r>
        <w:rPr>
          <w:rFonts w:ascii="Arial" w:cs="Arial" w:eastAsia="Arial" w:hAnsi="Arial"/>
          <w:sz w:val="20"/>
          <w:szCs w:val="20"/>
        </w:rPr>
        <w:t xml:space="preserve">Backfilling computed values (e.g., adding event_id to legacy safety logs)</w:t>
      </w:r>
    </w:p>
    <w:p>
      <w:pPr>
        <w:pStyle w:val="Heading2"/>
        <w:spacing w:after="120" w:before="280"/>
      </w:pPr>
      <w:r>
        <w:rPr>
          <w:rFonts w:ascii="Arial" w:cs="Arial" w:eastAsia="Arial" w:hAnsi="Arial"/>
        </w:rPr>
        <w:t xml:space="preserve">6.2 Migration File Convention</w:t>
      </w:r>
    </w:p>
    <w:p>
      <w:pPr>
        <w:spacing w:after="60" w:before="60"/>
      </w:pPr>
      <w:r>
        <w:rPr>
          <w:rFonts w:ascii="Arial" w:cs="Arial" w:eastAsia="Arial" w:hAnsi="Arial"/>
          <w:sz w:val="20"/>
          <w:szCs w:val="20"/>
        </w:rPr>
        <w:t xml:space="preserve">Store migration scripts in a migrations/ directory with the following naming convention:</w:t>
      </w:r>
    </w:p>
    <w:p>
      <w:pPr>
        <w:spacing w:after="60" w:before="60"/>
      </w:pPr>
      <w:r>
        <w:rPr>
          <w:rFonts w:ascii="Arial" w:cs="Arial" w:eastAsia="Arial" w:hAnsi="Arial"/>
          <w:b/>
          <w:bCs/>
          <w:sz w:val="20"/>
          <w:szCs w:val="20"/>
        </w:rPr>
        <w:t xml:space="preserve">    migrations/001_description.py</w:t>
      </w:r>
    </w:p>
    <w:p>
      <w:pPr>
        <w:spacing w:after="60" w:before="60"/>
      </w:pPr>
      <w:r>
        <w:rPr>
          <w:rFonts w:ascii="Arial" w:cs="Arial" w:eastAsia="Arial" w:hAnsi="Arial"/>
          <w:b/>
          <w:bCs/>
          <w:sz w:val="20"/>
          <w:szCs w:val="20"/>
        </w:rPr>
        <w:t xml:space="preserve">    migrations/002_description.py</w:t>
      </w:r>
    </w:p>
    <w:p>
      <w:pPr>
        <w:spacing w:after="60" w:before="60"/>
      </w:pPr>
      <w:r>
        <w:rPr>
          <w:rFonts w:ascii="Arial" w:cs="Arial" w:eastAsia="Arial" w:hAnsi="Arial"/>
          <w:sz w:val="20"/>
          <w:szCs w:val="20"/>
        </w:rPr>
        <w:t xml:space="preserve">Each script should be idempotent (safe to run multiple times) and include a check for whether the migration has already been applied.</w:t>
      </w:r>
    </w:p>
    <w:p>
      <w:pPr>
        <w:pStyle w:val="Heading2"/>
        <w:spacing w:after="120" w:before="280"/>
      </w:pPr>
      <w:r>
        <w:rPr>
          <w:rFonts w:ascii="Arial" w:cs="Arial" w:eastAsia="Arial" w:hAnsi="Arial"/>
        </w:rPr>
        <w:t xml:space="preserve">6.3 Migration Process</w:t>
      </w:r>
    </w:p>
    <w:p>
      <w:pPr>
        <w:pStyle w:val="ListParagraph"/>
        <w:numPr>
          <w:ilvl w:val="0"/>
          <w:numId w:val="3"/>
        </w:numPr>
        <w:spacing w:after="60" w:before="60"/>
      </w:pPr>
      <w:r>
        <w:rPr>
          <w:rFonts w:ascii="Arial" w:cs="Arial" w:eastAsia="Arial" w:hAnsi="Arial"/>
          <w:sz w:val="20"/>
          <w:szCs w:val="20"/>
        </w:rPr>
        <w:t xml:space="preserve">Write the migration script in DEV and test against synthetic data</w:t>
      </w:r>
    </w:p>
    <w:p>
      <w:pPr>
        <w:pStyle w:val="ListParagraph"/>
        <w:numPr>
          <w:ilvl w:val="0"/>
          <w:numId w:val="3"/>
        </w:numPr>
        <w:spacing w:after="60" w:before="60"/>
      </w:pPr>
      <w:r>
        <w:rPr>
          <w:rFonts w:ascii="Arial" w:cs="Arial" w:eastAsia="Arial" w:hAnsi="Arial"/>
          <w:sz w:val="20"/>
          <w:szCs w:val="20"/>
        </w:rPr>
        <w:t xml:space="preserve">Include the migration in the SB promotion and test against SB data</w:t>
      </w:r>
    </w:p>
    <w:p>
      <w:pPr>
        <w:pStyle w:val="ListParagraph"/>
        <w:numPr>
          <w:ilvl w:val="0"/>
          <w:numId w:val="3"/>
        </w:numPr>
        <w:spacing w:after="60" w:before="60"/>
      </w:pPr>
      <w:r>
        <w:rPr>
          <w:rFonts w:ascii="Arial" w:cs="Arial" w:eastAsia="Arial" w:hAnsi="Arial"/>
          <w:sz w:val="20"/>
          <w:szCs w:val="20"/>
        </w:rPr>
        <w:t xml:space="preserve">During DEPLOY-to-PROD: run migrations AFTER copying code but BEFORE starting the server</w:t>
      </w:r>
    </w:p>
    <w:p>
      <w:pPr>
        <w:pStyle w:val="ListParagraph"/>
        <w:numPr>
          <w:ilvl w:val="0"/>
          <w:numId w:val="3"/>
        </w:numPr>
        <w:spacing w:after="60" w:before="60"/>
      </w:pPr>
      <w:r>
        <w:rPr>
          <w:rFonts w:ascii="Arial" w:cs="Arial" w:eastAsia="Arial" w:hAnsi="Arial"/>
          <w:sz w:val="20"/>
          <w:szCs w:val="20"/>
        </w:rPr>
        <w:t xml:space="preserve">Log migration results for audit trail</w:t>
      </w:r>
    </w:p>
    <w:p>
      <w:pPr>
        <w:pStyle w:val="Heading1"/>
        <w:spacing w:after="120" w:before="280"/>
      </w:pPr>
      <w:r>
        <w:rPr>
          <w:rFonts w:ascii="Arial" w:cs="Arial" w:eastAsia="Arial" w:hAnsi="Arial"/>
        </w:rPr>
        <w:t xml:space="preserve">7. Version Tracking</w:t>
      </w:r>
    </w:p>
    <w:p>
      <w:pPr>
        <w:spacing w:after="60" w:before="60"/>
      </w:pPr>
      <w:r>
        <w:rPr>
          <w:rFonts w:ascii="Arial" w:cs="Arial" w:eastAsia="Arial" w:hAnsi="Arial"/>
          <w:sz w:val="20"/>
          <w:szCs w:val="20"/>
        </w:rPr>
        <w:t xml:space="preserve">Each deployment is tagged with a semantic version number to track what is running in PROD.</w:t>
      </w:r>
    </w:p>
    <w:p>
      <w:pPr>
        <w:spacing w:after="60" w:before="6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b/>
          <w:bCs/>
          <w:sz w:val="20"/>
          <w:szCs w:val="20"/>
        </w:rPr>
        <w:t xml:space="preserve">VERSION file: </w:t>
      </w:r>
      <w:r>
        <w:rPr>
          <w:rFonts w:ascii="Arial" w:cs="Arial" w:eastAsia="Arial" w:hAnsi="Arial"/>
          <w:sz w:val="20"/>
          <w:szCs w:val="20"/>
        </w:rPr>
        <w:t xml:space="preserve">A plain text file at the project root containing the current version (e.g., 1.3.0)</w:t>
      </w:r>
    </w:p>
    <w:p>
      <w:pPr>
        <w:pStyle w:val="ListParagraph"/>
        <w:numPr>
          <w:ilvl w:val="0"/>
          <w:numId w:val="2"/>
        </w:numPr>
        <w:spacing w:after="40" w:before="40"/>
      </w:pPr>
      <w:r>
        <w:rPr>
          <w:rFonts w:ascii="Arial" w:cs="Arial" w:eastAsia="Arial" w:hAnsi="Arial"/>
          <w:b/>
          <w:bCs/>
          <w:sz w:val="20"/>
          <w:szCs w:val="20"/>
        </w:rPr>
        <w:t xml:space="preserve">APP_VERSION: </w:t>
      </w:r>
      <w:r>
        <w:rPr>
          <w:rFonts w:ascii="Arial" w:cs="Arial" w:eastAsia="Arial" w:hAnsi="Arial"/>
          <w:sz w:val="20"/>
          <w:szCs w:val="20"/>
        </w:rPr>
        <w:t xml:space="preserve">A variable in app.py that is read from the VERSION file at startup and exposed via /api/version</w:t>
      </w:r>
    </w:p>
    <w:p>
      <w:pPr>
        <w:pStyle w:val="ListParagraph"/>
        <w:numPr>
          <w:ilvl w:val="0"/>
          <w:numId w:val="2"/>
        </w:numPr>
        <w:spacing w:after="40" w:before="40"/>
      </w:pPr>
      <w:r>
        <w:rPr>
          <w:rFonts w:ascii="Arial" w:cs="Arial" w:eastAsia="Arial" w:hAnsi="Arial"/>
          <w:b/>
          <w:bCs/>
          <w:sz w:val="20"/>
          <w:szCs w:val="20"/>
        </w:rPr>
        <w:t xml:space="preserve">Format: </w:t>
      </w:r>
      <w:r>
        <w:rPr>
          <w:rFonts w:ascii="Arial" w:cs="Arial" w:eastAsia="Arial" w:hAnsi="Arial"/>
          <w:sz w:val="20"/>
          <w:szCs w:val="20"/>
        </w:rPr>
        <w:t xml:space="preserve">MAJOR.MINOR.PATCH where MAJOR = breaking changes, MINOR = new features, PATCH = bug fixes</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version is bumped in DEV when starting a new feature and finalized before promoting to SB.</w:t>
      </w:r>
    </w:p>
    <w:p>
      <w:pPr>
        <w:pStyle w:val="Heading1"/>
        <w:spacing w:after="120" w:before="280"/>
      </w:pPr>
      <w:r>
        <w:rPr>
          <w:rFonts w:ascii="Arial" w:cs="Arial" w:eastAsia="Arial" w:hAnsi="Arial"/>
        </w:rPr>
        <w:t xml:space="preserve">8. Folder Structure</w:t>
      </w:r>
    </w:p>
    <w:p>
      <w:pPr>
        <w:spacing w:after="60" w:before="60"/>
      </w:pPr>
      <w:r>
        <w:rPr>
          <w:rFonts w:ascii="Arial" w:cs="Arial" w:eastAsia="Arial" w:hAnsi="Arial"/>
          <w:sz w:val="20"/>
          <w:szCs w:val="20"/>
        </w:rPr>
        <w:t xml:space="preserve">The recommended folder layout on the host machine:</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ai-tutor/</w:t>
      </w:r>
    </w:p>
    <w:p>
      <w:pPr>
        <w:spacing w:after="60" w:before="60"/>
      </w:pPr>
      <w:r>
        <w:rPr>
          <w:rFonts w:ascii="Arial" w:cs="Arial" w:eastAsia="Arial" w:hAnsi="Arial"/>
          <w:color w:val="718096"/>
          <w:sz w:val="19"/>
          <w:szCs w:val="19"/>
        </w:rPr>
        <w:t xml:space="preserve">    BASE/                    (golden copy of production code)</w:t>
      </w:r>
    </w:p>
    <w:p>
      <w:pPr>
        <w:spacing w:after="60" w:before="60"/>
      </w:pPr>
      <w:r>
        <w:rPr>
          <w:rFonts w:ascii="Arial" w:cs="Arial" w:eastAsia="Arial" w:hAnsi="Arial"/>
          <w:color w:val="718096"/>
          <w:sz w:val="19"/>
          <w:szCs w:val="19"/>
        </w:rPr>
        <w:t xml:space="preserve">    DEV/                      (active development)</w:t>
      </w:r>
    </w:p>
    <w:p>
      <w:pPr>
        <w:spacing w:after="60" w:before="60"/>
      </w:pPr>
      <w:r>
        <w:rPr>
          <w:rFonts w:ascii="Arial" w:cs="Arial" w:eastAsia="Arial" w:hAnsi="Arial"/>
          <w:color w:val="718096"/>
          <w:sz w:val="19"/>
          <w:szCs w:val="19"/>
        </w:rPr>
        <w:t xml:space="preserve">    SB/                        (primary sandbox)</w:t>
      </w:r>
    </w:p>
    <w:p>
      <w:pPr>
        <w:spacing w:after="60" w:before="60"/>
      </w:pPr>
      <w:r>
        <w:rPr>
          <w:rFonts w:ascii="Arial" w:cs="Arial" w:eastAsia="Arial" w:hAnsi="Arial"/>
          <w:color w:val="718096"/>
          <w:sz w:val="19"/>
          <w:szCs w:val="19"/>
        </w:rPr>
        <w:t xml:space="preserve">    SB-demo/              (optional: demo sandbox)</w:t>
      </w:r>
    </w:p>
    <w:p>
      <w:pPr>
        <w:spacing w:after="60" w:before="60"/>
      </w:pPr>
      <w:r>
        <w:rPr>
          <w:rFonts w:ascii="Arial" w:cs="Arial" w:eastAsia="Arial" w:hAnsi="Arial"/>
          <w:color w:val="718096"/>
          <w:sz w:val="19"/>
          <w:szCs w:val="19"/>
        </w:rPr>
        <w:t xml:space="preserve">    DEPLOY/               (staging area)</w:t>
      </w:r>
    </w:p>
    <w:p>
      <w:pPr>
        <w:spacing w:after="60" w:before="60"/>
      </w:pPr>
      <w:r>
        <w:rPr>
          <w:rFonts w:ascii="Arial" w:cs="Arial" w:eastAsia="Arial" w:hAnsi="Arial"/>
          <w:color w:val="718096"/>
          <w:sz w:val="19"/>
          <w:szCs w:val="19"/>
        </w:rPr>
        <w:t xml:space="preserve">    PROD/                    (live production)</w:t>
      </w:r>
    </w:p>
    <w:p>
      <w:pPr>
        <w:spacing w:after="60" w:before="60"/>
      </w:pPr>
      <w:r>
        <w:rPr>
          <w:rFonts w:ascii="Arial" w:cs="Arial" w:eastAsia="Arial" w:hAnsi="Arial"/>
          <w:color w:val="718096"/>
          <w:sz w:val="19"/>
          <w:szCs w:val="19"/>
        </w:rPr>
        <w:t xml:space="preserve">    PROD_BACKUP/     (timestamped backups)</w:t>
      </w:r>
    </w:p>
    <w:p>
      <w:pPr>
        <w:spacing w:after="60" w:before="60"/>
      </w:pPr>
      <w:r>
        <w:rPr>
          <w:rFonts w:ascii="Arial" w:cs="Arial" w:eastAsia="Arial" w:hAnsi="Arial"/>
          <w:color w:val="718096"/>
          <w:sz w:val="19"/>
          <w:szCs w:val="19"/>
        </w:rPr>
        <w:t xml:space="preserve">    migrations/            (data migration scripts)</w:t>
      </w:r>
    </w:p>
    <w:p>
      <w:pPr>
        <w:spacing w:after="60" w:before="60"/>
      </w:pPr>
      <w:r>
        <w:rPr>
          <w:rFonts w:ascii="Arial" w:cs="Arial" w:eastAsia="Arial" w:hAnsi="Arial"/>
          <w:color w:val="718096"/>
          <w:sz w:val="19"/>
          <w:szCs w:val="19"/>
        </w:rPr>
        <w:t xml:space="preserve">    tools/                     (deployment scripts)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B6CB0" w:sz="6"/>
              <w:bottom w:val="single" w:color="CBD5E0" w:sz="1"/>
              <w:right w:val="single" w:color="CBD5E0" w:sz="1"/>
            </w:tcBorders>
            <w:shd w:fill="FFFFF0"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Current Setup Note</w:t>
            </w:r>
          </w:p>
          <w:p>
            <w:pPr>
              <w:spacing w:before="40"/>
            </w:pPr>
            <w:r>
              <w:rPr>
                <w:rFonts w:ascii="Arial" w:cs="Arial" w:eastAsia="Arial" w:hAnsi="Arial"/>
                <w:color w:val="4A5568"/>
                <w:sz w:val="19"/>
                <w:szCs w:val="19"/>
              </w:rPr>
              <w:t xml:space="preserve">The current PROD environment is the existing ai-tutor/ folder. To adopt this methodology, the first step is to copy the current code files to BASE/, then restructure into the layout above. The deploy.sh script (provided) handles the safe promotion between environments.</w:t>
            </w:r>
          </w:p>
        </w:tc>
      </w:tr>
    </w:tbl>
    <w:p>
      <w:pPr>
        <w:pStyle w:val="Heading1"/>
        <w:spacing w:after="120" w:before="280"/>
      </w:pPr>
      <w:r>
        <w:rPr>
          <w:rFonts w:ascii="Arial" w:cs="Arial" w:eastAsia="Arial" w:hAnsi="Arial"/>
        </w:rPr>
        <w:t xml:space="preserve">9. Additional Rules</w:t>
      </w:r>
    </w:p>
    <w:p>
      <w:pPr>
        <w:pStyle w:val="Heading2"/>
        <w:spacing w:after="120" w:before="280"/>
      </w:pPr>
      <w:r>
        <w:rPr>
          <w:rFonts w:ascii="Arial" w:cs="Arial" w:eastAsia="Arial" w:hAnsi="Arial"/>
        </w:rPr>
        <w:t xml:space="preserve">9.1 Hotfix Process</w:t>
      </w:r>
    </w:p>
    <w:p>
      <w:pPr>
        <w:spacing w:after="60" w:before="60"/>
      </w:pPr>
      <w:r>
        <w:rPr>
          <w:rFonts w:ascii="Arial" w:cs="Arial" w:eastAsia="Arial" w:hAnsi="Arial"/>
          <w:sz w:val="20"/>
          <w:szCs w:val="20"/>
        </w:rPr>
        <w:t xml:space="preserve">For critical bugs in PROD that cannot wait for a full feature cycle:</w:t>
      </w:r>
    </w:p>
    <w:p>
      <w:pPr>
        <w:pStyle w:val="ListParagraph"/>
        <w:numPr>
          <w:ilvl w:val="0"/>
          <w:numId w:val="3"/>
        </w:numPr>
        <w:spacing w:after="60" w:before="60"/>
      </w:pPr>
      <w:r>
        <w:rPr>
          <w:rFonts w:ascii="Arial" w:cs="Arial" w:eastAsia="Arial" w:hAnsi="Arial"/>
          <w:sz w:val="20"/>
          <w:szCs w:val="20"/>
        </w:rPr>
        <w:t xml:space="preserve">Copy current PROD code to a HOTFIX/ folder (not BASE, since BASE may be behind)</w:t>
      </w:r>
    </w:p>
    <w:p>
      <w:pPr>
        <w:pStyle w:val="ListParagraph"/>
        <w:numPr>
          <w:ilvl w:val="0"/>
          <w:numId w:val="3"/>
        </w:numPr>
        <w:spacing w:after="60" w:before="60"/>
      </w:pPr>
      <w:r>
        <w:rPr>
          <w:rFonts w:ascii="Arial" w:cs="Arial" w:eastAsia="Arial" w:hAnsi="Arial"/>
          <w:sz w:val="20"/>
          <w:szCs w:val="20"/>
        </w:rPr>
        <w:t xml:space="preserve">Make the minimal fix only (no feature work)</w:t>
      </w:r>
    </w:p>
    <w:p>
      <w:pPr>
        <w:pStyle w:val="ListParagraph"/>
        <w:numPr>
          <w:ilvl w:val="0"/>
          <w:numId w:val="3"/>
        </w:numPr>
        <w:spacing w:after="60" w:before="60"/>
      </w:pPr>
      <w:r>
        <w:rPr>
          <w:rFonts w:ascii="Arial" w:cs="Arial" w:eastAsia="Arial" w:hAnsi="Arial"/>
          <w:sz w:val="20"/>
          <w:szCs w:val="20"/>
        </w:rPr>
        <w:t xml:space="preserve">Test in a quick SB, then deploy through normal DEPLOY-to-PROD flow</w:t>
      </w:r>
    </w:p>
    <w:p>
      <w:pPr>
        <w:pStyle w:val="ListParagraph"/>
        <w:numPr>
          <w:ilvl w:val="0"/>
          <w:numId w:val="3"/>
        </w:numPr>
        <w:spacing w:after="60" w:before="60"/>
      </w:pPr>
      <w:r>
        <w:rPr>
          <w:rFonts w:ascii="Arial" w:cs="Arial" w:eastAsia="Arial" w:hAnsi="Arial"/>
          <w:sz w:val="20"/>
          <w:szCs w:val="20"/>
        </w:rPr>
        <w:t xml:space="preserve">After soak, update BASE and merge the fix into active DEV if applicable</w:t>
      </w:r>
    </w:p>
    <w:p>
      <w:pPr>
        <w:pStyle w:val="Heading2"/>
        <w:spacing w:after="120" w:before="280"/>
      </w:pPr>
      <w:r>
        <w:rPr>
          <w:rFonts w:ascii="Arial" w:cs="Arial" w:eastAsia="Arial" w:hAnsi="Arial"/>
        </w:rPr>
        <w:t xml:space="preserve">9.2 Orphan Data Cleanup</w:t>
      </w:r>
    </w:p>
    <w:p>
      <w:pPr>
        <w:spacing w:after="60" w:before="60"/>
      </w:pPr>
      <w:r>
        <w:rPr>
          <w:rFonts w:ascii="Arial" w:cs="Arial" w:eastAsia="Arial" w:hAnsi="Arial"/>
          <w:sz w:val="20"/>
          <w:szCs w:val="20"/>
        </w:rPr>
        <w:t xml:space="preserve">Deleted instances may leave behind data directories. Periodically compare data/instances/ directories against the instances.json registry and clean up orphaned folders. The current PROD has 12 orphan directories from deleted test instances.</w:t>
      </w:r>
    </w:p>
    <w:p>
      <w:pPr>
        <w:pStyle w:val="Heading2"/>
        <w:spacing w:after="120" w:before="280"/>
      </w:pPr>
      <w:r>
        <w:rPr>
          <w:rFonts w:ascii="Arial" w:cs="Arial" w:eastAsia="Arial" w:hAnsi="Arial"/>
        </w:rPr>
        <w:t xml:space="preserve">9.3 Cloudflare Tunnel</w:t>
      </w:r>
    </w:p>
    <w:p>
      <w:pPr>
        <w:spacing w:after="60" w:before="60"/>
      </w:pPr>
      <w:r>
        <w:rPr>
          <w:rFonts w:ascii="Arial" w:cs="Arial" w:eastAsia="Arial" w:hAnsi="Arial"/>
          <w:sz w:val="20"/>
          <w:szCs w:val="20"/>
        </w:rPr>
        <w:t xml:space="preserve">The Cloudflare tunnel provides public HTTPS access to the PROD server. During deployment, the tunnel may briefly disconnect. Keep the tunnel command ready to re-run after restarting the server. Consider adding tunnel restart to the deployment script.</w:t>
      </w:r>
    </w:p>
    <w:p>
      <w:pPr>
        <w:pStyle w:val="Heading2"/>
        <w:spacing w:after="120" w:before="280"/>
      </w:pPr>
      <w:r>
        <w:rPr>
          <w:rFonts w:ascii="Arial" w:cs="Arial" w:eastAsia="Arial" w:hAnsi="Arial"/>
        </w:rPr>
        <w:t xml:space="preserve">9.4 Maintenance Mode</w:t>
      </w:r>
    </w:p>
    <w:p>
      <w:pPr>
        <w:spacing w:after="60" w:before="60"/>
      </w:pPr>
      <w:r>
        <w:rPr>
          <w:rFonts w:ascii="Arial" w:cs="Arial" w:eastAsia="Arial" w:hAnsi="Arial"/>
          <w:sz w:val="20"/>
          <w:szCs w:val="20"/>
        </w:rPr>
        <w:t xml:space="preserve">For deployments expected to take more than 30 seconds, implement a simple maintenance mode: a static HTML file served by a lightweight HTTP server while the main server is down. This prevents users from seeing connection errors during the deployment window.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6"/>
        <w:szCs w:val="16"/>
      </w:rPr>
      <w:t xml:space="preserve">AI Tutor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6CB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2026-03-22T17:30:04.045Z</dcterms:created>
  <dcterms:modified xsi:type="dcterms:W3CDTF">2026-03-22T17:30:04.045Z</dcterms:modified>
</cp:coreProperties>
</file>

<file path=docProps/custom.xml><?xml version="1.0" encoding="utf-8"?>
<Properties xmlns="http://schemas.openxmlformats.org/officeDocument/2006/custom-properties" xmlns:vt="http://schemas.openxmlformats.org/officeDocument/2006/docPropsVTypes"/>
</file>