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DEV → SB Promotion Checklist</w:t>
      </w:r>
    </w:p>
    <w:p>
      <w:pPr>
        <w:spacing w:after="40"/>
      </w:pPr>
      <w:r>
        <w:rPr>
          <w:rFonts w:ascii="Arial" w:cs="Arial" w:eastAsia="Arial" w:hAnsi="Arial"/>
          <w:color w:val="2E86C1"/>
          <w:sz w:val="26"/>
          <w:szCs w:val="26"/>
        </w:rPr>
        <w:t xml:space="preserve">Definition of Done &amp; SB Testing Recommendations</w:t>
      </w:r>
    </w:p>
    <w:p>
      <w:pPr>
        <w:pBdr>
          <w:bottom w:val="single" w:color="2E86C1" w:sz="8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 19: Voice Input &amp; Text-to-Speech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1.3.2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March 27, 2026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DEV Owner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(sign off before SB migration)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SB Tester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(assigned in SB)</w:t>
            </w:r>
          </w:p>
        </w:tc>
      </w:tr>
    </w:tbl>
    <w:p>
      <w:pPr>
        <w:spacing w:after="120" w:before="4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How to Use This Document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Part 1 (Definition of Done)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is a reusable checklist that applies to every feature build. Complete all items before migrating code from DEV to SB. Every item must be checked; any item that doesn’t apply should be marked N/A with a note.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Part 2 (SB Testing Recommendations)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is feature-specific. It contains prioritized test scenarios written during DEV so the SB tester has a head start. P1 tests are blockers; P2 tests are important; P3 tests are nice-to-have.</w:t>
      </w:r>
    </w:p>
    <w:p>
      <w:pPr>
        <w:spacing w:after="2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After a feature ships, this document becomes the permanent record of what was verified and when. File it alongside the deployment guide.</w:t>
      </w:r>
    </w:p>
    <w:p>
      <w:pPr>
        <w:spacing w:after="2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Part 1: Definition of Done (Reusable)</w:t>
      </w:r>
    </w:p>
    <w:p>
      <w:pPr>
        <w:spacing w:after="2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Every item below must pass before any feature moves from DEV to SB. This checklist is the same for every feature.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5060"/>
        <w:gridCol w:w="150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Item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Detail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876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1. Code Completeness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Endpoints respond correctly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new API endpoints return valid JSON for both happy path and error cases. No 500s on expected inputs.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Frontend renders and connects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new UI elements render without console errors. Buttons, forms, and panels connect to the correct endpoints.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 placeholder or TODO code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 codebase for TODO, FIXME, HACK, placeholder. None related to this feature remain.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Error handling complete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errors surface user-friendly messages in the UI. Network failures don’t crash the page.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876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2. Integration with Existing Systems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XP awards fire correctly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feature awards XP at the correct amounts and for the correct reasons. Verify via student profile JSON.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Badge eligibility updated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check_and_award_badges() includes logic for any new badge types. Badges appear in student badge list.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Safety logging captures activity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log_conversation_turn() is called for new interactions. Entries appear in conversation logs.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Panel switching is clean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existing show*() function hides the new panel. The new panel’s show function hides all others. No orphaned visible panels.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Nav button visibility correct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nav button appears/hides following the established unlock pattern (e.g., after first diagnostic).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Instance scoping works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data reads and writes use the correct instance_id. Data from one family instance doesn’t leak to another.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876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3. Help Content Updated (All 4 Surfaces)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Student help FAQ (index.html)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card in the student help panel explains the feature clearly. Matches the established card format.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Parent help FAQ (parent.html)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card in parent help explains the feature from the parent’s perspective.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Student tour (index.html)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TOUR_STEPS includes a step targeting the new nav button or key UI element.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Parent tour (parent.html)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PARENT_TOUR_STEPS includes a step if the feature affects the parent dashboard.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Training guide (guide.html)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documentation section added with TOC entry. Section numbering is sequential with no gaps.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876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4. Data Persistence &amp; Storage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Atomic writes used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file saves use the .tmp-then-rename pattern. No direct overwrites.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 survives page reload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 an in-progress session, reload the page, resume. Data is intact.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Student data directory correct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data stored under student_data_dir() / feature_name. Directory auto-created on first use.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safe_json_load used for reads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JSON reads use safe_json_load() with sensible defaults. Corrupted files don’t crash the app.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876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5. No Regressions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Existing features still work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Spot-check: diagnostics, lessons, practice, study mode, chat. All still function.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showWelcome() resets all state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Returning to home hides all panels including the new one. No leftover active classes.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Existing badge/XP logic unchanged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Earning existing badges (first_diagnostic, streak_5, etc.) still works as before.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Mobile/responsive layout intact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the app has responsive breakpoints, the new feature doesn’t break narrow viewport rendering.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876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6. Development Plan &amp; Versioning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app.py header updated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 history comment in app.py header includes the new feature number and name.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VERSION file bumped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VERSION file reflects the new minor version. Matches the version exposed by /api/version.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guide.html numbering correct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section numbers in guide.html are sequential. TOC links resolve to correct anchors.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STANDARD</w:t>
            </w:r>
          </w:p>
        </w:tc>
      </w:tr>
    </w:tbl>
    <w:p>
      <w:r>
        <w:br w:type="pag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Part 2: SB Testing Recommendations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Feature 19: Voice Input &amp; Text-to-Speech</w:t>
      </w:r>
    </w:p>
    <w:p>
      <w:pPr>
        <w:spacing w:after="2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These test scenarios are specific to this feature and should be run in SB with real Claude API calls against the test instance. P1 = blocker (must pass), P2 = important (should pass), P3 = nice-to-have.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500"/>
        <w:gridCol w:w="3460"/>
        <w:gridCol w:w="100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Scenario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Steps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36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A. Speech-to-Text (STT)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Mic button visible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chat panel. Look for microphone button next to text input.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Mic button (🎙️) is visible in the chat input area, positioned consistently with send button.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Click to start recording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the mic button.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Recording begins. Button state changes to indicate active recording (pulsing red indicator).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Click to stop recording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While recording, click the mic button again.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Recording stops. Pulsing red indicator disappears. Transcribed text fills the chat input field.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Pulsing red indicator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 recording and observe the mic button.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Button shows a pulsing red animation while actively listening. Animation is smooth, not jarring.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Transcription fills input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Record a spoken sentence (e.g., “Help me with fractions”). Stop recording.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Transcribed text appears in the chat input field. Text is editable before sending.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Edit before send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voice to transcribe, then manually edit the text before pressing Send.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Edited text is what gets sent to the tutor, not the original transcription.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Auto-stop on silence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 recording and remain silent for ~5 seconds.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Recording auto-stops after silence timeout. Any partial transcription fills the input. No error.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Spacebar shortcut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Focus the chat area. Press and hold spacebar. Speak. Release spacebar.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Recording starts on press, stops on release. Transcription fills input. Does not type a space.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Unsupported browser degradation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in a browser without Web Speech API support (e.g., Firefox private mode).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Mic button is hidden or disabled. No console errors. Text input still works normally.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936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B. Text-to-Speech (TTS)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Speaker icon on tutor messages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 a message and wait for tutor response. Check the response bubble.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Speaker icon (🔊) appears on each tutor message bubble. Not present on student messages.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Click to read aloud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the speaker icon on a tutor message.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Browser reads the message aloud using speechSynthesis. Icon state changes to indicate playback.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Stop playback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While TTS is reading, click the speaker icon again.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Playback stops immediately. Icon returns to idle state.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Text cleaning – strips LaTeX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a tutor response containing LaTeX (e.g., \frac{1}{2}). Click speaker.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TTS reads the mathematical meaning (e.g., “one half”), not the raw LaTeX markup.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Text cleaning – strips markdown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a tutor response with **bold** or *italic* markdown. Click speaker.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TTS reads clean text without saying “asterisk asterisk”. Formatting markers stripped.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Text cleaning – strips HTML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response contains any HTML entities or tags, click speaker.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TTS reads clean text. No “less than”, “ampersand”, etc.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Voice selection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TTS voice used on the platform.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natural-sounding voice is selected. Falls back gracefully if preferred voice unavailable.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Chrome 15-sec workaround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 Chrome, get a long tutor response (&gt;15 seconds of speech). Click speaker.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Speech does not cut off at 15 seconds. Chunking or restart workaround keeps audio playing to completion.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36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C. Auto-Read Toggle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Toggle visible in chat header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any chat mode. Look at the chat header area.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Auto-read toggle switch is visible in the chat header with clear label.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Auto-reads new responses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Enable auto-read toggle. Send a message.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tutor response is automatically read aloud without clicking the speaker icon.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Manual read still works when off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Disable auto-read toggle. Send a message. Click speaker icon manually.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Message is read aloud on manual click. Auto-read does not trigger.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Visual active state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Toggle auto-read on and off.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Toggle has distinct visual states (e.g., highlighted/colored when on, muted when off).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Persists during session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Enable auto-read. Navigate away to another panel. Return to chat.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Auto-read is still enabled within the same session. State not lost on panel switch.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936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D. Integration with Existing Features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Works alongside text input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 a message manually, send it. Then use voice input, send it.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Both input methods work. No interference between typed and voice inputs.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Math rendering intact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 a math question. Get a LaTeX response. Verify it renders as math.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LaTeX renders correctly as formatted math (MathJax/KaTeX). TTS and voice input don’t break rendering.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Markdown rendering intact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a response with bullet points, bold, code blocks.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Markdown renders correctly in the chat bubble. TTS reads clean text version.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Confusion button works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voice input to ask a question. Click the “I’m confused” button on the response.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Confusion button fires normally. Follow-up response generated. Voice features still functional.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Works in Tutor mode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Tutor chat. Use voice to ask a question. Use TTS to hear response.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voice flow works in standard Tutor mode.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Works in Quiz mode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 a quiz. Use voice to answer a question.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Voice transcription fills quiz answer input. Quiz logic processes the answer normally.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Works in Flashcard mode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flashcard review. Use TTS to read a flashcard.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TTS reads flashcard content. Card flip and navigation still work.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Works in Book Review mode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book review chat. Use voice input and TTS.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Voice input and TTS both function in book review context.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936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E. Accessibility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Clear visual states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Observe mic button in idle, listening, and speaking states.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Each state has a distinct, clear visual indicator. Idle: default. Listening: pulsing red. Speaking: animated speaker.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Keyboard shortcut works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Press spacebar shortcut to record without clicking mic button.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Recording starts/stops via keyboard. Equivalent to clicking the mic button.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 interference with existing features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 a full tutoring session using voice: ask questions, get responses, use confusion button, navigate panels.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existing features remain fully functional. Voice is additive, not disruptive.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Screen reader compatibility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a screen reader to navigate the voice controls.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Mic button, speaker icons, and auto-read toggle have appropriate ARIA labels.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Focus management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Tab key to navigate to mic button and speaker icons.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Voice controls are keyboard-focusable and activatable with Enter/Space.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P3</w:t>
            </w:r>
          </w:p>
        </w:tc>
      </w:tr>
    </w:tbl>
    <w:p>
      <w:pPr>
        <w:spacing w:after="120" w:before="4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Notes for SB Tester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Feature 19 is purely frontend (index.html only). No backend changes were made to app.py, requirements.txt, or test_suite.py. All voice functionality uses the browser’s built-in Web Speech API (SpeechRecognition for STT, speechSynthesis for TTS) — no additional server-side dependencies.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 Chrome for primary testing, as it has the best Web Speech API support. Test sections A (STT) and B (TTS) first, as they are the core functionality. Section B8 (Chrome 15-second workaround) is particularly important — Chrome’s speechSynthesis silently stops after ~15 seconds without a workaround.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For Section A9 (unsupported browser), Firefox in private browsing mode or a WebView without speech permissions can simulate an unsupported environment. The mic button should degrade gracefully (hidden or disabled) rather than showing errors.</w:t>
      </w:r>
    </w:p>
    <w:p>
      <w:pPr>
        <w:spacing w:after="2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Record any defects found with the test ID (e.g., “B8 — Chrome TTS cuts off at 15 seconds”) so DEV can trace them back to this checklist.</w:t>
      </w:r>
    </w:p>
    <w:p>
      <w:pPr>
        <w:spacing w:after="2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Name / Date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DEV Complete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Ready for SB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SB Testing Complete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Ready for DEPLOY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2026-03-27T04:04:57.489Z</dcterms:created>
  <dcterms:modified xsi:type="dcterms:W3CDTF">2026-03-27T04:04:57.489Z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