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e293b"/>
          <w:sz w:val="44"/>
          <w:szCs w:val="44"/>
        </w:rPr>
        <w:t xml:space="preserve">SB Test Signoff Report</w:t>
      </w:r>
    </w:p>
    <w:p>
      <w:pPr>
        <w:spacing w:after="360"/>
        <w:jc w:val="center"/>
      </w:pPr>
      <w:r>
        <w:rPr>
          <w:rFonts w:ascii="Arial" w:cs="Arial" w:eastAsia="Arial" w:hAnsi="Arial"/>
          <w:color w:val="64748b"/>
          <w:sz w:val="26"/>
          <w:szCs w:val="26"/>
        </w:rPr>
        <w:t xml:space="preserve">Features 57, 58, 59 — Atlas v1.3.0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Release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v1.3.0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March 26, 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SB (Sandbox) — localhost:5001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Source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DEV (synced via rsync)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Test Method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Chrome E2E browser testing + API-level curl verification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Features Tested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F57: Guided Conversation Mode, F58: Adaptive Response Complexity, F59: AI Proficiency Self-Assessment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Bugs Found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1 (fixed in-test: confusion button selector)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Overall Result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ALL TESTS PASSING — Ready for DEPLOY</w:t>
            </w:r>
          </w:p>
        </w:tc>
      </w:tr>
    </w:tbl>
    <w:p/>
    <w:p>
      <w:pPr>
        <w:pStyle w:val="Heading1"/>
      </w:pPr>
      <w:r>
        <w:t xml:space="preserve">Features Under Test</w:t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Feature 59: AI Proficiency Self-Assessment</w:t>
      </w:r>
    </w:p>
    <w:p>
      <w:pPr>
        <w:spacing w:after="12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Adds a proficiency self-assessment to the family setup flow. Parents select their AI familiarity level (Low / Medium / High), which is stored as ai_proficiency in the instance config. This value drives smart defaults for Features 57 and 58. Low-proficiency families also see a 3-step mini-tutorial on first student login.</w:t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Feature 57: Guided Conversation Mode</w:t>
      </w:r>
    </w:p>
    <w:p>
      <w:pPr>
        <w:spacing w:after="12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Introduces two conversation modes (Guided and Open) configurable per student from the parent dashboard. Guided mode shows follow-up suggestion chips after AI responses and includes an “I’m Stuck” button for confusion signaling. Single confusion triggers a re-explanation; double confusion escalates to a completely different teaching approach. Sessions begin with a warm-up orientation message for the first 3 sessions.</w:t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Feature 58: Adaptive Response Complexity</w:t>
      </w:r>
    </w:p>
    <w:p>
      <w:pPr>
        <w:spacing w:after="12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Calculates a complexity tier (1–4: Foundational, Developing, Proficient, Advanced) per student per subject using a weighted formula: diagnostic score 50%, grade level 20%, learning goals 20%, AI proficiency 10%. Tiers are displayed on the parent dashboard with color-coded badges. Confusion signals dynamically drop the tier by 1 for that session.</w:t>
      </w:r>
    </w:p>
    <w:p>
      <w:r>
        <w:br w:type="page"/>
      </w:r>
    </w:p>
    <w:p>
      <w:pPr>
        <w:pStyle w:val="Heading1"/>
      </w:pPr>
      <w:r>
        <w:t xml:space="preserve">Test Results</w:t>
      </w:r>
    </w:p>
    <w:p>
      <w:pPr>
        <w:spacing w:after="12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All tests executed via Chrome E2E browser automation against the user’s local SB server (localhost:5001). API-level verification performed via curl where noted.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600"/>
        <w:gridCol w:w="2200"/>
        <w:gridCol w:w="2200"/>
        <w:gridCol w:w="600"/>
        <w:gridCol w:w="1060"/>
      </w:tblGrid>
      <w:tr>
        <w:tc>
          <w:tcPr>
            <w:tcW w:type="dxa" w:w="7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22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2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6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</w:t>
            </w:r>
          </w:p>
        </w:tc>
        <w:tc>
          <w:tcPr>
            <w:tcW w:type="dxa" w:w="106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F59-01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Setup page proficiency cards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Navigate to setup page, verify 3 AI proficiency cards render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All 3 cards visible and toggleable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P1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F59-02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Proficiency selection persists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Select “New to AI” (low), complete setup, verify stored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ai_proficiency: “low” in instance config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P1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F59-03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Mini-tutorial triggers for low proficiency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Login as low-proficiency student, check for overlay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3-step tutorial overlay appears with correct content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P1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F59-04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Mini-tutorial step progression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Click Next through all 3 steps, verify content per step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Step 1: Welcome, Step 2: Start Exploring, Step 3: You’re Ready!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P1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F59-05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Mini-tutorial dismissal &amp; flag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Click “Let’s Go!” on final step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Overlay closes, localStorage flag set (won’t show again)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P1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F59-06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Skip button works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Click Skip on step 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Overlay closes immediately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P2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F57-01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Parent conversation mode toggle renders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Login as parent, go to Settings tab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Per-student table with Guided/Open toggle buttons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P1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F57-02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Toggle guided → open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Click Open for a student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API call succeeds, button highlights switch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P1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F57-03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Toggle open → guided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Click Guided for same student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API call succeeds, button highlights switch back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P1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F57-04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I’m Stuck button renders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Login as student, open Math subject chat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Yellow “I’m Stuck” button visible in input area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P1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F57-05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Single confusion signal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Click I’m Stuck once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Sends “I’m confused, can you explain that differently?” — AI re-explains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P1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F57-06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Double confusion escalation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Click I’m Stuck a second time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Sends “I’m really confused...” — AI switches to completely different approach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P1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F57-07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Follow-up chips render in chat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Send question in guided mode, check for chips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Follow-up chip buttons appear below AI response (when AI includes them)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P1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F57-08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Session warm-up message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Start fresh chat session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Orientation welcome message shown before main response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P2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F57-09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Guide.html Section 21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Navigate to guide.html, check section 21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Full Guided Conversation Mode docs with subsections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P1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F58-01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Complexity tier display renders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Login as parent, go to Settings tab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Per-student tier cards with color-coded badges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P1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F58-02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Tier badges show correct levels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Check tier display for test student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Shows tier level per subject (e.g., Developing / Tier 2)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P1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F58-03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Tier calculation endpoint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GET /api/instance/{id}/student/{sid}/complexity-tiers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Returns JSON with per-subject tier data (tier, label, factors)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P1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F58-04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Guide.html Section 22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Navigate to guide.html, check section 22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Full Adaptive Response Complexity docs with subsections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P1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PASS</w:t>
            </w:r>
          </w:p>
        </w:tc>
      </w:tr>
    </w:tbl>
    <w:p/>
    <w:p>
      <w:pPr>
        <w:pStyle w:val="Heading1"/>
      </w:pPr>
      <w:r>
        <w:t xml:space="preserve">Bugs Found &amp; Fixed</w:t>
      </w:r>
    </w:p>
    <w:p>
      <w:pPr>
        <w:spacing w:after="12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One bug was discovered during Chrome E2E testing and fixed immediately in both DEV and SB before continuing the test run.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2800"/>
        <w:gridCol w:w="2400"/>
        <w:gridCol w:w="1460"/>
      </w:tblGrid>
      <w:tr>
        <w:tc>
          <w:tcPr>
            <w:tcW w:type="dxa" w:w="9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28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Root Cause</w:t>
            </w:r>
          </w:p>
        </w:tc>
        <w:tc>
          <w:tcPr>
            <w:tcW w:type="dxa" w:w="24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 Applied</w:t>
            </w:r>
          </w:p>
        </w:tc>
        <w:tc>
          <w:tcPr>
            <w:tcW w:type="dxa" w:w="146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BUG-001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I’m Stuck button not appearing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injectConfusionButton() selector used #inputArea and .chat-input but actual DOM element has class .input-area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Updated selector to .querySelector(“.input-area”) in both DEV and SB index.html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FIXED</w:t>
            </w:r>
          </w:p>
        </w:tc>
      </w:tr>
    </w:tbl>
    <w:p/>
    <w:p>
      <w:pPr>
        <w:pStyle w:val="Heading1"/>
      </w:pPr>
      <w:r>
        <w:t xml:space="preserve">Files Modified in SB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586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app.py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Feature 57/58/59 endpoints, conversation mode API, complexity tier calculation, ai_proficiency in setup and students/with-pins response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static/index.html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Follow-up chip parsing (lesson/practice), confusion button + handler, mini-tutorial overlay, input-area selector fix (BUG-001)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static/parent.html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Conversation mode toggle table, complexity tier display cards with badges, loadConversationModes() and loadComplexityTiers() functions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static/guide.html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Section 21 (Guided Conversation Mode), Section 22 (Adaptive Response Complexity), TOC entries, section renumbering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static/setup.html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AI proficiency self-assessment cards (Low/Medium/High) in setup flow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atlas_voice.py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Conversation mode and complexity tier prompt integration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VERSION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Bumped from 1.2.0 to 1.3.0</w:t>
            </w:r>
          </w:p>
        </w:tc>
      </w:tr>
    </w:tbl>
    <w:p/>
    <w:p>
      <w:pPr>
        <w:pStyle w:val="Heading1"/>
      </w:pPr>
      <w:r>
        <w:t xml:space="preserve">Sign-Off</w:t>
      </w:r>
    </w:p>
    <w:p>
      <w:pPr>
        <w:spacing w:after="12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Confirmation that SB testing is complete and the build is approved for promotion to DEPLOY.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2200"/>
        <w:gridCol w:w="1960"/>
      </w:tblGrid>
      <w:tr>
        <w:tc>
          <w:tcPr>
            <w:tcW w:type="dxa" w:w="22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0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 / Date</w:t>
            </w:r>
          </w:p>
        </w:tc>
        <w:tc>
          <w:tcPr>
            <w:tcW w:type="dxa" w:w="22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96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DEV Build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March 26, 2026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All 3 features built and promoted to SB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SB Testing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March 26, 2026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✅ All Tests Pass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19 tests passed, 1 bug fixed in-test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DEPLOY Promotion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⏳ Awaiting Approval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Ready when owner signs off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1"/>
      </w:pBdr>
      <w:jc w:val="center"/>
    </w:pPr>
    <w:r>
      <w:rPr>
        <w:rFonts w:ascii="Arial" w:cs="Arial" w:eastAsia="Arial" w:hAnsi="Arial"/>
        <w:color w:val="94a3b8"/>
        <w:sz w:val="16"/>
        <w:szCs w:val="16"/>
      </w:rPr>
      <w:t xml:space="preserve">Page </w:t>
    </w:r>
    <w:r>
      <w:rPr>
        <w:rFonts w:ascii="Arial" w:cs="Arial" w:eastAsia="Arial" w:hAnsi="Arial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F46E5" w:sz="6" w:space="1"/>
      </w:pBdr>
      <w:spacing w:after="0"/>
    </w:pPr>
    <w:r>
      <w:rPr>
        <w:rFonts w:ascii="Arial" w:cs="Arial" w:eastAsia="Arial" w:hAnsi="Arial"/>
        <w:color w:val="64748b"/>
        <w:sz w:val="16"/>
        <w:szCs w:val="16"/>
      </w:rPr>
      <w:t xml:space="preserve">Atlas v1.3.0 — SB Test Signoff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1e293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00"/>
      <w:outlineLvl w:val="1"/>
    </w:pPr>
    <w:rPr>
      <w:rFonts w:ascii="Arial" w:cs="Arial" w:eastAsia="Arial" w:hAnsi="Arial"/>
      <w:b/>
      <w:bCs/>
      <w:color w:val="334155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2026-03-26T18:40:08.628Z</dcterms:created>
  <dcterms:modified xsi:type="dcterms:W3CDTF">2026-03-26T18:40:08.628Z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